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A9F" w:rsidRDefault="00EA2A9F">
      <w:pPr>
        <w:rPr>
          <w:b/>
          <w:sz w:val="56"/>
          <w:szCs w:val="56"/>
        </w:rPr>
      </w:pPr>
    </w:p>
    <w:p w:rsidR="0017207E" w:rsidRDefault="0017207E">
      <w:pPr>
        <w:rPr>
          <w:b/>
          <w:sz w:val="56"/>
          <w:szCs w:val="56"/>
        </w:rPr>
      </w:pPr>
      <w:r w:rsidRPr="0017207E">
        <w:rPr>
          <w:b/>
          <w:sz w:val="56"/>
          <w:szCs w:val="56"/>
        </w:rPr>
        <w:t>Strategický plán rozvoje obce Polerady</w:t>
      </w:r>
    </w:p>
    <w:p w:rsidR="00EA1953" w:rsidRDefault="00EA1953" w:rsidP="00CA0CF4">
      <w:pPr>
        <w:jc w:val="center"/>
        <w:rPr>
          <w:b/>
          <w:sz w:val="56"/>
          <w:szCs w:val="56"/>
        </w:rPr>
      </w:pPr>
    </w:p>
    <w:p w:rsidR="00CA0CF4" w:rsidRDefault="0010089C" w:rsidP="00CA0CF4">
      <w:pPr>
        <w:jc w:val="center"/>
        <w:rPr>
          <w:b/>
          <w:sz w:val="56"/>
          <w:szCs w:val="56"/>
        </w:rPr>
      </w:pPr>
      <w:r>
        <w:rPr>
          <w:noProof/>
          <w:lang w:eastAsia="cs-CZ"/>
        </w:rPr>
        <w:drawing>
          <wp:anchor distT="0" distB="0" distL="114300" distR="114300" simplePos="0" relativeHeight="251659264" behindDoc="1" locked="0" layoutInCell="1" allowOverlap="1">
            <wp:simplePos x="0" y="0"/>
            <wp:positionH relativeFrom="column">
              <wp:posOffset>4704715</wp:posOffset>
            </wp:positionH>
            <wp:positionV relativeFrom="paragraph">
              <wp:posOffset>85090</wp:posOffset>
            </wp:positionV>
            <wp:extent cx="1150620" cy="1263015"/>
            <wp:effectExtent l="0" t="0" r="0" b="0"/>
            <wp:wrapNone/>
            <wp:docPr id="3" name="Obrázek 3" descr="C:\Users\Ivanek\AppData\Local\Microsoft\Windows\Temporary Internet Files\Content.Word\polerady-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ek\AppData\Local\Microsoft\Windows\Temporary Internet Files\Content.Word\polerady-min.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0620" cy="1263015"/>
                    </a:xfrm>
                    <a:prstGeom prst="rect">
                      <a:avLst/>
                    </a:prstGeom>
                    <a:noFill/>
                    <a:ln>
                      <a:noFill/>
                    </a:ln>
                  </pic:spPr>
                </pic:pic>
              </a:graphicData>
            </a:graphic>
          </wp:anchor>
        </w:drawing>
      </w:r>
      <w:r w:rsidR="00CA0CF4">
        <w:rPr>
          <w:b/>
          <w:sz w:val="56"/>
          <w:szCs w:val="56"/>
        </w:rPr>
        <w:t>2016 - 2022</w:t>
      </w:r>
    </w:p>
    <w:p w:rsidR="0017207E" w:rsidRPr="0010089C" w:rsidRDefault="0017207E" w:rsidP="0010089C">
      <w:pPr>
        <w:pStyle w:val="Odstavecseseznamem"/>
        <w:numPr>
          <w:ilvl w:val="0"/>
          <w:numId w:val="2"/>
        </w:numPr>
        <w:jc w:val="center"/>
        <w:rPr>
          <w:b/>
          <w:sz w:val="48"/>
          <w:szCs w:val="48"/>
        </w:rPr>
      </w:pPr>
      <w:r w:rsidRPr="0010089C">
        <w:rPr>
          <w:b/>
          <w:sz w:val="48"/>
          <w:szCs w:val="48"/>
        </w:rPr>
        <w:t>Analytická část</w:t>
      </w:r>
    </w:p>
    <w:p w:rsidR="0017207E" w:rsidRPr="0010089C" w:rsidRDefault="0017207E" w:rsidP="0010089C">
      <w:pPr>
        <w:pStyle w:val="Odstavecseseznamem"/>
        <w:numPr>
          <w:ilvl w:val="0"/>
          <w:numId w:val="2"/>
        </w:numPr>
        <w:jc w:val="center"/>
        <w:rPr>
          <w:b/>
          <w:color w:val="000000" w:themeColor="text1"/>
          <w:sz w:val="48"/>
          <w:szCs w:val="48"/>
        </w:rPr>
      </w:pPr>
      <w:r w:rsidRPr="0010089C">
        <w:rPr>
          <w:b/>
          <w:color w:val="000000" w:themeColor="text1"/>
          <w:sz w:val="48"/>
          <w:szCs w:val="48"/>
        </w:rPr>
        <w:t>Návrhová část</w:t>
      </w:r>
    </w:p>
    <w:p w:rsidR="00CE199B" w:rsidRDefault="00D11842" w:rsidP="0017207E">
      <w:pPr>
        <w:jc w:val="center"/>
        <w:rPr>
          <w:b/>
          <w:color w:val="000000" w:themeColor="text1"/>
          <w:sz w:val="48"/>
          <w:szCs w:val="48"/>
        </w:rPr>
      </w:pPr>
      <w:r>
        <w:rPr>
          <w:b/>
          <w:color w:val="000000" w:themeColor="text1"/>
          <w:sz w:val="48"/>
          <w:szCs w:val="48"/>
        </w:rPr>
        <w:t>Vyhodnocení</w:t>
      </w:r>
      <w:r w:rsidR="0010089C">
        <w:rPr>
          <w:b/>
          <w:color w:val="000000" w:themeColor="text1"/>
          <w:sz w:val="48"/>
          <w:szCs w:val="48"/>
        </w:rPr>
        <w:t xml:space="preserve"> dotazníkového šetření</w:t>
      </w:r>
    </w:p>
    <w:p w:rsidR="0026083D" w:rsidRPr="005C2996" w:rsidRDefault="0026083D" w:rsidP="0017207E">
      <w:pPr>
        <w:jc w:val="center"/>
        <w:rPr>
          <w:b/>
          <w:color w:val="000000" w:themeColor="text1"/>
          <w:sz w:val="48"/>
          <w:szCs w:val="48"/>
        </w:rPr>
      </w:pPr>
    </w:p>
    <w:p w:rsidR="00202678" w:rsidRDefault="00202678" w:rsidP="0017207E">
      <w:pPr>
        <w:jc w:val="center"/>
        <w:rPr>
          <w:b/>
          <w:color w:val="548DD4" w:themeColor="text2" w:themeTint="99"/>
          <w:sz w:val="48"/>
          <w:szCs w:val="48"/>
        </w:rPr>
      </w:pPr>
    </w:p>
    <w:p w:rsidR="00720E44" w:rsidRDefault="00720E44" w:rsidP="0017207E">
      <w:pPr>
        <w:jc w:val="center"/>
        <w:rPr>
          <w:b/>
          <w:color w:val="548DD4" w:themeColor="text2" w:themeTint="99"/>
          <w:sz w:val="48"/>
          <w:szCs w:val="48"/>
        </w:rPr>
      </w:pPr>
    </w:p>
    <w:p w:rsidR="00202678" w:rsidRDefault="00202678" w:rsidP="0017207E">
      <w:pPr>
        <w:jc w:val="center"/>
        <w:rPr>
          <w:b/>
          <w:color w:val="548DD4" w:themeColor="text2" w:themeTint="99"/>
          <w:sz w:val="48"/>
          <w:szCs w:val="48"/>
        </w:rPr>
      </w:pPr>
    </w:p>
    <w:p w:rsidR="00202678" w:rsidRDefault="00202678" w:rsidP="0017207E">
      <w:pPr>
        <w:jc w:val="center"/>
        <w:rPr>
          <w:b/>
          <w:color w:val="548DD4" w:themeColor="text2" w:themeTint="99"/>
          <w:sz w:val="48"/>
          <w:szCs w:val="48"/>
        </w:rPr>
      </w:pPr>
    </w:p>
    <w:p w:rsidR="00202678" w:rsidRDefault="00202678" w:rsidP="0017207E">
      <w:pPr>
        <w:jc w:val="center"/>
        <w:rPr>
          <w:b/>
          <w:color w:val="548DD4" w:themeColor="text2" w:themeTint="99"/>
          <w:sz w:val="48"/>
          <w:szCs w:val="48"/>
        </w:rPr>
      </w:pPr>
    </w:p>
    <w:p w:rsidR="00202678" w:rsidRDefault="00202678" w:rsidP="0048686A">
      <w:pPr>
        <w:jc w:val="center"/>
        <w:rPr>
          <w:b/>
          <w:color w:val="000000" w:themeColor="text1"/>
          <w:sz w:val="48"/>
          <w:szCs w:val="48"/>
        </w:rPr>
      </w:pPr>
      <w:r w:rsidRPr="00202678">
        <w:rPr>
          <w:b/>
          <w:color w:val="000000" w:themeColor="text1"/>
          <w:sz w:val="48"/>
          <w:szCs w:val="48"/>
        </w:rPr>
        <w:t>2016</w:t>
      </w:r>
    </w:p>
    <w:p w:rsidR="005C2996" w:rsidRDefault="005C2996" w:rsidP="005C2996">
      <w:pPr>
        <w:autoSpaceDE w:val="0"/>
        <w:autoSpaceDN w:val="0"/>
        <w:adjustRightInd w:val="0"/>
        <w:spacing w:after="0" w:line="240" w:lineRule="auto"/>
        <w:rPr>
          <w:rFonts w:ascii="Times New Roman,Bold" w:hAnsi="Times New Roman,Bold" w:cs="Times New Roman,Bold"/>
          <w:b/>
          <w:bCs/>
          <w:sz w:val="24"/>
          <w:szCs w:val="24"/>
        </w:rPr>
      </w:pPr>
    </w:p>
    <w:p w:rsidR="000A119B" w:rsidRDefault="000A119B" w:rsidP="00247F9A">
      <w:pPr>
        <w:tabs>
          <w:tab w:val="left" w:pos="284"/>
          <w:tab w:val="left" w:pos="709"/>
          <w:tab w:val="right" w:leader="dot" w:pos="9072"/>
        </w:tabs>
        <w:spacing w:after="0" w:line="240" w:lineRule="auto"/>
        <w:ind w:left="357"/>
        <w:jc w:val="both"/>
        <w:rPr>
          <w:rFonts w:ascii="Arial" w:eastAsia="Times New Roman" w:hAnsi="Arial" w:cs="Arial"/>
          <w:b/>
          <w:sz w:val="40"/>
          <w:szCs w:val="40"/>
          <w:lang w:eastAsia="cs-CZ"/>
        </w:rPr>
      </w:pPr>
    </w:p>
    <w:p w:rsidR="000A119B" w:rsidRDefault="000A119B" w:rsidP="00247F9A">
      <w:pPr>
        <w:tabs>
          <w:tab w:val="left" w:pos="284"/>
          <w:tab w:val="left" w:pos="709"/>
          <w:tab w:val="right" w:leader="dot" w:pos="9072"/>
        </w:tabs>
        <w:spacing w:after="0" w:line="240" w:lineRule="auto"/>
        <w:ind w:left="357"/>
        <w:jc w:val="both"/>
        <w:rPr>
          <w:rFonts w:ascii="Arial" w:eastAsia="Times New Roman" w:hAnsi="Arial" w:cs="Arial"/>
          <w:b/>
          <w:sz w:val="40"/>
          <w:szCs w:val="40"/>
          <w:lang w:eastAsia="cs-CZ"/>
        </w:rPr>
      </w:pPr>
    </w:p>
    <w:p w:rsidR="00247F9A" w:rsidRPr="00247F9A" w:rsidRDefault="00247F9A" w:rsidP="00247F9A">
      <w:pPr>
        <w:tabs>
          <w:tab w:val="left" w:pos="284"/>
          <w:tab w:val="left" w:pos="709"/>
          <w:tab w:val="right" w:leader="dot" w:pos="9072"/>
        </w:tabs>
        <w:spacing w:after="0" w:line="240" w:lineRule="auto"/>
        <w:ind w:left="357"/>
        <w:jc w:val="both"/>
        <w:rPr>
          <w:rFonts w:ascii="Arial" w:eastAsia="Times New Roman" w:hAnsi="Arial" w:cs="Arial"/>
          <w:b/>
          <w:sz w:val="40"/>
          <w:szCs w:val="40"/>
          <w:lang w:eastAsia="cs-CZ"/>
        </w:rPr>
      </w:pPr>
      <w:r w:rsidRPr="00247F9A">
        <w:rPr>
          <w:rFonts w:ascii="Arial" w:eastAsia="Times New Roman" w:hAnsi="Arial" w:cs="Arial"/>
          <w:b/>
          <w:sz w:val="40"/>
          <w:szCs w:val="40"/>
          <w:lang w:eastAsia="cs-CZ"/>
        </w:rPr>
        <w:lastRenderedPageBreak/>
        <w:t>Obsah</w:t>
      </w:r>
    </w:p>
    <w:p w:rsidR="00247F9A" w:rsidRPr="00247F9A" w:rsidRDefault="00247F9A" w:rsidP="00247F9A">
      <w:pPr>
        <w:tabs>
          <w:tab w:val="left" w:pos="284"/>
          <w:tab w:val="left" w:pos="709"/>
          <w:tab w:val="right" w:leader="dot" w:pos="9072"/>
        </w:tabs>
        <w:spacing w:after="0" w:line="240" w:lineRule="auto"/>
        <w:ind w:left="357"/>
        <w:jc w:val="both"/>
        <w:rPr>
          <w:rFonts w:ascii="Arial" w:eastAsia="Times New Roman" w:hAnsi="Arial" w:cs="Arial"/>
          <w:b/>
          <w:sz w:val="40"/>
          <w:szCs w:val="40"/>
          <w:lang w:eastAsia="cs-CZ"/>
        </w:rPr>
      </w:pPr>
    </w:p>
    <w:bookmarkStart w:id="0" w:name="_GoBack"/>
    <w:bookmarkEnd w:id="0"/>
    <w:p w:rsidR="00FD5835" w:rsidRDefault="0085698B">
      <w:pPr>
        <w:pStyle w:val="Obsah1"/>
        <w:tabs>
          <w:tab w:val="right" w:leader="dot" w:pos="9062"/>
        </w:tabs>
        <w:rPr>
          <w:rFonts w:eastAsiaTheme="minorEastAsia"/>
          <w:noProof/>
          <w:lang w:eastAsia="cs-CZ"/>
        </w:rPr>
      </w:pPr>
      <w:r w:rsidRPr="0085698B">
        <w:rPr>
          <w:rFonts w:ascii="Calibri" w:eastAsia="Times New Roman" w:hAnsi="Calibri" w:cs="Arial"/>
          <w:b/>
          <w:color w:val="000000" w:themeColor="text1"/>
          <w:sz w:val="32"/>
          <w:szCs w:val="32"/>
          <w:lang w:eastAsia="cs-CZ"/>
        </w:rPr>
        <w:fldChar w:fldCharType="begin"/>
      </w:r>
      <w:r w:rsidR="00247F9A" w:rsidRPr="00A029AA">
        <w:rPr>
          <w:rFonts w:ascii="Calibri" w:eastAsia="Times New Roman" w:hAnsi="Calibri" w:cs="Arial"/>
          <w:b/>
          <w:color w:val="000000" w:themeColor="text1"/>
          <w:sz w:val="32"/>
          <w:szCs w:val="32"/>
          <w:lang w:eastAsia="cs-CZ"/>
        </w:rPr>
        <w:instrText xml:space="preserve"> TOC \o "1-3" \h \z \u </w:instrText>
      </w:r>
      <w:r w:rsidRPr="0085698B">
        <w:rPr>
          <w:rFonts w:ascii="Calibri" w:eastAsia="Times New Roman" w:hAnsi="Calibri" w:cs="Arial"/>
          <w:b/>
          <w:color w:val="000000" w:themeColor="text1"/>
          <w:sz w:val="32"/>
          <w:szCs w:val="32"/>
          <w:lang w:eastAsia="cs-CZ"/>
        </w:rPr>
        <w:fldChar w:fldCharType="separate"/>
      </w:r>
      <w:hyperlink w:anchor="_Toc468106588" w:history="1">
        <w:r w:rsidR="00FD5835" w:rsidRPr="00330BC0">
          <w:rPr>
            <w:rStyle w:val="Hypertextovodkaz"/>
            <w:noProof/>
          </w:rPr>
          <w:t>Úvodní slovo starosty obce</w:t>
        </w:r>
        <w:r w:rsidR="00FD5835">
          <w:rPr>
            <w:noProof/>
            <w:webHidden/>
          </w:rPr>
          <w:tab/>
        </w:r>
        <w:r>
          <w:rPr>
            <w:noProof/>
            <w:webHidden/>
          </w:rPr>
          <w:fldChar w:fldCharType="begin"/>
        </w:r>
        <w:r w:rsidR="00FD5835">
          <w:rPr>
            <w:noProof/>
            <w:webHidden/>
          </w:rPr>
          <w:instrText xml:space="preserve"> PAGEREF _Toc468106588 \h </w:instrText>
        </w:r>
        <w:r>
          <w:rPr>
            <w:noProof/>
            <w:webHidden/>
          </w:rPr>
        </w:r>
        <w:r>
          <w:rPr>
            <w:noProof/>
            <w:webHidden/>
          </w:rPr>
          <w:fldChar w:fldCharType="separate"/>
        </w:r>
        <w:r w:rsidR="00E978BC">
          <w:rPr>
            <w:noProof/>
            <w:webHidden/>
          </w:rPr>
          <w:t>2</w:t>
        </w:r>
        <w:r>
          <w:rPr>
            <w:noProof/>
            <w:webHidden/>
          </w:rPr>
          <w:fldChar w:fldCharType="end"/>
        </w:r>
      </w:hyperlink>
    </w:p>
    <w:p w:rsidR="00FD5835" w:rsidRDefault="0085698B">
      <w:pPr>
        <w:pStyle w:val="Obsah1"/>
        <w:tabs>
          <w:tab w:val="left" w:pos="440"/>
          <w:tab w:val="right" w:leader="dot" w:pos="9062"/>
        </w:tabs>
        <w:rPr>
          <w:rFonts w:eastAsiaTheme="minorEastAsia"/>
          <w:noProof/>
          <w:lang w:eastAsia="cs-CZ"/>
        </w:rPr>
      </w:pPr>
      <w:hyperlink w:anchor="_Toc468106589" w:history="1">
        <w:r w:rsidR="00FD5835" w:rsidRPr="00330BC0">
          <w:rPr>
            <w:rStyle w:val="Hypertextovodkaz"/>
            <w:noProof/>
          </w:rPr>
          <w:t>A.</w:t>
        </w:r>
        <w:r w:rsidR="00FD5835">
          <w:rPr>
            <w:rFonts w:eastAsiaTheme="minorEastAsia"/>
            <w:noProof/>
            <w:lang w:eastAsia="cs-CZ"/>
          </w:rPr>
          <w:tab/>
        </w:r>
        <w:r w:rsidR="00FD5835" w:rsidRPr="00330BC0">
          <w:rPr>
            <w:rStyle w:val="Hypertextovodkaz"/>
            <w:noProof/>
          </w:rPr>
          <w:t>ANALYTICKÁ ČÁST</w:t>
        </w:r>
        <w:r w:rsidR="00FD5835">
          <w:rPr>
            <w:noProof/>
            <w:webHidden/>
          </w:rPr>
          <w:tab/>
        </w:r>
        <w:r>
          <w:rPr>
            <w:noProof/>
            <w:webHidden/>
          </w:rPr>
          <w:fldChar w:fldCharType="begin"/>
        </w:r>
        <w:r w:rsidR="00FD5835">
          <w:rPr>
            <w:noProof/>
            <w:webHidden/>
          </w:rPr>
          <w:instrText xml:space="preserve"> PAGEREF _Toc468106589 \h </w:instrText>
        </w:r>
        <w:r>
          <w:rPr>
            <w:noProof/>
            <w:webHidden/>
          </w:rPr>
        </w:r>
        <w:r>
          <w:rPr>
            <w:noProof/>
            <w:webHidden/>
          </w:rPr>
          <w:fldChar w:fldCharType="separate"/>
        </w:r>
        <w:r w:rsidR="00E978BC">
          <w:rPr>
            <w:noProof/>
            <w:webHidden/>
          </w:rPr>
          <w:t>3</w:t>
        </w:r>
        <w:r>
          <w:rPr>
            <w:noProof/>
            <w:webHidden/>
          </w:rPr>
          <w:fldChar w:fldCharType="end"/>
        </w:r>
      </w:hyperlink>
    </w:p>
    <w:p w:rsidR="00FD5835" w:rsidRDefault="0085698B">
      <w:pPr>
        <w:pStyle w:val="Obsah2"/>
        <w:tabs>
          <w:tab w:val="right" w:leader="dot" w:pos="9062"/>
        </w:tabs>
        <w:rPr>
          <w:rFonts w:eastAsiaTheme="minorEastAsia"/>
          <w:noProof/>
          <w:lang w:eastAsia="cs-CZ"/>
        </w:rPr>
      </w:pPr>
      <w:hyperlink w:anchor="_Toc468106590" w:history="1">
        <w:r w:rsidR="00FD5835" w:rsidRPr="00330BC0">
          <w:rPr>
            <w:rStyle w:val="Hypertextovodkaz"/>
            <w:noProof/>
          </w:rPr>
          <w:t>A.1 Charakteristika obce</w:t>
        </w:r>
        <w:r w:rsidR="00FD5835">
          <w:rPr>
            <w:noProof/>
            <w:webHidden/>
          </w:rPr>
          <w:tab/>
        </w:r>
        <w:r>
          <w:rPr>
            <w:noProof/>
            <w:webHidden/>
          </w:rPr>
          <w:fldChar w:fldCharType="begin"/>
        </w:r>
        <w:r w:rsidR="00FD5835">
          <w:rPr>
            <w:noProof/>
            <w:webHidden/>
          </w:rPr>
          <w:instrText xml:space="preserve"> PAGEREF _Toc468106590 \h </w:instrText>
        </w:r>
        <w:r>
          <w:rPr>
            <w:noProof/>
            <w:webHidden/>
          </w:rPr>
        </w:r>
        <w:r>
          <w:rPr>
            <w:noProof/>
            <w:webHidden/>
          </w:rPr>
          <w:fldChar w:fldCharType="separate"/>
        </w:r>
        <w:r w:rsidR="00E978BC">
          <w:rPr>
            <w:noProof/>
            <w:webHidden/>
          </w:rPr>
          <w:t>3</w:t>
        </w:r>
        <w:r>
          <w:rPr>
            <w:noProof/>
            <w:webHidden/>
          </w:rPr>
          <w:fldChar w:fldCharType="end"/>
        </w:r>
      </w:hyperlink>
    </w:p>
    <w:p w:rsidR="00FD5835" w:rsidRDefault="0085698B">
      <w:pPr>
        <w:pStyle w:val="Obsah2"/>
        <w:tabs>
          <w:tab w:val="left" w:pos="660"/>
          <w:tab w:val="right" w:leader="dot" w:pos="9062"/>
        </w:tabs>
        <w:rPr>
          <w:rFonts w:eastAsiaTheme="minorEastAsia"/>
          <w:noProof/>
          <w:lang w:eastAsia="cs-CZ"/>
        </w:rPr>
      </w:pPr>
      <w:hyperlink w:anchor="_Toc468106591" w:history="1">
        <w:r w:rsidR="00FD5835" w:rsidRPr="00330BC0">
          <w:rPr>
            <w:rStyle w:val="Hypertextovodkaz"/>
            <w:noProof/>
            <w:lang w:eastAsia="cs-CZ"/>
          </w:rPr>
          <w:t>1.</w:t>
        </w:r>
        <w:r w:rsidR="00FD5835">
          <w:rPr>
            <w:rFonts w:eastAsiaTheme="minorEastAsia"/>
            <w:noProof/>
            <w:lang w:eastAsia="cs-CZ"/>
          </w:rPr>
          <w:tab/>
        </w:r>
        <w:r w:rsidR="00FD5835" w:rsidRPr="00330BC0">
          <w:rPr>
            <w:rStyle w:val="Hypertextovodkaz"/>
            <w:rFonts w:eastAsia="Times New Roman"/>
            <w:noProof/>
            <w:lang w:eastAsia="cs-CZ"/>
          </w:rPr>
          <w:t>Území</w:t>
        </w:r>
        <w:r w:rsidR="00FD5835">
          <w:rPr>
            <w:noProof/>
            <w:webHidden/>
          </w:rPr>
          <w:tab/>
        </w:r>
        <w:r>
          <w:rPr>
            <w:noProof/>
            <w:webHidden/>
          </w:rPr>
          <w:fldChar w:fldCharType="begin"/>
        </w:r>
        <w:r w:rsidR="00FD5835">
          <w:rPr>
            <w:noProof/>
            <w:webHidden/>
          </w:rPr>
          <w:instrText xml:space="preserve"> PAGEREF _Toc468106591 \h </w:instrText>
        </w:r>
        <w:r>
          <w:rPr>
            <w:noProof/>
            <w:webHidden/>
          </w:rPr>
        </w:r>
        <w:r>
          <w:rPr>
            <w:noProof/>
            <w:webHidden/>
          </w:rPr>
          <w:fldChar w:fldCharType="separate"/>
        </w:r>
        <w:r w:rsidR="00E978BC">
          <w:rPr>
            <w:noProof/>
            <w:webHidden/>
          </w:rPr>
          <w:t>3</w:t>
        </w:r>
        <w:r>
          <w:rPr>
            <w:noProof/>
            <w:webHidden/>
          </w:rPr>
          <w:fldChar w:fldCharType="end"/>
        </w:r>
      </w:hyperlink>
    </w:p>
    <w:p w:rsidR="00FD5835" w:rsidRDefault="0085698B">
      <w:pPr>
        <w:pStyle w:val="Obsah2"/>
        <w:tabs>
          <w:tab w:val="left" w:pos="660"/>
          <w:tab w:val="right" w:leader="dot" w:pos="9062"/>
        </w:tabs>
        <w:rPr>
          <w:rFonts w:eastAsiaTheme="minorEastAsia"/>
          <w:noProof/>
          <w:lang w:eastAsia="cs-CZ"/>
        </w:rPr>
      </w:pPr>
      <w:hyperlink w:anchor="_Toc468106592" w:history="1">
        <w:r w:rsidR="00FD5835" w:rsidRPr="00330BC0">
          <w:rPr>
            <w:rStyle w:val="Hypertextovodkaz"/>
            <w:noProof/>
            <w:lang w:eastAsia="cs-CZ"/>
          </w:rPr>
          <w:t>2.</w:t>
        </w:r>
        <w:r w:rsidR="00FD5835">
          <w:rPr>
            <w:rFonts w:eastAsiaTheme="minorEastAsia"/>
            <w:noProof/>
            <w:lang w:eastAsia="cs-CZ"/>
          </w:rPr>
          <w:tab/>
        </w:r>
        <w:r w:rsidR="00FD5835" w:rsidRPr="00330BC0">
          <w:rPr>
            <w:rStyle w:val="Hypertextovodkaz"/>
            <w:rFonts w:eastAsia="Times New Roman"/>
            <w:noProof/>
            <w:lang w:eastAsia="cs-CZ"/>
          </w:rPr>
          <w:t>Obyvatelstvo</w:t>
        </w:r>
        <w:r w:rsidR="00FD5835">
          <w:rPr>
            <w:noProof/>
            <w:webHidden/>
          </w:rPr>
          <w:tab/>
        </w:r>
        <w:r>
          <w:rPr>
            <w:noProof/>
            <w:webHidden/>
          </w:rPr>
          <w:fldChar w:fldCharType="begin"/>
        </w:r>
        <w:r w:rsidR="00FD5835">
          <w:rPr>
            <w:noProof/>
            <w:webHidden/>
          </w:rPr>
          <w:instrText xml:space="preserve"> PAGEREF _Toc468106592 \h </w:instrText>
        </w:r>
        <w:r>
          <w:rPr>
            <w:noProof/>
            <w:webHidden/>
          </w:rPr>
        </w:r>
        <w:r>
          <w:rPr>
            <w:noProof/>
            <w:webHidden/>
          </w:rPr>
          <w:fldChar w:fldCharType="separate"/>
        </w:r>
        <w:r w:rsidR="00E978BC">
          <w:rPr>
            <w:noProof/>
            <w:webHidden/>
          </w:rPr>
          <w:t>7</w:t>
        </w:r>
        <w:r>
          <w:rPr>
            <w:noProof/>
            <w:webHidden/>
          </w:rPr>
          <w:fldChar w:fldCharType="end"/>
        </w:r>
      </w:hyperlink>
    </w:p>
    <w:p w:rsidR="00FD5835" w:rsidRDefault="0085698B">
      <w:pPr>
        <w:pStyle w:val="Obsah2"/>
        <w:tabs>
          <w:tab w:val="left" w:pos="660"/>
          <w:tab w:val="right" w:leader="dot" w:pos="9062"/>
        </w:tabs>
        <w:rPr>
          <w:rFonts w:eastAsiaTheme="minorEastAsia"/>
          <w:noProof/>
          <w:lang w:eastAsia="cs-CZ"/>
        </w:rPr>
      </w:pPr>
      <w:hyperlink w:anchor="_Toc468106593" w:history="1">
        <w:r w:rsidR="00FD5835" w:rsidRPr="00330BC0">
          <w:rPr>
            <w:rStyle w:val="Hypertextovodkaz"/>
            <w:noProof/>
            <w:lang w:eastAsia="cs-CZ"/>
          </w:rPr>
          <w:t>3.</w:t>
        </w:r>
        <w:r w:rsidR="00FD5835">
          <w:rPr>
            <w:rFonts w:eastAsiaTheme="minorEastAsia"/>
            <w:noProof/>
            <w:lang w:eastAsia="cs-CZ"/>
          </w:rPr>
          <w:tab/>
        </w:r>
        <w:r w:rsidR="00FD5835" w:rsidRPr="00330BC0">
          <w:rPr>
            <w:rStyle w:val="Hypertextovodkaz"/>
            <w:rFonts w:eastAsia="Times New Roman"/>
            <w:noProof/>
            <w:lang w:eastAsia="cs-CZ"/>
          </w:rPr>
          <w:t>Hospodářství</w:t>
        </w:r>
        <w:r w:rsidR="00FD5835">
          <w:rPr>
            <w:noProof/>
            <w:webHidden/>
          </w:rPr>
          <w:tab/>
        </w:r>
        <w:r>
          <w:rPr>
            <w:noProof/>
            <w:webHidden/>
          </w:rPr>
          <w:fldChar w:fldCharType="begin"/>
        </w:r>
        <w:r w:rsidR="00FD5835">
          <w:rPr>
            <w:noProof/>
            <w:webHidden/>
          </w:rPr>
          <w:instrText xml:space="preserve"> PAGEREF _Toc468106593 \h </w:instrText>
        </w:r>
        <w:r>
          <w:rPr>
            <w:noProof/>
            <w:webHidden/>
          </w:rPr>
        </w:r>
        <w:r>
          <w:rPr>
            <w:noProof/>
            <w:webHidden/>
          </w:rPr>
          <w:fldChar w:fldCharType="separate"/>
        </w:r>
        <w:r w:rsidR="00E978BC">
          <w:rPr>
            <w:noProof/>
            <w:webHidden/>
          </w:rPr>
          <w:t>10</w:t>
        </w:r>
        <w:r>
          <w:rPr>
            <w:noProof/>
            <w:webHidden/>
          </w:rPr>
          <w:fldChar w:fldCharType="end"/>
        </w:r>
      </w:hyperlink>
    </w:p>
    <w:p w:rsidR="00FD5835" w:rsidRDefault="0085698B">
      <w:pPr>
        <w:pStyle w:val="Obsah2"/>
        <w:tabs>
          <w:tab w:val="left" w:pos="660"/>
          <w:tab w:val="right" w:leader="dot" w:pos="9062"/>
        </w:tabs>
        <w:rPr>
          <w:rFonts w:eastAsiaTheme="minorEastAsia"/>
          <w:noProof/>
          <w:lang w:eastAsia="cs-CZ"/>
        </w:rPr>
      </w:pPr>
      <w:hyperlink w:anchor="_Toc468106594" w:history="1">
        <w:r w:rsidR="00FD5835" w:rsidRPr="00330BC0">
          <w:rPr>
            <w:rStyle w:val="Hypertextovodkaz"/>
            <w:noProof/>
            <w:lang w:eastAsia="cs-CZ"/>
          </w:rPr>
          <w:t>4.</w:t>
        </w:r>
        <w:r w:rsidR="00FD5835">
          <w:rPr>
            <w:rFonts w:eastAsiaTheme="minorEastAsia"/>
            <w:noProof/>
            <w:lang w:eastAsia="cs-CZ"/>
          </w:rPr>
          <w:tab/>
        </w:r>
        <w:r w:rsidR="00FD5835" w:rsidRPr="00330BC0">
          <w:rPr>
            <w:rStyle w:val="Hypertextovodkaz"/>
            <w:rFonts w:eastAsia="Times New Roman"/>
            <w:noProof/>
            <w:lang w:eastAsia="cs-CZ"/>
          </w:rPr>
          <w:t>Infrastruktura</w:t>
        </w:r>
        <w:r w:rsidR="00FD5835">
          <w:rPr>
            <w:noProof/>
            <w:webHidden/>
          </w:rPr>
          <w:tab/>
        </w:r>
        <w:r>
          <w:rPr>
            <w:noProof/>
            <w:webHidden/>
          </w:rPr>
          <w:fldChar w:fldCharType="begin"/>
        </w:r>
        <w:r w:rsidR="00FD5835">
          <w:rPr>
            <w:noProof/>
            <w:webHidden/>
          </w:rPr>
          <w:instrText xml:space="preserve"> PAGEREF _Toc468106594 \h </w:instrText>
        </w:r>
        <w:r>
          <w:rPr>
            <w:noProof/>
            <w:webHidden/>
          </w:rPr>
        </w:r>
        <w:r>
          <w:rPr>
            <w:noProof/>
            <w:webHidden/>
          </w:rPr>
          <w:fldChar w:fldCharType="separate"/>
        </w:r>
        <w:r w:rsidR="00E978BC">
          <w:rPr>
            <w:noProof/>
            <w:webHidden/>
          </w:rPr>
          <w:t>16</w:t>
        </w:r>
        <w:r>
          <w:rPr>
            <w:noProof/>
            <w:webHidden/>
          </w:rPr>
          <w:fldChar w:fldCharType="end"/>
        </w:r>
      </w:hyperlink>
    </w:p>
    <w:p w:rsidR="00FD5835" w:rsidRDefault="0085698B">
      <w:pPr>
        <w:pStyle w:val="Obsah2"/>
        <w:tabs>
          <w:tab w:val="left" w:pos="660"/>
          <w:tab w:val="right" w:leader="dot" w:pos="9062"/>
        </w:tabs>
        <w:rPr>
          <w:rFonts w:eastAsiaTheme="minorEastAsia"/>
          <w:noProof/>
          <w:lang w:eastAsia="cs-CZ"/>
        </w:rPr>
      </w:pPr>
      <w:hyperlink w:anchor="_Toc468106595" w:history="1">
        <w:r w:rsidR="00FD5835" w:rsidRPr="00330BC0">
          <w:rPr>
            <w:rStyle w:val="Hypertextovodkaz"/>
            <w:noProof/>
            <w:lang w:eastAsia="cs-CZ"/>
          </w:rPr>
          <w:t>5.</w:t>
        </w:r>
        <w:r w:rsidR="00FD5835">
          <w:rPr>
            <w:rFonts w:eastAsiaTheme="minorEastAsia"/>
            <w:noProof/>
            <w:lang w:eastAsia="cs-CZ"/>
          </w:rPr>
          <w:tab/>
        </w:r>
        <w:r w:rsidR="00FD5835" w:rsidRPr="00330BC0">
          <w:rPr>
            <w:rStyle w:val="Hypertextovodkaz"/>
            <w:noProof/>
          </w:rPr>
          <w:t>Vybavenost</w:t>
        </w:r>
        <w:r w:rsidR="00FD5835">
          <w:rPr>
            <w:noProof/>
            <w:webHidden/>
          </w:rPr>
          <w:tab/>
        </w:r>
        <w:r>
          <w:rPr>
            <w:noProof/>
            <w:webHidden/>
          </w:rPr>
          <w:fldChar w:fldCharType="begin"/>
        </w:r>
        <w:r w:rsidR="00FD5835">
          <w:rPr>
            <w:noProof/>
            <w:webHidden/>
          </w:rPr>
          <w:instrText xml:space="preserve"> PAGEREF _Toc468106595 \h </w:instrText>
        </w:r>
        <w:r>
          <w:rPr>
            <w:noProof/>
            <w:webHidden/>
          </w:rPr>
        </w:r>
        <w:r>
          <w:rPr>
            <w:noProof/>
            <w:webHidden/>
          </w:rPr>
          <w:fldChar w:fldCharType="separate"/>
        </w:r>
        <w:r w:rsidR="00E978BC">
          <w:rPr>
            <w:noProof/>
            <w:webHidden/>
          </w:rPr>
          <w:t>19</w:t>
        </w:r>
        <w:r>
          <w:rPr>
            <w:noProof/>
            <w:webHidden/>
          </w:rPr>
          <w:fldChar w:fldCharType="end"/>
        </w:r>
      </w:hyperlink>
    </w:p>
    <w:p w:rsidR="00FD5835" w:rsidRDefault="0085698B">
      <w:pPr>
        <w:pStyle w:val="Obsah2"/>
        <w:tabs>
          <w:tab w:val="left" w:pos="660"/>
          <w:tab w:val="right" w:leader="dot" w:pos="9062"/>
        </w:tabs>
        <w:rPr>
          <w:rFonts w:eastAsiaTheme="minorEastAsia"/>
          <w:noProof/>
          <w:lang w:eastAsia="cs-CZ"/>
        </w:rPr>
      </w:pPr>
      <w:hyperlink w:anchor="_Toc468106596" w:history="1">
        <w:r w:rsidR="00FD5835" w:rsidRPr="00330BC0">
          <w:rPr>
            <w:rStyle w:val="Hypertextovodkaz"/>
            <w:noProof/>
            <w:lang w:eastAsia="cs-CZ"/>
          </w:rPr>
          <w:t>6.</w:t>
        </w:r>
        <w:r w:rsidR="00FD5835">
          <w:rPr>
            <w:rFonts w:eastAsiaTheme="minorEastAsia"/>
            <w:noProof/>
            <w:lang w:eastAsia="cs-CZ"/>
          </w:rPr>
          <w:tab/>
        </w:r>
        <w:r w:rsidR="00FD5835" w:rsidRPr="00330BC0">
          <w:rPr>
            <w:rStyle w:val="Hypertextovodkaz"/>
            <w:rFonts w:eastAsia="Times New Roman"/>
            <w:noProof/>
            <w:lang w:eastAsia="cs-CZ"/>
          </w:rPr>
          <w:t>Životní prostředí</w:t>
        </w:r>
        <w:r w:rsidR="00FD5835">
          <w:rPr>
            <w:noProof/>
            <w:webHidden/>
          </w:rPr>
          <w:tab/>
        </w:r>
        <w:r>
          <w:rPr>
            <w:noProof/>
            <w:webHidden/>
          </w:rPr>
          <w:fldChar w:fldCharType="begin"/>
        </w:r>
        <w:r w:rsidR="00FD5835">
          <w:rPr>
            <w:noProof/>
            <w:webHidden/>
          </w:rPr>
          <w:instrText xml:space="preserve"> PAGEREF _Toc468106596 \h </w:instrText>
        </w:r>
        <w:r>
          <w:rPr>
            <w:noProof/>
            <w:webHidden/>
          </w:rPr>
        </w:r>
        <w:r>
          <w:rPr>
            <w:noProof/>
            <w:webHidden/>
          </w:rPr>
          <w:fldChar w:fldCharType="separate"/>
        </w:r>
        <w:r w:rsidR="00E978BC">
          <w:rPr>
            <w:noProof/>
            <w:webHidden/>
          </w:rPr>
          <w:t>21</w:t>
        </w:r>
        <w:r>
          <w:rPr>
            <w:noProof/>
            <w:webHidden/>
          </w:rPr>
          <w:fldChar w:fldCharType="end"/>
        </w:r>
      </w:hyperlink>
    </w:p>
    <w:p w:rsidR="00FD5835" w:rsidRDefault="0085698B">
      <w:pPr>
        <w:pStyle w:val="Obsah2"/>
        <w:tabs>
          <w:tab w:val="left" w:pos="660"/>
          <w:tab w:val="right" w:leader="dot" w:pos="9062"/>
        </w:tabs>
        <w:rPr>
          <w:rFonts w:eastAsiaTheme="minorEastAsia"/>
          <w:noProof/>
          <w:lang w:eastAsia="cs-CZ"/>
        </w:rPr>
      </w:pPr>
      <w:hyperlink w:anchor="_Toc468106597" w:history="1">
        <w:r w:rsidR="00FD5835" w:rsidRPr="00330BC0">
          <w:rPr>
            <w:rStyle w:val="Hypertextovodkaz"/>
            <w:noProof/>
            <w:lang w:eastAsia="cs-CZ"/>
          </w:rPr>
          <w:t>7.</w:t>
        </w:r>
        <w:r w:rsidR="00FD5835">
          <w:rPr>
            <w:rFonts w:eastAsiaTheme="minorEastAsia"/>
            <w:noProof/>
            <w:lang w:eastAsia="cs-CZ"/>
          </w:rPr>
          <w:tab/>
        </w:r>
        <w:r w:rsidR="00FD5835" w:rsidRPr="00330BC0">
          <w:rPr>
            <w:rStyle w:val="Hypertextovodkaz"/>
            <w:rFonts w:eastAsia="Times New Roman"/>
            <w:noProof/>
            <w:lang w:eastAsia="cs-CZ"/>
          </w:rPr>
          <w:t>Správa obce</w:t>
        </w:r>
        <w:r w:rsidR="00FD5835">
          <w:rPr>
            <w:noProof/>
            <w:webHidden/>
          </w:rPr>
          <w:tab/>
        </w:r>
        <w:r>
          <w:rPr>
            <w:noProof/>
            <w:webHidden/>
          </w:rPr>
          <w:fldChar w:fldCharType="begin"/>
        </w:r>
        <w:r w:rsidR="00FD5835">
          <w:rPr>
            <w:noProof/>
            <w:webHidden/>
          </w:rPr>
          <w:instrText xml:space="preserve"> PAGEREF _Toc468106597 \h </w:instrText>
        </w:r>
        <w:r>
          <w:rPr>
            <w:noProof/>
            <w:webHidden/>
          </w:rPr>
        </w:r>
        <w:r>
          <w:rPr>
            <w:noProof/>
            <w:webHidden/>
          </w:rPr>
          <w:fldChar w:fldCharType="separate"/>
        </w:r>
        <w:r w:rsidR="00E978BC">
          <w:rPr>
            <w:noProof/>
            <w:webHidden/>
          </w:rPr>
          <w:t>22</w:t>
        </w:r>
        <w:r>
          <w:rPr>
            <w:noProof/>
            <w:webHidden/>
          </w:rPr>
          <w:fldChar w:fldCharType="end"/>
        </w:r>
      </w:hyperlink>
    </w:p>
    <w:p w:rsidR="00FD5835" w:rsidRDefault="0085698B">
      <w:pPr>
        <w:pStyle w:val="Obsah2"/>
        <w:tabs>
          <w:tab w:val="right" w:leader="dot" w:pos="9062"/>
        </w:tabs>
        <w:rPr>
          <w:rFonts w:eastAsiaTheme="minorEastAsia"/>
          <w:noProof/>
          <w:lang w:eastAsia="cs-CZ"/>
        </w:rPr>
      </w:pPr>
      <w:hyperlink w:anchor="_Toc468106598" w:history="1">
        <w:r w:rsidR="00FD5835" w:rsidRPr="00330BC0">
          <w:rPr>
            <w:rStyle w:val="Hypertextovodkaz"/>
            <w:noProof/>
          </w:rPr>
          <w:t>A.2 Východiska pro návrhovou část</w:t>
        </w:r>
        <w:r w:rsidR="00FD5835">
          <w:rPr>
            <w:noProof/>
            <w:webHidden/>
          </w:rPr>
          <w:tab/>
        </w:r>
        <w:r>
          <w:rPr>
            <w:noProof/>
            <w:webHidden/>
          </w:rPr>
          <w:fldChar w:fldCharType="begin"/>
        </w:r>
        <w:r w:rsidR="00FD5835">
          <w:rPr>
            <w:noProof/>
            <w:webHidden/>
          </w:rPr>
          <w:instrText xml:space="preserve"> PAGEREF _Toc468106598 \h </w:instrText>
        </w:r>
        <w:r>
          <w:rPr>
            <w:noProof/>
            <w:webHidden/>
          </w:rPr>
        </w:r>
        <w:r>
          <w:rPr>
            <w:noProof/>
            <w:webHidden/>
          </w:rPr>
          <w:fldChar w:fldCharType="separate"/>
        </w:r>
        <w:r w:rsidR="00E978BC">
          <w:rPr>
            <w:noProof/>
            <w:webHidden/>
          </w:rPr>
          <w:t>26</w:t>
        </w:r>
        <w:r>
          <w:rPr>
            <w:noProof/>
            <w:webHidden/>
          </w:rPr>
          <w:fldChar w:fldCharType="end"/>
        </w:r>
      </w:hyperlink>
    </w:p>
    <w:p w:rsidR="00FD5835" w:rsidRDefault="0085698B">
      <w:pPr>
        <w:pStyle w:val="Obsah1"/>
        <w:tabs>
          <w:tab w:val="left" w:pos="440"/>
          <w:tab w:val="right" w:leader="dot" w:pos="9062"/>
        </w:tabs>
        <w:rPr>
          <w:rFonts w:eastAsiaTheme="minorEastAsia"/>
          <w:noProof/>
          <w:lang w:eastAsia="cs-CZ"/>
        </w:rPr>
      </w:pPr>
      <w:hyperlink w:anchor="_Toc468106599" w:history="1">
        <w:r w:rsidR="00FD5835" w:rsidRPr="00330BC0">
          <w:rPr>
            <w:rStyle w:val="Hypertextovodkaz"/>
            <w:noProof/>
          </w:rPr>
          <w:t>B.</w:t>
        </w:r>
        <w:r w:rsidR="00FD5835">
          <w:rPr>
            <w:rFonts w:eastAsiaTheme="minorEastAsia"/>
            <w:noProof/>
            <w:lang w:eastAsia="cs-CZ"/>
          </w:rPr>
          <w:tab/>
        </w:r>
        <w:r w:rsidR="00FD5835" w:rsidRPr="00330BC0">
          <w:rPr>
            <w:rStyle w:val="Hypertextovodkaz"/>
            <w:noProof/>
          </w:rPr>
          <w:t>Návrhová část</w:t>
        </w:r>
        <w:r w:rsidR="00FD5835">
          <w:rPr>
            <w:noProof/>
            <w:webHidden/>
          </w:rPr>
          <w:tab/>
        </w:r>
        <w:r>
          <w:rPr>
            <w:noProof/>
            <w:webHidden/>
          </w:rPr>
          <w:fldChar w:fldCharType="begin"/>
        </w:r>
        <w:r w:rsidR="00FD5835">
          <w:rPr>
            <w:noProof/>
            <w:webHidden/>
          </w:rPr>
          <w:instrText xml:space="preserve"> PAGEREF _Toc468106599 \h </w:instrText>
        </w:r>
        <w:r>
          <w:rPr>
            <w:noProof/>
            <w:webHidden/>
          </w:rPr>
        </w:r>
        <w:r>
          <w:rPr>
            <w:noProof/>
            <w:webHidden/>
          </w:rPr>
          <w:fldChar w:fldCharType="separate"/>
        </w:r>
        <w:r w:rsidR="00E978BC">
          <w:rPr>
            <w:noProof/>
            <w:webHidden/>
          </w:rPr>
          <w:t>28</w:t>
        </w:r>
        <w:r>
          <w:rPr>
            <w:noProof/>
            <w:webHidden/>
          </w:rPr>
          <w:fldChar w:fldCharType="end"/>
        </w:r>
      </w:hyperlink>
    </w:p>
    <w:p w:rsidR="00FD5835" w:rsidRDefault="0085698B">
      <w:pPr>
        <w:pStyle w:val="Obsah2"/>
        <w:tabs>
          <w:tab w:val="right" w:leader="dot" w:pos="9062"/>
        </w:tabs>
        <w:rPr>
          <w:rFonts w:eastAsiaTheme="minorEastAsia"/>
          <w:noProof/>
          <w:lang w:eastAsia="cs-CZ"/>
        </w:rPr>
      </w:pPr>
      <w:hyperlink w:anchor="_Toc468106600" w:history="1">
        <w:r w:rsidR="00FD5835" w:rsidRPr="00330BC0">
          <w:rPr>
            <w:rStyle w:val="Hypertextovodkaz"/>
            <w:rFonts w:eastAsia="Times New Roman"/>
            <w:noProof/>
            <w:lang w:eastAsia="cs-CZ"/>
          </w:rPr>
          <w:t>B.1 Strategické vize</w:t>
        </w:r>
        <w:r w:rsidR="00FD5835">
          <w:rPr>
            <w:noProof/>
            <w:webHidden/>
          </w:rPr>
          <w:tab/>
        </w:r>
        <w:r>
          <w:rPr>
            <w:noProof/>
            <w:webHidden/>
          </w:rPr>
          <w:fldChar w:fldCharType="begin"/>
        </w:r>
        <w:r w:rsidR="00FD5835">
          <w:rPr>
            <w:noProof/>
            <w:webHidden/>
          </w:rPr>
          <w:instrText xml:space="preserve"> PAGEREF _Toc468106600 \h </w:instrText>
        </w:r>
        <w:r>
          <w:rPr>
            <w:noProof/>
            <w:webHidden/>
          </w:rPr>
        </w:r>
        <w:r>
          <w:rPr>
            <w:noProof/>
            <w:webHidden/>
          </w:rPr>
          <w:fldChar w:fldCharType="separate"/>
        </w:r>
        <w:r w:rsidR="00E978BC">
          <w:rPr>
            <w:noProof/>
            <w:webHidden/>
          </w:rPr>
          <w:t>28</w:t>
        </w:r>
        <w:r>
          <w:rPr>
            <w:noProof/>
            <w:webHidden/>
          </w:rPr>
          <w:fldChar w:fldCharType="end"/>
        </w:r>
      </w:hyperlink>
    </w:p>
    <w:p w:rsidR="00FD5835" w:rsidRDefault="0085698B">
      <w:pPr>
        <w:pStyle w:val="Obsah2"/>
        <w:tabs>
          <w:tab w:val="right" w:leader="dot" w:pos="9062"/>
        </w:tabs>
        <w:rPr>
          <w:rFonts w:eastAsiaTheme="minorEastAsia"/>
          <w:noProof/>
          <w:lang w:eastAsia="cs-CZ"/>
        </w:rPr>
      </w:pPr>
      <w:hyperlink w:anchor="_Toc468106601" w:history="1">
        <w:r w:rsidR="00FD5835" w:rsidRPr="00330BC0">
          <w:rPr>
            <w:rStyle w:val="Hypertextovodkaz"/>
            <w:rFonts w:eastAsia="Times New Roman"/>
            <w:noProof/>
            <w:lang w:eastAsia="cs-CZ"/>
          </w:rPr>
          <w:t>B.2 Programové cíle</w:t>
        </w:r>
        <w:r w:rsidR="00FD5835">
          <w:rPr>
            <w:noProof/>
            <w:webHidden/>
          </w:rPr>
          <w:tab/>
        </w:r>
        <w:r>
          <w:rPr>
            <w:noProof/>
            <w:webHidden/>
          </w:rPr>
          <w:fldChar w:fldCharType="begin"/>
        </w:r>
        <w:r w:rsidR="00FD5835">
          <w:rPr>
            <w:noProof/>
            <w:webHidden/>
          </w:rPr>
          <w:instrText xml:space="preserve"> PAGEREF _Toc468106601 \h </w:instrText>
        </w:r>
        <w:r>
          <w:rPr>
            <w:noProof/>
            <w:webHidden/>
          </w:rPr>
        </w:r>
        <w:r>
          <w:rPr>
            <w:noProof/>
            <w:webHidden/>
          </w:rPr>
          <w:fldChar w:fldCharType="separate"/>
        </w:r>
        <w:r w:rsidR="00E978BC">
          <w:rPr>
            <w:noProof/>
            <w:webHidden/>
          </w:rPr>
          <w:t>29</w:t>
        </w:r>
        <w:r>
          <w:rPr>
            <w:noProof/>
            <w:webHidden/>
          </w:rPr>
          <w:fldChar w:fldCharType="end"/>
        </w:r>
      </w:hyperlink>
    </w:p>
    <w:p w:rsidR="00FD5835" w:rsidRDefault="0085698B">
      <w:pPr>
        <w:pStyle w:val="Obsah2"/>
        <w:tabs>
          <w:tab w:val="right" w:leader="dot" w:pos="9062"/>
        </w:tabs>
        <w:rPr>
          <w:rFonts w:eastAsiaTheme="minorEastAsia"/>
          <w:noProof/>
          <w:lang w:eastAsia="cs-CZ"/>
        </w:rPr>
      </w:pPr>
      <w:hyperlink w:anchor="_Toc468106602" w:history="1">
        <w:r w:rsidR="00FD5835" w:rsidRPr="00330BC0">
          <w:rPr>
            <w:rStyle w:val="Hypertextovodkaz"/>
            <w:rFonts w:eastAsia="Times New Roman"/>
            <w:noProof/>
            <w:lang w:eastAsia="cs-CZ"/>
          </w:rPr>
          <w:t>B.3 Opatření</w:t>
        </w:r>
        <w:r w:rsidR="00FD5835">
          <w:rPr>
            <w:noProof/>
            <w:webHidden/>
          </w:rPr>
          <w:tab/>
        </w:r>
        <w:r>
          <w:rPr>
            <w:noProof/>
            <w:webHidden/>
          </w:rPr>
          <w:fldChar w:fldCharType="begin"/>
        </w:r>
        <w:r w:rsidR="00FD5835">
          <w:rPr>
            <w:noProof/>
            <w:webHidden/>
          </w:rPr>
          <w:instrText xml:space="preserve"> PAGEREF _Toc468106602 \h </w:instrText>
        </w:r>
        <w:r>
          <w:rPr>
            <w:noProof/>
            <w:webHidden/>
          </w:rPr>
        </w:r>
        <w:r>
          <w:rPr>
            <w:noProof/>
            <w:webHidden/>
          </w:rPr>
          <w:fldChar w:fldCharType="separate"/>
        </w:r>
        <w:r w:rsidR="00E978BC">
          <w:rPr>
            <w:noProof/>
            <w:webHidden/>
          </w:rPr>
          <w:t>30</w:t>
        </w:r>
        <w:r>
          <w:rPr>
            <w:noProof/>
            <w:webHidden/>
          </w:rPr>
          <w:fldChar w:fldCharType="end"/>
        </w:r>
      </w:hyperlink>
    </w:p>
    <w:p w:rsidR="00FD5835" w:rsidRDefault="0085698B">
      <w:pPr>
        <w:pStyle w:val="Obsah2"/>
        <w:tabs>
          <w:tab w:val="right" w:leader="dot" w:pos="9062"/>
        </w:tabs>
        <w:rPr>
          <w:rFonts w:eastAsiaTheme="minorEastAsia"/>
          <w:noProof/>
          <w:lang w:eastAsia="cs-CZ"/>
        </w:rPr>
      </w:pPr>
      <w:hyperlink w:anchor="_Toc468106603" w:history="1">
        <w:r w:rsidR="00FD5835" w:rsidRPr="00330BC0">
          <w:rPr>
            <w:rStyle w:val="Hypertextovodkaz"/>
            <w:rFonts w:eastAsia="Times New Roman"/>
            <w:noProof/>
            <w:lang w:eastAsia="cs-CZ"/>
          </w:rPr>
          <w:t>B.4 Rozvojové aktivity</w:t>
        </w:r>
        <w:r w:rsidR="00FD5835">
          <w:rPr>
            <w:noProof/>
            <w:webHidden/>
          </w:rPr>
          <w:tab/>
        </w:r>
        <w:r>
          <w:rPr>
            <w:noProof/>
            <w:webHidden/>
          </w:rPr>
          <w:fldChar w:fldCharType="begin"/>
        </w:r>
        <w:r w:rsidR="00FD5835">
          <w:rPr>
            <w:noProof/>
            <w:webHidden/>
          </w:rPr>
          <w:instrText xml:space="preserve"> PAGEREF _Toc468106603 \h </w:instrText>
        </w:r>
        <w:r>
          <w:rPr>
            <w:noProof/>
            <w:webHidden/>
          </w:rPr>
        </w:r>
        <w:r>
          <w:rPr>
            <w:noProof/>
            <w:webHidden/>
          </w:rPr>
          <w:fldChar w:fldCharType="separate"/>
        </w:r>
        <w:r w:rsidR="00E978BC">
          <w:rPr>
            <w:noProof/>
            <w:webHidden/>
          </w:rPr>
          <w:t>31</w:t>
        </w:r>
        <w:r>
          <w:rPr>
            <w:noProof/>
            <w:webHidden/>
          </w:rPr>
          <w:fldChar w:fldCharType="end"/>
        </w:r>
      </w:hyperlink>
    </w:p>
    <w:p w:rsidR="00FD5835" w:rsidRDefault="0085698B">
      <w:pPr>
        <w:pStyle w:val="Obsah2"/>
        <w:tabs>
          <w:tab w:val="right" w:leader="dot" w:pos="9062"/>
        </w:tabs>
        <w:rPr>
          <w:rFonts w:eastAsiaTheme="minorEastAsia"/>
          <w:noProof/>
          <w:lang w:eastAsia="cs-CZ"/>
        </w:rPr>
      </w:pPr>
      <w:hyperlink w:anchor="_Toc468106604" w:history="1">
        <w:r w:rsidR="00FD5835" w:rsidRPr="00330BC0">
          <w:rPr>
            <w:rStyle w:val="Hypertextovodkaz"/>
            <w:rFonts w:eastAsia="Times New Roman"/>
            <w:noProof/>
            <w:lang w:eastAsia="cs-CZ"/>
          </w:rPr>
          <w:t>B.5 Podpora realizace programu</w:t>
        </w:r>
        <w:r w:rsidR="00FD5835">
          <w:rPr>
            <w:noProof/>
            <w:webHidden/>
          </w:rPr>
          <w:tab/>
        </w:r>
        <w:r>
          <w:rPr>
            <w:noProof/>
            <w:webHidden/>
          </w:rPr>
          <w:fldChar w:fldCharType="begin"/>
        </w:r>
        <w:r w:rsidR="00FD5835">
          <w:rPr>
            <w:noProof/>
            <w:webHidden/>
          </w:rPr>
          <w:instrText xml:space="preserve"> PAGEREF _Toc468106604 \h </w:instrText>
        </w:r>
        <w:r>
          <w:rPr>
            <w:noProof/>
            <w:webHidden/>
          </w:rPr>
        </w:r>
        <w:r>
          <w:rPr>
            <w:noProof/>
            <w:webHidden/>
          </w:rPr>
          <w:fldChar w:fldCharType="separate"/>
        </w:r>
        <w:r w:rsidR="00E978BC">
          <w:rPr>
            <w:noProof/>
            <w:webHidden/>
          </w:rPr>
          <w:t>35</w:t>
        </w:r>
        <w:r>
          <w:rPr>
            <w:noProof/>
            <w:webHidden/>
          </w:rPr>
          <w:fldChar w:fldCharType="end"/>
        </w:r>
      </w:hyperlink>
    </w:p>
    <w:p w:rsidR="00FD5835" w:rsidRDefault="0085698B">
      <w:pPr>
        <w:pStyle w:val="Obsah2"/>
        <w:tabs>
          <w:tab w:val="right" w:leader="dot" w:pos="9062"/>
        </w:tabs>
        <w:rPr>
          <w:rFonts w:eastAsiaTheme="minorEastAsia"/>
          <w:noProof/>
          <w:lang w:eastAsia="cs-CZ"/>
        </w:rPr>
      </w:pPr>
      <w:hyperlink w:anchor="_Toc468106605" w:history="1">
        <w:r w:rsidR="00FD5835" w:rsidRPr="00330BC0">
          <w:rPr>
            <w:rStyle w:val="Hypertextovodkaz"/>
            <w:rFonts w:eastAsia="Times New Roman"/>
            <w:noProof/>
            <w:lang w:eastAsia="cs-CZ"/>
          </w:rPr>
          <w:t>B.6 Zásobník projektů</w:t>
        </w:r>
        <w:r w:rsidR="00FD5835">
          <w:rPr>
            <w:noProof/>
            <w:webHidden/>
          </w:rPr>
          <w:tab/>
        </w:r>
        <w:r>
          <w:rPr>
            <w:noProof/>
            <w:webHidden/>
          </w:rPr>
          <w:fldChar w:fldCharType="begin"/>
        </w:r>
        <w:r w:rsidR="00FD5835">
          <w:rPr>
            <w:noProof/>
            <w:webHidden/>
          </w:rPr>
          <w:instrText xml:space="preserve"> PAGEREF _Toc468106605 \h </w:instrText>
        </w:r>
        <w:r>
          <w:rPr>
            <w:noProof/>
            <w:webHidden/>
          </w:rPr>
        </w:r>
        <w:r>
          <w:rPr>
            <w:noProof/>
            <w:webHidden/>
          </w:rPr>
          <w:fldChar w:fldCharType="separate"/>
        </w:r>
        <w:r w:rsidR="00E978BC">
          <w:rPr>
            <w:noProof/>
            <w:webHidden/>
          </w:rPr>
          <w:t>37</w:t>
        </w:r>
        <w:r>
          <w:rPr>
            <w:noProof/>
            <w:webHidden/>
          </w:rPr>
          <w:fldChar w:fldCharType="end"/>
        </w:r>
      </w:hyperlink>
    </w:p>
    <w:p w:rsidR="00FD5835" w:rsidRDefault="0085698B">
      <w:pPr>
        <w:pStyle w:val="Obsah2"/>
        <w:tabs>
          <w:tab w:val="right" w:leader="dot" w:pos="9062"/>
        </w:tabs>
        <w:rPr>
          <w:rFonts w:eastAsiaTheme="minorEastAsia"/>
          <w:noProof/>
          <w:lang w:eastAsia="cs-CZ"/>
        </w:rPr>
      </w:pPr>
      <w:hyperlink w:anchor="_Toc468106606" w:history="1">
        <w:r w:rsidR="00FD5835" w:rsidRPr="00330BC0">
          <w:rPr>
            <w:rStyle w:val="Hypertextovodkaz"/>
            <w:rFonts w:eastAsia="Times New Roman"/>
            <w:noProof/>
            <w:lang w:eastAsia="cs-CZ"/>
          </w:rPr>
          <w:t>Vyhodnocení dotazníkového šetření</w:t>
        </w:r>
        <w:r w:rsidR="00FD5835">
          <w:rPr>
            <w:noProof/>
            <w:webHidden/>
          </w:rPr>
          <w:tab/>
        </w:r>
        <w:r>
          <w:rPr>
            <w:noProof/>
            <w:webHidden/>
          </w:rPr>
          <w:fldChar w:fldCharType="begin"/>
        </w:r>
        <w:r w:rsidR="00FD5835">
          <w:rPr>
            <w:noProof/>
            <w:webHidden/>
          </w:rPr>
          <w:instrText xml:space="preserve"> PAGEREF _Toc468106606 \h </w:instrText>
        </w:r>
        <w:r>
          <w:rPr>
            <w:noProof/>
            <w:webHidden/>
          </w:rPr>
        </w:r>
        <w:r>
          <w:rPr>
            <w:noProof/>
            <w:webHidden/>
          </w:rPr>
          <w:fldChar w:fldCharType="separate"/>
        </w:r>
        <w:r w:rsidR="00E978BC">
          <w:rPr>
            <w:noProof/>
            <w:webHidden/>
          </w:rPr>
          <w:t>37</w:t>
        </w:r>
        <w:r>
          <w:rPr>
            <w:noProof/>
            <w:webHidden/>
          </w:rPr>
          <w:fldChar w:fldCharType="end"/>
        </w:r>
      </w:hyperlink>
    </w:p>
    <w:p w:rsidR="00EA2A9F" w:rsidRDefault="0085698B" w:rsidP="00761094">
      <w:pPr>
        <w:pStyle w:val="Nadpis1"/>
      </w:pPr>
      <w:r w:rsidRPr="00A029AA">
        <w:fldChar w:fldCharType="end"/>
      </w:r>
    </w:p>
    <w:p w:rsidR="00EC755B" w:rsidRDefault="00EC755B" w:rsidP="00761094">
      <w:pPr>
        <w:pStyle w:val="Nadpis1"/>
      </w:pPr>
    </w:p>
    <w:p w:rsidR="00EC755B" w:rsidRDefault="00EC755B" w:rsidP="00761094">
      <w:pPr>
        <w:pStyle w:val="Nadpis1"/>
      </w:pPr>
    </w:p>
    <w:p w:rsidR="00EC755B" w:rsidRDefault="00EC755B" w:rsidP="00EC755B"/>
    <w:p w:rsidR="00EC755B" w:rsidRDefault="00EC755B" w:rsidP="00EC755B"/>
    <w:p w:rsidR="00C977AF" w:rsidRDefault="00C977AF" w:rsidP="00EC755B"/>
    <w:p w:rsidR="00C977AF" w:rsidRPr="00EC755B" w:rsidRDefault="00C977AF" w:rsidP="00EC755B"/>
    <w:p w:rsidR="00247F9A" w:rsidRPr="00EA2A9F" w:rsidRDefault="00761094" w:rsidP="00761094">
      <w:pPr>
        <w:pStyle w:val="Nadpis1"/>
      </w:pPr>
      <w:bookmarkStart w:id="1" w:name="_Toc468106588"/>
      <w:r>
        <w:lastRenderedPageBreak/>
        <w:t>Úvodní slovo starosty obce</w:t>
      </w:r>
      <w:bookmarkEnd w:id="1"/>
    </w:p>
    <w:p w:rsidR="00247F9A" w:rsidRDefault="00247F9A" w:rsidP="005C2996">
      <w:pPr>
        <w:autoSpaceDE w:val="0"/>
        <w:autoSpaceDN w:val="0"/>
        <w:adjustRightInd w:val="0"/>
        <w:spacing w:after="0" w:line="240" w:lineRule="auto"/>
        <w:rPr>
          <w:rFonts w:ascii="Times New Roman,Bold" w:hAnsi="Times New Roman,Bold" w:cs="Times New Roman,Bold"/>
          <w:b/>
          <w:bCs/>
          <w:sz w:val="24"/>
          <w:szCs w:val="24"/>
        </w:rPr>
      </w:pPr>
    </w:p>
    <w:p w:rsidR="00761094" w:rsidRPr="006E66BC" w:rsidRDefault="00761094" w:rsidP="00761094">
      <w:pPr>
        <w:jc w:val="both"/>
        <w:rPr>
          <w:rFonts w:ascii="Arial" w:hAnsi="Arial" w:cs="Arial"/>
        </w:rPr>
      </w:pPr>
      <w:r w:rsidRPr="006E66BC">
        <w:rPr>
          <w:rFonts w:ascii="Arial" w:hAnsi="Arial" w:cs="Arial"/>
        </w:rPr>
        <w:t xml:space="preserve">Vážení spoluobčané, </w:t>
      </w:r>
    </w:p>
    <w:p w:rsidR="00761094" w:rsidRDefault="00761094" w:rsidP="00761094">
      <w:pPr>
        <w:jc w:val="both"/>
        <w:rPr>
          <w:rFonts w:ascii="Arial" w:hAnsi="Arial" w:cs="Arial"/>
        </w:rPr>
      </w:pPr>
      <w:r w:rsidRPr="006E66BC">
        <w:rPr>
          <w:rFonts w:ascii="Arial" w:hAnsi="Arial" w:cs="Arial"/>
        </w:rPr>
        <w:t xml:space="preserve">dostává se vám do ruky dokument, který je i ve smyslu zákona o obcích č. 128/2000 Sb. základním plánovacím dokumentem obce. Jeho účelem je dosáhnout shody občanů na směrování vývoje obyvatel, zhodnotit možnosti naší obce, posoudit, co je reálné i co zůstane plánem v dlouhodobém horizontu. </w:t>
      </w:r>
    </w:p>
    <w:p w:rsidR="00761094" w:rsidRPr="00236220" w:rsidRDefault="00761094" w:rsidP="00761094">
      <w:pPr>
        <w:jc w:val="both"/>
        <w:rPr>
          <w:rFonts w:ascii="Arial" w:hAnsi="Arial" w:cs="Arial"/>
          <w:color w:val="000000" w:themeColor="text1"/>
        </w:rPr>
      </w:pPr>
      <w:r>
        <w:rPr>
          <w:rFonts w:ascii="Arial" w:hAnsi="Arial" w:cs="Arial"/>
          <w:color w:val="000000" w:themeColor="text1"/>
        </w:rPr>
        <w:t xml:space="preserve">Základní myšlenkou ke zpracování Strategického dokumentu rozvoje obce Polerady pro roky 2016 - 2022 byla potřeba obce vytvořit chybějící dokument sloužící, jako podpůrnou součást obce k získání podpor a začlenění se k obcím, které tento dokument již vlastní. Dokument bude sloužit jako základní plánovací dokument obce. </w:t>
      </w:r>
    </w:p>
    <w:p w:rsidR="00761094" w:rsidRPr="00236220" w:rsidRDefault="00761094" w:rsidP="00761094">
      <w:pPr>
        <w:jc w:val="both"/>
        <w:rPr>
          <w:rFonts w:ascii="Arial" w:hAnsi="Arial" w:cs="Arial"/>
        </w:rPr>
      </w:pPr>
      <w:r w:rsidRPr="006E66BC">
        <w:rPr>
          <w:rFonts w:ascii="Arial" w:hAnsi="Arial" w:cs="Arial"/>
        </w:rPr>
        <w:t xml:space="preserve">Strategický plán rozvoje obce </w:t>
      </w:r>
      <w:r>
        <w:rPr>
          <w:rFonts w:ascii="Arial" w:hAnsi="Arial" w:cs="Arial"/>
        </w:rPr>
        <w:t>Polerady</w:t>
      </w:r>
      <w:r w:rsidRPr="006E66BC">
        <w:rPr>
          <w:rFonts w:ascii="Arial" w:hAnsi="Arial" w:cs="Arial"/>
        </w:rPr>
        <w:t xml:space="preserve"> se stane důležitým vodítkem pro rozhodování obce o svém dalším rozvoji</w:t>
      </w:r>
      <w:r>
        <w:rPr>
          <w:rFonts w:ascii="Arial" w:hAnsi="Arial" w:cs="Arial"/>
        </w:rPr>
        <w:t>.</w:t>
      </w:r>
      <w:r w:rsidRPr="006E66BC">
        <w:rPr>
          <w:rFonts w:ascii="Arial" w:hAnsi="Arial" w:cs="Arial"/>
        </w:rPr>
        <w:t xml:space="preserve"> Na zpracování dokumentu se v pracovní skupině účastnili občané </w:t>
      </w:r>
      <w:r>
        <w:rPr>
          <w:rFonts w:ascii="Arial" w:hAnsi="Arial" w:cs="Arial"/>
        </w:rPr>
        <w:t>Polerad (forma dotazníkového šetření)</w:t>
      </w:r>
      <w:r w:rsidRPr="006E66BC">
        <w:rPr>
          <w:rFonts w:ascii="Arial" w:hAnsi="Arial" w:cs="Arial"/>
        </w:rPr>
        <w:t xml:space="preserve"> </w:t>
      </w:r>
      <w:r>
        <w:rPr>
          <w:rFonts w:ascii="Arial" w:hAnsi="Arial" w:cs="Arial"/>
        </w:rPr>
        <w:t>a členové</w:t>
      </w:r>
      <w:r w:rsidRPr="006E66BC">
        <w:rPr>
          <w:rFonts w:ascii="Arial" w:hAnsi="Arial" w:cs="Arial"/>
        </w:rPr>
        <w:t xml:space="preserve"> zastupitelstva obce. Strategický plán je koncipován jako dokument střednědobého významu do roku 202</w:t>
      </w:r>
      <w:r>
        <w:rPr>
          <w:rFonts w:ascii="Arial" w:hAnsi="Arial" w:cs="Arial"/>
        </w:rPr>
        <w:t>2</w:t>
      </w:r>
      <w:r w:rsidRPr="006E66BC">
        <w:rPr>
          <w:rFonts w:ascii="Arial" w:hAnsi="Arial" w:cs="Arial"/>
        </w:rPr>
        <w:t>. Tento časový horizont je zvolen proto, že končí programové období pro čerpání finančních prostředků Evropských strukturálních a investičních fondů. Tento dokument by měl přispět k připravenosti naší obce k podání žádostí o dotační podporu a zvyšuje šance získat dotační prostředky. Dokument je zpracován dle metodiky MMR ČR a je důležitým podkladem pro podání žádosti o dotaci u většiny dotačních projektů. Strategický plán rozvoje obce je tedy pragmatickým dokumentem, který zachycuje hlavní problémy a formuluje možná řešení.</w:t>
      </w:r>
    </w:p>
    <w:p w:rsidR="00761094" w:rsidRDefault="00761094" w:rsidP="00761094">
      <w:pPr>
        <w:jc w:val="both"/>
        <w:rPr>
          <w:rFonts w:ascii="Arial" w:hAnsi="Arial" w:cs="Arial"/>
          <w:color w:val="000000" w:themeColor="text1"/>
        </w:rPr>
      </w:pPr>
      <w:r>
        <w:rPr>
          <w:rFonts w:ascii="Arial" w:hAnsi="Arial" w:cs="Arial"/>
          <w:color w:val="000000" w:themeColor="text1"/>
        </w:rPr>
        <w:t>Zpracováním dokumentu obec získá hlavní nástroj řízení a rozvoje obce, kde budou zachyceny hlavní problémy a předpoklady rozvoje obce a budou zde formulována možná řešení. Jedná se o komplexní přístup k řešení problémů a podpory efektivního využívání finančních a personálních kapacit obce a jejího celkového potenciálu. Dokument bude také sloužit jako podpůrný podklad pro rozhodování zastupitelstva obce v rozvojových záležitostech.</w:t>
      </w:r>
    </w:p>
    <w:p w:rsidR="00761094" w:rsidRDefault="00761094" w:rsidP="00761094">
      <w:pPr>
        <w:jc w:val="both"/>
        <w:rPr>
          <w:rFonts w:ascii="Arial" w:hAnsi="Arial" w:cs="Arial"/>
          <w:color w:val="000000" w:themeColor="text1"/>
        </w:rPr>
      </w:pPr>
      <w:r>
        <w:rPr>
          <w:rFonts w:ascii="Arial" w:hAnsi="Arial" w:cs="Arial"/>
          <w:color w:val="000000" w:themeColor="text1"/>
        </w:rPr>
        <w:t>Dokument byl vytvářen od 02/2016 - 11/2016, kdy byl předán ke schválení zastupitelstvu obce. Průběžně byla tvorba dokumentu diskutována v rámci zastupitelstva.</w:t>
      </w:r>
    </w:p>
    <w:p w:rsidR="00761094" w:rsidRDefault="00761094" w:rsidP="00761094">
      <w:pPr>
        <w:jc w:val="both"/>
        <w:rPr>
          <w:rFonts w:ascii="Arial" w:hAnsi="Arial" w:cs="Arial"/>
          <w:color w:val="000000" w:themeColor="text1"/>
        </w:rPr>
      </w:pPr>
      <w:r>
        <w:rPr>
          <w:rFonts w:ascii="Arial" w:hAnsi="Arial" w:cs="Arial"/>
          <w:color w:val="000000" w:themeColor="text1"/>
        </w:rPr>
        <w:t>O průběhu zpracování Strategického plánu byli občané informováni formou dotazníků (viz., vyhodnocení v rámci třetí části strategie). Další forma o tvorbě strategie byla prostřednictvím webových stránek obce.</w:t>
      </w:r>
    </w:p>
    <w:p w:rsidR="00761094" w:rsidRDefault="00761094" w:rsidP="00761094">
      <w:pPr>
        <w:jc w:val="both"/>
        <w:rPr>
          <w:rFonts w:ascii="Arial" w:hAnsi="Arial" w:cs="Arial"/>
          <w:color w:val="000000" w:themeColor="text1"/>
        </w:rPr>
      </w:pPr>
      <w:r>
        <w:rPr>
          <w:rFonts w:ascii="Arial" w:hAnsi="Arial" w:cs="Arial"/>
          <w:color w:val="000000" w:themeColor="text1"/>
        </w:rPr>
        <w:t xml:space="preserve">Při tvorbě Strategického plánu obec vycházela z projektu „Elektronická metodická podpora tvorby rozvojových dokumentů obcí“, jehož nositelem bylo Ministerstvo pro místní rozvoj ČR. Projekt byl financován z Operačního programu Lidské zdroje a zaměstnanost a ze státního rozpočtu České republiky. </w:t>
      </w:r>
    </w:p>
    <w:p w:rsidR="00761094" w:rsidRDefault="00761094" w:rsidP="00761094">
      <w:pPr>
        <w:jc w:val="both"/>
        <w:rPr>
          <w:rFonts w:ascii="Arial" w:hAnsi="Arial" w:cs="Arial"/>
          <w:color w:val="000000" w:themeColor="text1"/>
        </w:rPr>
      </w:pPr>
      <w:r>
        <w:rPr>
          <w:rFonts w:ascii="Arial" w:hAnsi="Arial" w:cs="Arial"/>
          <w:color w:val="000000" w:themeColor="text1"/>
        </w:rPr>
        <w:t>Vznik dokumentu je datován od 02/2016 - 11/2016.</w:t>
      </w:r>
    </w:p>
    <w:p w:rsidR="00247F9A" w:rsidRPr="00715B53" w:rsidRDefault="00761094" w:rsidP="00715B53">
      <w:pPr>
        <w:ind w:left="5664" w:firstLine="708"/>
        <w:jc w:val="both"/>
        <w:rPr>
          <w:rFonts w:ascii="Arial" w:hAnsi="Arial" w:cs="Arial"/>
          <w:color w:val="000000" w:themeColor="text1"/>
        </w:rPr>
      </w:pPr>
      <w:r>
        <w:rPr>
          <w:rFonts w:ascii="Arial" w:hAnsi="Arial" w:cs="Arial"/>
        </w:rPr>
        <w:t>Alois Machač</w:t>
      </w:r>
      <w:r w:rsidRPr="00381AEF">
        <w:rPr>
          <w:rFonts w:ascii="Arial" w:hAnsi="Arial" w:cs="Arial"/>
        </w:rPr>
        <w:t>, starosta</w:t>
      </w:r>
    </w:p>
    <w:p w:rsidR="00247F9A" w:rsidRDefault="00DE4B1E" w:rsidP="00A029AA">
      <w:pPr>
        <w:pStyle w:val="Nadpis1"/>
        <w:numPr>
          <w:ilvl w:val="0"/>
          <w:numId w:val="4"/>
        </w:numPr>
      </w:pPr>
      <w:bookmarkStart w:id="2" w:name="_Toc468106589"/>
      <w:r>
        <w:lastRenderedPageBreak/>
        <w:t>ANALYTICKÁ ČÁST</w:t>
      </w:r>
      <w:bookmarkEnd w:id="2"/>
    </w:p>
    <w:p w:rsidR="00A029AA" w:rsidRPr="0031588D" w:rsidRDefault="00A029AA" w:rsidP="0031588D">
      <w:pPr>
        <w:pStyle w:val="Nadpis2"/>
      </w:pPr>
      <w:bookmarkStart w:id="3" w:name="_Toc468106590"/>
      <w:r>
        <w:t>A.1 Charakteristika obce</w:t>
      </w:r>
      <w:bookmarkEnd w:id="3"/>
    </w:p>
    <w:p w:rsidR="00A029AA" w:rsidRDefault="0085698B" w:rsidP="00A029AA">
      <w:pPr>
        <w:pStyle w:val="Nadpis2"/>
        <w:numPr>
          <w:ilvl w:val="0"/>
          <w:numId w:val="7"/>
        </w:numPr>
        <w:rPr>
          <w:rFonts w:eastAsia="Times New Roman"/>
          <w:noProof/>
          <w:lang w:eastAsia="cs-CZ"/>
        </w:rPr>
      </w:pPr>
      <w:hyperlink w:anchor="_Toc459031100" w:history="1">
        <w:bookmarkStart w:id="4" w:name="_Toc468106591"/>
        <w:r w:rsidR="00A029AA">
          <w:rPr>
            <w:rFonts w:eastAsia="Times New Roman"/>
            <w:noProof/>
            <w:lang w:eastAsia="cs-CZ"/>
          </w:rPr>
          <w:t>Území</w:t>
        </w:r>
        <w:bookmarkEnd w:id="4"/>
        <w:r w:rsidR="00A029AA" w:rsidRPr="0010089C">
          <w:rPr>
            <w:rFonts w:eastAsia="Times New Roman"/>
            <w:noProof/>
            <w:webHidden/>
            <w:lang w:eastAsia="cs-CZ"/>
          </w:rPr>
          <w:tab/>
        </w:r>
      </w:hyperlink>
    </w:p>
    <w:p w:rsidR="0031588D" w:rsidRDefault="0031588D" w:rsidP="0031588D">
      <w:pPr>
        <w:autoSpaceDE w:val="0"/>
        <w:autoSpaceDN w:val="0"/>
        <w:adjustRightInd w:val="0"/>
        <w:spacing w:after="0" w:line="240" w:lineRule="auto"/>
        <w:rPr>
          <w:lang w:eastAsia="cs-CZ"/>
        </w:rPr>
      </w:pPr>
    </w:p>
    <w:p w:rsidR="0031588D" w:rsidRPr="00715B53" w:rsidRDefault="0031588D" w:rsidP="00715B53">
      <w:pPr>
        <w:autoSpaceDE w:val="0"/>
        <w:autoSpaceDN w:val="0"/>
        <w:adjustRightInd w:val="0"/>
        <w:spacing w:after="0" w:line="240" w:lineRule="auto"/>
        <w:jc w:val="both"/>
        <w:rPr>
          <w:rFonts w:ascii="Arial" w:hAnsi="Arial" w:cs="Arial"/>
          <w:i/>
          <w:iCs/>
        </w:rPr>
      </w:pPr>
      <w:r w:rsidRPr="00715B53">
        <w:rPr>
          <w:rFonts w:ascii="Arial" w:hAnsi="Arial" w:cs="Arial"/>
          <w:i/>
          <w:iCs/>
        </w:rPr>
        <w:t>Poloha obce</w:t>
      </w:r>
    </w:p>
    <w:p w:rsidR="0031588D" w:rsidRPr="00715B53" w:rsidRDefault="0031588D" w:rsidP="00715B53">
      <w:pPr>
        <w:autoSpaceDE w:val="0"/>
        <w:autoSpaceDN w:val="0"/>
        <w:adjustRightInd w:val="0"/>
        <w:spacing w:after="0" w:line="240" w:lineRule="auto"/>
        <w:jc w:val="both"/>
        <w:rPr>
          <w:rFonts w:ascii="Arial" w:hAnsi="Arial" w:cs="Arial"/>
          <w:i/>
          <w:iCs/>
        </w:rPr>
      </w:pPr>
    </w:p>
    <w:p w:rsidR="0031588D" w:rsidRDefault="0031588D" w:rsidP="00715B53">
      <w:pPr>
        <w:autoSpaceDE w:val="0"/>
        <w:autoSpaceDN w:val="0"/>
        <w:adjustRightInd w:val="0"/>
        <w:spacing w:after="0" w:line="240" w:lineRule="auto"/>
        <w:jc w:val="both"/>
        <w:rPr>
          <w:rFonts w:ascii="Arial" w:hAnsi="Arial" w:cs="Arial"/>
        </w:rPr>
      </w:pPr>
      <w:r w:rsidRPr="00715B53">
        <w:rPr>
          <w:rFonts w:ascii="Arial" w:hAnsi="Arial" w:cs="Arial"/>
        </w:rPr>
        <w:t>Obec Polerady o rozloze 7,07 km 2 se nachází v okrese Most v Ústeckém kraji zhruba 6 km jižně od města Mostu v nadmořské výšce 218 m. Obcí prochází silnice č. 255 a protéká jí říčka Srpina. Obec Polerady se nachází od větších měst 10 km od Mostu a z druhé strany směrem na Prahu 19 km od města Louny.</w:t>
      </w:r>
    </w:p>
    <w:p w:rsidR="00A77DE3" w:rsidRDefault="00A77DE3" w:rsidP="00715B53">
      <w:pPr>
        <w:autoSpaceDE w:val="0"/>
        <w:autoSpaceDN w:val="0"/>
        <w:adjustRightInd w:val="0"/>
        <w:spacing w:after="0" w:line="240" w:lineRule="auto"/>
        <w:jc w:val="both"/>
        <w:rPr>
          <w:rFonts w:ascii="Arial" w:hAnsi="Arial" w:cs="Arial"/>
        </w:rPr>
      </w:pPr>
    </w:p>
    <w:p w:rsidR="00A77DE3" w:rsidRPr="00A77DE3" w:rsidRDefault="00A77DE3" w:rsidP="00A77DE3">
      <w:pPr>
        <w:widowControl w:val="0"/>
        <w:autoSpaceDE w:val="0"/>
        <w:autoSpaceDN w:val="0"/>
        <w:adjustRightInd w:val="0"/>
        <w:spacing w:after="0" w:line="240" w:lineRule="auto"/>
        <w:jc w:val="both"/>
        <w:rPr>
          <w:rFonts w:ascii="Arial" w:eastAsia="Times New Roman" w:hAnsi="Arial" w:cs="Arial"/>
          <w:iCs/>
          <w:lang w:eastAsia="cs-CZ"/>
        </w:rPr>
      </w:pPr>
      <w:r w:rsidRPr="00A77DE3">
        <w:rPr>
          <w:rFonts w:ascii="Arial" w:eastAsia="Times New Roman" w:hAnsi="Arial" w:cs="Arial"/>
          <w:iCs/>
          <w:lang w:eastAsia="cs-CZ"/>
        </w:rPr>
        <w:t>Obec vznikla stejně jako další v regionu v souvislosti s dominantní zemědělskou produkcí.</w:t>
      </w:r>
    </w:p>
    <w:p w:rsidR="00A77DE3" w:rsidRDefault="00A77DE3" w:rsidP="00A77DE3">
      <w:pPr>
        <w:widowControl w:val="0"/>
        <w:autoSpaceDE w:val="0"/>
        <w:autoSpaceDN w:val="0"/>
        <w:adjustRightInd w:val="0"/>
        <w:spacing w:after="0" w:line="240" w:lineRule="auto"/>
        <w:jc w:val="both"/>
        <w:rPr>
          <w:rFonts w:ascii="Arial" w:eastAsia="Times New Roman" w:hAnsi="Arial" w:cs="Arial"/>
          <w:iCs/>
          <w:lang w:eastAsia="cs-CZ"/>
        </w:rPr>
      </w:pPr>
      <w:r w:rsidRPr="00A77DE3">
        <w:rPr>
          <w:rFonts w:ascii="Arial" w:eastAsia="Times New Roman" w:hAnsi="Arial" w:cs="Arial"/>
          <w:iCs/>
          <w:lang w:eastAsia="cs-CZ"/>
        </w:rPr>
        <w:t>Obec je umístěna do území, jehož charakter vytváří vodní tok Srpina – podmáčené mělké údolí, mokřad, lužní les. Charakter území oživ</w:t>
      </w:r>
      <w:r>
        <w:rPr>
          <w:rFonts w:ascii="Arial" w:eastAsia="Times New Roman" w:hAnsi="Arial" w:cs="Arial"/>
          <w:iCs/>
          <w:lang w:eastAsia="cs-CZ"/>
        </w:rPr>
        <w:t xml:space="preserve">uje zalesněný vrch při </w:t>
      </w:r>
      <w:r w:rsidRPr="00A77DE3">
        <w:rPr>
          <w:rFonts w:ascii="Arial" w:eastAsia="Times New Roman" w:hAnsi="Arial" w:cs="Arial"/>
          <w:iCs/>
          <w:lang w:eastAsia="cs-CZ"/>
        </w:rPr>
        <w:t xml:space="preserve">levém břehu Srpiny. </w:t>
      </w:r>
    </w:p>
    <w:p w:rsidR="00A77DE3" w:rsidRDefault="00A77DE3" w:rsidP="00A77DE3">
      <w:pPr>
        <w:widowControl w:val="0"/>
        <w:autoSpaceDE w:val="0"/>
        <w:autoSpaceDN w:val="0"/>
        <w:adjustRightInd w:val="0"/>
        <w:spacing w:after="0" w:line="240" w:lineRule="auto"/>
        <w:jc w:val="both"/>
        <w:rPr>
          <w:rFonts w:ascii="Arial" w:eastAsia="Times New Roman" w:hAnsi="Arial" w:cs="Arial"/>
          <w:iCs/>
          <w:lang w:eastAsia="cs-CZ"/>
        </w:rPr>
      </w:pPr>
    </w:p>
    <w:p w:rsidR="00A77DE3" w:rsidRPr="00A77DE3" w:rsidRDefault="00A77DE3" w:rsidP="00A77DE3">
      <w:pPr>
        <w:widowControl w:val="0"/>
        <w:autoSpaceDE w:val="0"/>
        <w:autoSpaceDN w:val="0"/>
        <w:adjustRightInd w:val="0"/>
        <w:spacing w:after="0" w:line="240" w:lineRule="auto"/>
        <w:jc w:val="both"/>
        <w:rPr>
          <w:rFonts w:ascii="Arial" w:eastAsia="Times New Roman" w:hAnsi="Arial" w:cs="Arial"/>
          <w:iCs/>
          <w:lang w:eastAsia="cs-CZ"/>
        </w:rPr>
      </w:pPr>
      <w:r w:rsidRPr="00A77DE3">
        <w:rPr>
          <w:rFonts w:ascii="Arial" w:eastAsia="Times New Roman" w:hAnsi="Arial" w:cs="Arial"/>
          <w:iCs/>
          <w:lang w:eastAsia="cs-CZ"/>
        </w:rPr>
        <w:t xml:space="preserve">Přírodní atributy jsou základem definice hodnot území. </w:t>
      </w:r>
    </w:p>
    <w:p w:rsidR="00A77DE3" w:rsidRDefault="00A77DE3" w:rsidP="00715B53">
      <w:pPr>
        <w:autoSpaceDE w:val="0"/>
        <w:autoSpaceDN w:val="0"/>
        <w:adjustRightInd w:val="0"/>
        <w:spacing w:after="0" w:line="240" w:lineRule="auto"/>
        <w:jc w:val="both"/>
        <w:rPr>
          <w:rFonts w:ascii="Arial" w:hAnsi="Arial" w:cs="Arial"/>
        </w:rPr>
      </w:pPr>
    </w:p>
    <w:p w:rsidR="0031588D" w:rsidRPr="00DF0E18" w:rsidRDefault="0031588D" w:rsidP="00715B53">
      <w:pPr>
        <w:autoSpaceDE w:val="0"/>
        <w:autoSpaceDN w:val="0"/>
        <w:adjustRightInd w:val="0"/>
        <w:spacing w:after="0" w:line="240" w:lineRule="auto"/>
        <w:jc w:val="both"/>
        <w:rPr>
          <w:rFonts w:ascii="Arial" w:hAnsi="Arial" w:cs="Arial"/>
        </w:rPr>
      </w:pPr>
    </w:p>
    <w:p w:rsidR="00053E17" w:rsidRDefault="00053E17" w:rsidP="00715B53">
      <w:pPr>
        <w:autoSpaceDE w:val="0"/>
        <w:autoSpaceDN w:val="0"/>
        <w:adjustRightInd w:val="0"/>
        <w:spacing w:after="0" w:line="240" w:lineRule="auto"/>
        <w:jc w:val="both"/>
        <w:rPr>
          <w:rFonts w:ascii="Arial" w:hAnsi="Arial" w:cs="Arial"/>
        </w:rPr>
      </w:pPr>
    </w:p>
    <w:p w:rsidR="00053E17" w:rsidRDefault="00BB0CF1" w:rsidP="00053E17">
      <w:pPr>
        <w:autoSpaceDE w:val="0"/>
        <w:autoSpaceDN w:val="0"/>
        <w:adjustRightInd w:val="0"/>
        <w:spacing w:after="0" w:line="240" w:lineRule="auto"/>
        <w:jc w:val="center"/>
        <w:rPr>
          <w:rFonts w:ascii="Arial" w:hAnsi="Arial" w:cs="Arial"/>
        </w:rPr>
      </w:pPr>
      <w:r>
        <w:rPr>
          <w:noProof/>
          <w:lang w:eastAsia="cs-CZ"/>
        </w:rPr>
        <w:drawing>
          <wp:anchor distT="0" distB="0" distL="114300" distR="114300" simplePos="0" relativeHeight="251677696" behindDoc="0" locked="0" layoutInCell="1" allowOverlap="1">
            <wp:simplePos x="0" y="0"/>
            <wp:positionH relativeFrom="column">
              <wp:posOffset>175422</wp:posOffset>
            </wp:positionH>
            <wp:positionV relativeFrom="paragraph">
              <wp:posOffset>126896</wp:posOffset>
            </wp:positionV>
            <wp:extent cx="2165528" cy="3071702"/>
            <wp:effectExtent l="171450" t="133350" r="368122" b="300148"/>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Území Polerady-page0001.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65528" cy="3071702"/>
                    </a:xfrm>
                    <a:prstGeom prst="rect">
                      <a:avLst/>
                    </a:prstGeom>
                    <a:ln>
                      <a:noFill/>
                    </a:ln>
                    <a:effectLst>
                      <a:outerShdw blurRad="292100" dist="139700" dir="2700000" algn="tl" rotWithShape="0">
                        <a:srgbClr val="333333">
                          <a:alpha val="65000"/>
                        </a:srgbClr>
                      </a:outerShdw>
                    </a:effectLst>
                  </pic:spPr>
                </pic:pic>
              </a:graphicData>
            </a:graphic>
          </wp:anchor>
        </w:drawing>
      </w:r>
      <w:r w:rsidR="00250AF8">
        <w:rPr>
          <w:noProof/>
          <w:lang w:eastAsia="cs-CZ"/>
        </w:rPr>
        <w:drawing>
          <wp:anchor distT="0" distB="0" distL="114300" distR="114300" simplePos="0" relativeHeight="251660288" behindDoc="0" locked="0" layoutInCell="1" allowOverlap="1">
            <wp:simplePos x="0" y="0"/>
            <wp:positionH relativeFrom="column">
              <wp:posOffset>2535850</wp:posOffset>
            </wp:positionH>
            <wp:positionV relativeFrom="paragraph">
              <wp:posOffset>105632</wp:posOffset>
            </wp:positionV>
            <wp:extent cx="3343674" cy="3106302"/>
            <wp:effectExtent l="171450" t="133350" r="371076" b="303648"/>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237" r="36699" b="10309"/>
                    <a:stretch/>
                  </pic:blipFill>
                  <pic:spPr bwMode="auto">
                    <a:xfrm>
                      <a:off x="0" y="0"/>
                      <a:ext cx="3343674" cy="3106302"/>
                    </a:xfrm>
                    <a:prstGeom prst="rect">
                      <a:avLst/>
                    </a:prstGeom>
                    <a:ln>
                      <a:noFill/>
                    </a:ln>
                    <a:effectLst>
                      <a:outerShdw blurRad="292100" dist="139700" dir="2700000" algn="tl" rotWithShape="0">
                        <a:srgbClr val="333333">
                          <a:alpha val="65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053E17" w:rsidRDefault="00053E17" w:rsidP="00715B53">
      <w:pPr>
        <w:autoSpaceDE w:val="0"/>
        <w:autoSpaceDN w:val="0"/>
        <w:adjustRightInd w:val="0"/>
        <w:spacing w:after="0" w:line="240" w:lineRule="auto"/>
        <w:jc w:val="both"/>
        <w:rPr>
          <w:rFonts w:ascii="Arial" w:hAnsi="Arial" w:cs="Arial"/>
        </w:rPr>
      </w:pPr>
    </w:p>
    <w:p w:rsidR="00053E17" w:rsidRDefault="00053E17" w:rsidP="00715B53">
      <w:pPr>
        <w:autoSpaceDE w:val="0"/>
        <w:autoSpaceDN w:val="0"/>
        <w:adjustRightInd w:val="0"/>
        <w:spacing w:after="0" w:line="240" w:lineRule="auto"/>
        <w:jc w:val="both"/>
        <w:rPr>
          <w:rFonts w:ascii="Arial" w:hAnsi="Arial" w:cs="Arial"/>
        </w:rPr>
      </w:pPr>
    </w:p>
    <w:p w:rsidR="00053E17" w:rsidRDefault="00053E17" w:rsidP="00715B53">
      <w:pPr>
        <w:autoSpaceDE w:val="0"/>
        <w:autoSpaceDN w:val="0"/>
        <w:adjustRightInd w:val="0"/>
        <w:spacing w:after="0" w:line="240" w:lineRule="auto"/>
        <w:jc w:val="both"/>
        <w:rPr>
          <w:rFonts w:ascii="Arial" w:hAnsi="Arial" w:cs="Arial"/>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2E248E">
      <w:pPr>
        <w:autoSpaceDE w:val="0"/>
        <w:autoSpaceDN w:val="0"/>
        <w:adjustRightInd w:val="0"/>
        <w:spacing w:after="0" w:line="240" w:lineRule="auto"/>
        <w:rPr>
          <w:rFonts w:ascii="DejaVuSansCondensed-Oblique" w:hAnsi="DejaVuSansCondensed-Oblique" w:cs="DejaVuSansCondensed-Oblique"/>
          <w:i/>
          <w:iCs/>
        </w:rPr>
      </w:pPr>
    </w:p>
    <w:p w:rsidR="002E248E" w:rsidRDefault="002E248E" w:rsidP="002E248E">
      <w:pPr>
        <w:autoSpaceDE w:val="0"/>
        <w:autoSpaceDN w:val="0"/>
        <w:adjustRightInd w:val="0"/>
        <w:spacing w:after="0" w:line="240" w:lineRule="auto"/>
        <w:rPr>
          <w:rFonts w:ascii="DejaVuSansCondensed-Oblique" w:hAnsi="DejaVuSansCondensed-Oblique" w:cs="DejaVuSansCondensed-Oblique"/>
          <w:i/>
          <w:iCs/>
        </w:rPr>
      </w:pPr>
      <w:r>
        <w:rPr>
          <w:rFonts w:ascii="DejaVuSansCondensed-Oblique" w:hAnsi="DejaVuSansCondensed-Oblique" w:cs="DejaVuSansCondensed-Oblique"/>
          <w:i/>
          <w:iCs/>
        </w:rPr>
        <w:t>Historické souvislosti obce</w:t>
      </w:r>
    </w:p>
    <w:p w:rsidR="0032050C" w:rsidRDefault="0032050C" w:rsidP="002E248E">
      <w:pPr>
        <w:autoSpaceDE w:val="0"/>
        <w:autoSpaceDN w:val="0"/>
        <w:adjustRightInd w:val="0"/>
        <w:spacing w:after="0" w:line="240" w:lineRule="auto"/>
        <w:rPr>
          <w:rFonts w:ascii="DejaVuSansCondensed-Oblique" w:hAnsi="DejaVuSansCondensed-Oblique" w:cs="DejaVuSansCondensed-Oblique"/>
          <w:i/>
          <w:iCs/>
        </w:rPr>
      </w:pPr>
    </w:p>
    <w:p w:rsidR="00053E17" w:rsidRPr="002E248E" w:rsidRDefault="002E248E" w:rsidP="002E248E">
      <w:pPr>
        <w:autoSpaceDE w:val="0"/>
        <w:autoSpaceDN w:val="0"/>
        <w:adjustRightInd w:val="0"/>
        <w:spacing w:after="0" w:line="240" w:lineRule="auto"/>
        <w:jc w:val="both"/>
        <w:rPr>
          <w:rFonts w:ascii="Arial" w:hAnsi="Arial" w:cs="Arial"/>
        </w:rPr>
      </w:pPr>
      <w:r w:rsidRPr="002E248E">
        <w:rPr>
          <w:rFonts w:ascii="Arial" w:hAnsi="Arial" w:cs="Arial"/>
        </w:rPr>
        <w:t>Historie obce vychází z roku 1250, kde zmínka v listině z to</w:t>
      </w:r>
      <w:r w:rsidR="00BB0CF1">
        <w:rPr>
          <w:rFonts w:ascii="Arial" w:hAnsi="Arial" w:cs="Arial"/>
        </w:rPr>
        <w:t>ho</w:t>
      </w:r>
      <w:r w:rsidRPr="002E248E">
        <w:rPr>
          <w:rFonts w:ascii="Arial" w:hAnsi="Arial" w:cs="Arial"/>
        </w:rPr>
        <w:t>to roku informuje o darování části vsi králem</w:t>
      </w:r>
      <w:r>
        <w:rPr>
          <w:rFonts w:ascii="Arial" w:hAnsi="Arial" w:cs="Arial"/>
        </w:rPr>
        <w:t xml:space="preserve"> </w:t>
      </w:r>
      <w:r w:rsidRPr="002E248E">
        <w:rPr>
          <w:rFonts w:ascii="Arial" w:hAnsi="Arial" w:cs="Arial"/>
        </w:rPr>
        <w:t>Václavem I. oseckému klášt</w:t>
      </w:r>
      <w:r>
        <w:rPr>
          <w:rFonts w:ascii="Arial" w:hAnsi="Arial" w:cs="Arial"/>
        </w:rPr>
        <w:t>e</w:t>
      </w:r>
      <w:r w:rsidRPr="002E248E">
        <w:rPr>
          <w:rFonts w:ascii="Arial" w:hAnsi="Arial" w:cs="Arial"/>
        </w:rPr>
        <w:t>ru. V roce 1381 je majitelkou zmiňována</w:t>
      </w:r>
      <w:r w:rsidR="0032050C">
        <w:rPr>
          <w:rFonts w:ascii="Arial" w:hAnsi="Arial" w:cs="Arial"/>
        </w:rPr>
        <w:t xml:space="preserve"> An</w:t>
      </w:r>
      <w:r>
        <w:rPr>
          <w:rFonts w:ascii="Arial" w:hAnsi="Arial" w:cs="Arial"/>
        </w:rPr>
        <w:t xml:space="preserve">na z Polerad. Kolem roku 1393 </w:t>
      </w:r>
      <w:r w:rsidRPr="002E248E">
        <w:rPr>
          <w:rFonts w:ascii="Arial" w:hAnsi="Arial" w:cs="Arial"/>
        </w:rPr>
        <w:t>zdědil číst obce Petr ze Slavětína. Po jeho smrti roku 1404 o dědictví ve</w:t>
      </w:r>
      <w:r>
        <w:rPr>
          <w:rFonts w:ascii="Arial" w:hAnsi="Arial" w:cs="Arial"/>
        </w:rPr>
        <w:t xml:space="preserve">dl spor Jan Kacovec z Vlkanic a </w:t>
      </w:r>
      <w:r w:rsidRPr="002E248E">
        <w:rPr>
          <w:rFonts w:ascii="Arial" w:hAnsi="Arial" w:cs="Arial"/>
        </w:rPr>
        <w:t>král Václav IV. V</w:t>
      </w:r>
      <w:r w:rsidR="00DC4FFA">
        <w:rPr>
          <w:rFonts w:ascii="Arial" w:hAnsi="Arial" w:cs="Arial"/>
        </w:rPr>
        <w:t xml:space="preserve"> polovině 15. století patřily Po</w:t>
      </w:r>
      <w:r w:rsidRPr="002E248E">
        <w:rPr>
          <w:rFonts w:ascii="Arial" w:hAnsi="Arial" w:cs="Arial"/>
        </w:rPr>
        <w:t>lerady městu Žatec, které</w:t>
      </w:r>
      <w:r w:rsidR="00DC4FFA">
        <w:rPr>
          <w:rFonts w:ascii="Arial" w:hAnsi="Arial" w:cs="Arial"/>
        </w:rPr>
        <w:t xml:space="preserve"> je roku 1454 prodalo královské </w:t>
      </w:r>
      <w:r w:rsidRPr="002E248E">
        <w:rPr>
          <w:rFonts w:ascii="Arial" w:hAnsi="Arial" w:cs="Arial"/>
        </w:rPr>
        <w:t>komoře. Královská komora Polerady darovala rodu Vřesovců a od n</w:t>
      </w:r>
      <w:r w:rsidR="00DC4FFA">
        <w:rPr>
          <w:rFonts w:ascii="Arial" w:hAnsi="Arial" w:cs="Arial"/>
        </w:rPr>
        <w:t xml:space="preserve">ich se ves roku 1540 dostala do </w:t>
      </w:r>
      <w:r w:rsidRPr="002E248E">
        <w:rPr>
          <w:rFonts w:ascii="Arial" w:hAnsi="Arial" w:cs="Arial"/>
        </w:rPr>
        <w:t xml:space="preserve">majetku </w:t>
      </w:r>
      <w:r w:rsidRPr="002E248E">
        <w:rPr>
          <w:rFonts w:ascii="Arial" w:hAnsi="Arial" w:cs="Arial"/>
        </w:rPr>
        <w:lastRenderedPageBreak/>
        <w:t>Bartoloměje z Velebudic. Od roku 1637 vlastnil Polerady jako součást panství P</w:t>
      </w:r>
      <w:r w:rsidR="00DC4FFA">
        <w:rPr>
          <w:rFonts w:ascii="Arial" w:hAnsi="Arial" w:cs="Arial"/>
        </w:rPr>
        <w:t>o</w:t>
      </w:r>
      <w:r w:rsidRPr="002E248E">
        <w:rPr>
          <w:rFonts w:ascii="Arial" w:hAnsi="Arial" w:cs="Arial"/>
        </w:rPr>
        <w:t>stoloprty hrabě</w:t>
      </w:r>
      <w:r w:rsidR="00183974">
        <w:rPr>
          <w:rFonts w:ascii="Arial" w:hAnsi="Arial" w:cs="Arial"/>
        </w:rPr>
        <w:t xml:space="preserve"> </w:t>
      </w:r>
      <w:r w:rsidRPr="002E248E">
        <w:rPr>
          <w:rFonts w:ascii="Arial" w:hAnsi="Arial" w:cs="Arial"/>
        </w:rPr>
        <w:t>Václav Michna z Vacínova. V roce 1669 získali panství hrabata ze Sinzendorfu, kteří je v roce 1692 prodali</w:t>
      </w:r>
      <w:r w:rsidR="00183974">
        <w:rPr>
          <w:rFonts w:ascii="Arial" w:hAnsi="Arial" w:cs="Arial"/>
        </w:rPr>
        <w:t xml:space="preserve"> </w:t>
      </w:r>
      <w:r w:rsidRPr="002E248E">
        <w:rPr>
          <w:rFonts w:ascii="Arial" w:hAnsi="Arial" w:cs="Arial"/>
        </w:rPr>
        <w:t>Ferdinandovi Sch</w:t>
      </w:r>
      <w:r w:rsidR="00BB0CF1">
        <w:rPr>
          <w:rFonts w:ascii="Arial" w:hAnsi="Arial" w:cs="Arial"/>
        </w:rPr>
        <w:t>w</w:t>
      </w:r>
      <w:r w:rsidRPr="002E248E">
        <w:rPr>
          <w:rFonts w:ascii="Arial" w:hAnsi="Arial" w:cs="Arial"/>
        </w:rPr>
        <w:t xml:space="preserve">arzenbergovi a tomuto rodu patřila ves až do roku </w:t>
      </w:r>
      <w:r w:rsidR="0032050C">
        <w:rPr>
          <w:rFonts w:ascii="Arial" w:hAnsi="Arial" w:cs="Arial"/>
        </w:rPr>
        <w:t>1</w:t>
      </w:r>
      <w:r w:rsidR="00183974">
        <w:rPr>
          <w:rFonts w:ascii="Arial" w:hAnsi="Arial" w:cs="Arial"/>
        </w:rPr>
        <w:t xml:space="preserve">848. Po roce 1850 byly Polerady </w:t>
      </w:r>
      <w:r w:rsidRPr="002E248E">
        <w:rPr>
          <w:rFonts w:ascii="Arial" w:hAnsi="Arial" w:cs="Arial"/>
        </w:rPr>
        <w:t>osadou Židovic. V roce 1890 se Polerady osamostatnily. V roce 1927 zde byla otevřena česká škola.</w:t>
      </w:r>
    </w:p>
    <w:p w:rsidR="00841473" w:rsidRDefault="00FE50CD" w:rsidP="00FE50CD">
      <w:pPr>
        <w:spacing w:before="100" w:beforeAutospacing="1" w:after="100" w:afterAutospacing="1" w:line="240" w:lineRule="auto"/>
        <w:jc w:val="both"/>
        <w:rPr>
          <w:rFonts w:ascii="Arial" w:hAnsi="Arial" w:cs="Arial"/>
          <w:color w:val="000000"/>
        </w:rPr>
      </w:pPr>
      <w:r w:rsidRPr="00FE50CD">
        <w:rPr>
          <w:rFonts w:ascii="Arial" w:eastAsia="Times New Roman" w:hAnsi="Arial" w:cs="Arial"/>
          <w:lang w:eastAsia="cs-CZ"/>
        </w:rPr>
        <w:t>Obyvatelstvo se živilo převážně</w:t>
      </w:r>
      <w:r>
        <w:rPr>
          <w:rFonts w:ascii="Arial" w:eastAsia="Times New Roman" w:hAnsi="Arial" w:cs="Arial"/>
          <w:lang w:eastAsia="cs-CZ"/>
        </w:rPr>
        <w:t xml:space="preserve"> zemědělstvím, např. pěstováním</w:t>
      </w:r>
      <w:r>
        <w:rPr>
          <w:rFonts w:ascii="Arial" w:eastAsia="Times New Roman" w:hAnsi="Arial" w:cs="Arial"/>
          <w:color w:val="0000FF"/>
          <w:u w:val="single"/>
          <w:lang w:eastAsia="cs-CZ"/>
        </w:rPr>
        <w:t xml:space="preserve"> </w:t>
      </w:r>
      <w:r>
        <w:rPr>
          <w:rFonts w:ascii="Arial" w:eastAsia="Times New Roman" w:hAnsi="Arial" w:cs="Arial"/>
          <w:color w:val="000000" w:themeColor="text1"/>
          <w:lang w:eastAsia="cs-CZ"/>
        </w:rPr>
        <w:t>chmele</w:t>
      </w:r>
      <w:r w:rsidRPr="00FE50CD">
        <w:rPr>
          <w:rFonts w:ascii="Arial" w:eastAsia="Times New Roman" w:hAnsi="Arial" w:cs="Arial"/>
          <w:lang w:eastAsia="cs-CZ"/>
        </w:rPr>
        <w:t xml:space="preserve">. V roce </w:t>
      </w:r>
      <w:r>
        <w:rPr>
          <w:rFonts w:ascii="Arial" w:eastAsia="Times New Roman" w:hAnsi="Arial" w:cs="Arial"/>
          <w:color w:val="000000" w:themeColor="text1"/>
          <w:lang w:eastAsia="cs-CZ"/>
        </w:rPr>
        <w:t>1719</w:t>
      </w:r>
      <w:r w:rsidRPr="00FE50CD">
        <w:rPr>
          <w:rFonts w:ascii="Arial" w:eastAsia="Times New Roman" w:hAnsi="Arial" w:cs="Arial"/>
          <w:lang w:eastAsia="cs-CZ"/>
        </w:rPr>
        <w:t xml:space="preserve"> bylo severně od Polerad objeveno hnědé uhlí. Těžba se rozšířila po roce</w:t>
      </w:r>
      <w:r>
        <w:rPr>
          <w:rFonts w:ascii="Arial" w:eastAsia="Times New Roman" w:hAnsi="Arial" w:cs="Arial"/>
          <w:lang w:eastAsia="cs-CZ"/>
        </w:rPr>
        <w:t>1770</w:t>
      </w:r>
      <w:r w:rsidRPr="00FE50CD">
        <w:rPr>
          <w:rFonts w:ascii="Arial" w:eastAsia="Times New Roman" w:hAnsi="Arial" w:cs="Arial"/>
          <w:lang w:eastAsia="cs-CZ"/>
        </w:rPr>
        <w:t xml:space="preserve">. V průběhu 19. století se v okolí Polerad nacházelo zhruba osm menších dolů. Nejvýznamnějším byla šachta Moravia, která byla v roce </w:t>
      </w:r>
      <w:r>
        <w:rPr>
          <w:rFonts w:ascii="Arial" w:eastAsia="Times New Roman" w:hAnsi="Arial" w:cs="Arial"/>
          <w:color w:val="000000" w:themeColor="text1"/>
          <w:lang w:eastAsia="cs-CZ"/>
        </w:rPr>
        <w:t>1942</w:t>
      </w:r>
      <w:r w:rsidRPr="00FE50CD">
        <w:rPr>
          <w:rFonts w:ascii="Arial" w:eastAsia="Times New Roman" w:hAnsi="Arial" w:cs="Arial"/>
          <w:lang w:eastAsia="cs-CZ"/>
        </w:rPr>
        <w:t xml:space="preserve"> připojena k šachtě Mariana ve</w:t>
      </w:r>
      <w:r>
        <w:rPr>
          <w:rFonts w:ascii="Arial" w:eastAsia="Times New Roman" w:hAnsi="Arial" w:cs="Arial"/>
          <w:lang w:eastAsia="cs-CZ"/>
        </w:rPr>
        <w:t xml:space="preserve"> Skyřicích</w:t>
      </w:r>
      <w:r w:rsidRPr="00FE50CD">
        <w:rPr>
          <w:rFonts w:ascii="Arial" w:eastAsia="Times New Roman" w:hAnsi="Arial" w:cs="Arial"/>
          <w:lang w:eastAsia="cs-CZ"/>
        </w:rPr>
        <w:t xml:space="preserve">. Jihozápadně </w:t>
      </w:r>
      <w:r w:rsidR="00841473">
        <w:rPr>
          <w:rFonts w:ascii="Arial" w:eastAsia="Times New Roman" w:hAnsi="Arial" w:cs="Arial"/>
          <w:lang w:eastAsia="cs-CZ"/>
        </w:rPr>
        <w:t xml:space="preserve">od Polerad stála rovněž cihelna, </w:t>
      </w:r>
      <w:r w:rsidR="00841473" w:rsidRPr="00841473">
        <w:rPr>
          <w:rFonts w:ascii="Arial" w:hAnsi="Arial" w:cs="Arial"/>
          <w:color w:val="000000"/>
        </w:rPr>
        <w:t>produkující ročně 50.000 cihel a střešních tašek. Vedle hornictví a cihlářství bylo hlavním zdrojem obživy místních obyvatel zemědělství,</w:t>
      </w:r>
      <w:r w:rsidR="00841473">
        <w:rPr>
          <w:rFonts w:ascii="Arial" w:hAnsi="Arial" w:cs="Arial"/>
          <w:color w:val="000000"/>
        </w:rPr>
        <w:t xml:space="preserve"> </w:t>
      </w:r>
      <w:r w:rsidR="00841473" w:rsidRPr="00841473">
        <w:rPr>
          <w:rFonts w:ascii="Arial" w:hAnsi="Arial" w:cs="Arial"/>
          <w:color w:val="000000"/>
        </w:rPr>
        <w:t xml:space="preserve">reprezentované především pěstováním chmelu a existencí šesti velkých statků. </w:t>
      </w:r>
    </w:p>
    <w:p w:rsidR="00841473" w:rsidRDefault="00841473" w:rsidP="00FE50CD">
      <w:pPr>
        <w:spacing w:before="100" w:beforeAutospacing="1" w:after="100" w:afterAutospacing="1" w:line="240" w:lineRule="auto"/>
        <w:jc w:val="both"/>
        <w:rPr>
          <w:rFonts w:ascii="Arial" w:hAnsi="Arial" w:cs="Arial"/>
          <w:color w:val="000000"/>
        </w:rPr>
      </w:pPr>
      <w:r w:rsidRPr="00841473">
        <w:rPr>
          <w:rFonts w:ascii="Arial" w:hAnsi="Arial" w:cs="Arial"/>
          <w:color w:val="000000"/>
        </w:rPr>
        <w:t>V roce 1890 došlo po správní stránce k osamostatnění Polerad, když předtím od roku 1849 patřily spolu s Kamennou Vodou k místní obci Židovice. Na konci 19. století měly Polerad</w:t>
      </w:r>
      <w:r>
        <w:rPr>
          <w:rFonts w:ascii="Arial" w:hAnsi="Arial" w:cs="Arial"/>
          <w:color w:val="000000"/>
        </w:rPr>
        <w:t xml:space="preserve">y včetně švarcenberského dvora </w:t>
      </w:r>
      <w:r w:rsidRPr="00841473">
        <w:rPr>
          <w:rFonts w:ascii="Arial" w:hAnsi="Arial" w:cs="Arial"/>
          <w:color w:val="000000"/>
        </w:rPr>
        <w:t>Schmalzhof 53 domů a 364 obyvatel. Poleradské děti chodily nejprve do trojtřídní školy v Lišnici, pozděj</w:t>
      </w:r>
      <w:r>
        <w:rPr>
          <w:rFonts w:ascii="Arial" w:hAnsi="Arial" w:cs="Arial"/>
          <w:color w:val="000000"/>
        </w:rPr>
        <w:t>i</w:t>
      </w:r>
      <w:r w:rsidRPr="00841473">
        <w:rPr>
          <w:rFonts w:ascii="Arial" w:hAnsi="Arial" w:cs="Arial"/>
          <w:color w:val="000000"/>
        </w:rPr>
        <w:t xml:space="preserve"> pak byla postavena </w:t>
      </w:r>
      <w:r>
        <w:rPr>
          <w:rFonts w:ascii="Arial" w:hAnsi="Arial" w:cs="Arial"/>
          <w:color w:val="000000"/>
        </w:rPr>
        <w:t xml:space="preserve">dvojtřídní obecná škola přímo v Poleradech. </w:t>
      </w:r>
    </w:p>
    <w:p w:rsidR="006B3800" w:rsidRDefault="00391F44" w:rsidP="00FE50CD">
      <w:pPr>
        <w:spacing w:before="100" w:beforeAutospacing="1" w:after="100" w:afterAutospacing="1" w:line="240" w:lineRule="auto"/>
        <w:jc w:val="both"/>
        <w:rPr>
          <w:rFonts w:ascii="Arial" w:hAnsi="Arial" w:cs="Arial"/>
          <w:b/>
          <w:color w:val="000000"/>
        </w:rPr>
      </w:pPr>
      <w:r w:rsidRPr="006B3800">
        <w:rPr>
          <w:rFonts w:ascii="Arial" w:hAnsi="Arial" w:cs="Arial"/>
          <w:b/>
          <w:color w:val="000000"/>
        </w:rPr>
        <w:t xml:space="preserve">V obci Polerady se nalézá několik zajímavých staveb, které mají svou historii. </w:t>
      </w:r>
    </w:p>
    <w:p w:rsidR="00391F44" w:rsidRPr="006B3800" w:rsidRDefault="00391F44" w:rsidP="00FE50CD">
      <w:pPr>
        <w:spacing w:before="100" w:beforeAutospacing="1" w:after="100" w:afterAutospacing="1" w:line="240" w:lineRule="auto"/>
        <w:jc w:val="both"/>
        <w:rPr>
          <w:rFonts w:ascii="Arial" w:hAnsi="Arial" w:cs="Arial"/>
          <w:b/>
          <w:color w:val="000000"/>
        </w:rPr>
      </w:pPr>
      <w:r w:rsidRPr="006B3800">
        <w:rPr>
          <w:rFonts w:ascii="Arial" w:hAnsi="Arial" w:cs="Arial"/>
          <w:b/>
          <w:color w:val="000000"/>
        </w:rPr>
        <w:t>Jsou to mimo jiné:</w:t>
      </w:r>
    </w:p>
    <w:p w:rsidR="00391F44" w:rsidRDefault="00391F44" w:rsidP="00FE50CD">
      <w:pPr>
        <w:spacing w:before="100" w:beforeAutospacing="1" w:after="100" w:afterAutospacing="1" w:line="240" w:lineRule="auto"/>
        <w:jc w:val="both"/>
        <w:rPr>
          <w:rFonts w:ascii="Arial" w:hAnsi="Arial" w:cs="Arial"/>
          <w:color w:val="000000"/>
        </w:rPr>
      </w:pPr>
      <w:r w:rsidRPr="006B3800">
        <w:rPr>
          <w:rFonts w:ascii="Arial" w:hAnsi="Arial" w:cs="Arial"/>
          <w:b/>
          <w:i/>
          <w:color w:val="000000"/>
        </w:rPr>
        <w:t>Socha sv. Jana Nepomuckého</w:t>
      </w:r>
      <w:r>
        <w:rPr>
          <w:rFonts w:ascii="Arial" w:hAnsi="Arial" w:cs="Arial"/>
          <w:color w:val="000000"/>
        </w:rPr>
        <w:t xml:space="preserve"> stála severně </w:t>
      </w:r>
      <w:r w:rsidR="00984033">
        <w:rPr>
          <w:rFonts w:ascii="Arial" w:hAnsi="Arial" w:cs="Arial"/>
          <w:color w:val="000000"/>
        </w:rPr>
        <w:t xml:space="preserve">od obce nalevo u cesty směrem na zaniklou obec Židovice. Sv. Jan Nepomucký je původně patron obce Polerady (od roku 1922 je druhým patronem obce Sv. Prokop.) Socha stála na uvedeném místě již před rokem 1854. Na zadní straně je zřejmý původní nápis „Seeman“ což je jméno </w:t>
      </w:r>
      <w:r w:rsidR="00BB0CF1">
        <w:rPr>
          <w:rFonts w:ascii="Arial" w:hAnsi="Arial" w:cs="Arial"/>
          <w:color w:val="000000"/>
        </w:rPr>
        <w:t>ž</w:t>
      </w:r>
      <w:r w:rsidR="00984033">
        <w:rPr>
          <w:rFonts w:ascii="Arial" w:hAnsi="Arial" w:cs="Arial"/>
          <w:color w:val="000000"/>
        </w:rPr>
        <w:t>idovického farář</w:t>
      </w:r>
      <w:r w:rsidR="00BB0CF1">
        <w:rPr>
          <w:rFonts w:ascii="Arial" w:hAnsi="Arial" w:cs="Arial"/>
          <w:color w:val="000000"/>
        </w:rPr>
        <w:t>e</w:t>
      </w:r>
      <w:r w:rsidR="00984033">
        <w:rPr>
          <w:rFonts w:ascii="Arial" w:hAnsi="Arial" w:cs="Arial"/>
          <w:color w:val="000000"/>
        </w:rPr>
        <w:t xml:space="preserve">, který působil na </w:t>
      </w:r>
      <w:r w:rsidR="00BB0CF1">
        <w:rPr>
          <w:rFonts w:ascii="Arial" w:hAnsi="Arial" w:cs="Arial"/>
          <w:color w:val="000000"/>
        </w:rPr>
        <w:t>ž</w:t>
      </w:r>
      <w:r w:rsidR="00984033">
        <w:rPr>
          <w:rFonts w:ascii="Arial" w:hAnsi="Arial" w:cs="Arial"/>
          <w:color w:val="000000"/>
        </w:rPr>
        <w:t>idovické faře do uvedeného roku, kdy faru předával svému nástupci Antonínu Frischovi.</w:t>
      </w:r>
    </w:p>
    <w:p w:rsidR="00984033" w:rsidRDefault="00984033" w:rsidP="00FE50CD">
      <w:pPr>
        <w:spacing w:before="100" w:beforeAutospacing="1" w:after="100" w:afterAutospacing="1" w:line="240" w:lineRule="auto"/>
        <w:jc w:val="both"/>
        <w:rPr>
          <w:rFonts w:ascii="Arial" w:hAnsi="Arial" w:cs="Arial"/>
          <w:color w:val="000000"/>
        </w:rPr>
      </w:pPr>
      <w:r>
        <w:rPr>
          <w:rFonts w:ascii="Arial" w:hAnsi="Arial" w:cs="Arial"/>
          <w:color w:val="000000"/>
        </w:rPr>
        <w:t>Do současnosti zbyly z díla jen rozvaliny, které se podařilo sestavit do dnešní podoby jen s velkým restaurátorským úsilím. S pomocí místních občanů a firmy Kaliba</w:t>
      </w:r>
      <w:r>
        <w:rPr>
          <w:rFonts w:ascii="Adobe Fangsong Std R" w:eastAsia="Adobe Fangsong Std R" w:hAnsi="Adobe Fangsong Std R" w:cs="Arial" w:hint="eastAsia"/>
          <w:color w:val="000000"/>
        </w:rPr>
        <w:t>&amp;</w:t>
      </w:r>
      <w:r>
        <w:rPr>
          <w:rFonts w:ascii="Arial" w:hAnsi="Arial" w:cs="Arial"/>
          <w:color w:val="000000"/>
        </w:rPr>
        <w:t xml:space="preserve">Hájek </w:t>
      </w:r>
      <w:r w:rsidR="005A6C8A">
        <w:rPr>
          <w:rFonts w:ascii="Arial" w:hAnsi="Arial" w:cs="Arial"/>
          <w:color w:val="000000"/>
        </w:rPr>
        <w:t>bylo dílo vztyčeno do dnešní podoby v září 2011. Původní je podstavec, zatímco samotná socha je kopií díla z Korozluckého zámku. Následující obrázky znázorňují stav před a po rekonstrukci.</w:t>
      </w:r>
    </w:p>
    <w:p w:rsidR="00C755F5" w:rsidRDefault="00A77DE3" w:rsidP="00FE50CD">
      <w:pPr>
        <w:spacing w:before="100" w:beforeAutospacing="1" w:after="100" w:afterAutospacing="1" w:line="240" w:lineRule="auto"/>
        <w:jc w:val="both"/>
        <w:rPr>
          <w:rFonts w:ascii="Arial" w:hAnsi="Arial" w:cs="Arial"/>
          <w:color w:val="000000"/>
        </w:rPr>
      </w:pPr>
      <w:r>
        <w:rPr>
          <w:noProof/>
          <w:lang w:eastAsia="cs-CZ"/>
        </w:rPr>
        <w:drawing>
          <wp:anchor distT="0" distB="0" distL="114300" distR="114300" simplePos="0" relativeHeight="251661312" behindDoc="0" locked="0" layoutInCell="1" allowOverlap="1">
            <wp:simplePos x="0" y="0"/>
            <wp:positionH relativeFrom="column">
              <wp:posOffset>24765</wp:posOffset>
            </wp:positionH>
            <wp:positionV relativeFrom="paragraph">
              <wp:posOffset>189865</wp:posOffset>
            </wp:positionV>
            <wp:extent cx="2764155" cy="2667000"/>
            <wp:effectExtent l="323850" t="323850" r="321945" b="32385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763" t="44394" r="29855" b="24942"/>
                    <a:stretch/>
                  </pic:blipFill>
                  <pic:spPr bwMode="auto">
                    <a:xfrm>
                      <a:off x="0" y="0"/>
                      <a:ext cx="2764155" cy="26670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C755F5">
        <w:rPr>
          <w:rFonts w:ascii="Arial" w:eastAsia="Times New Roman" w:hAnsi="Arial" w:cs="Arial"/>
          <w:noProof/>
          <w:color w:val="000000" w:themeColor="text1"/>
          <w:lang w:eastAsia="cs-CZ"/>
        </w:rPr>
        <w:drawing>
          <wp:anchor distT="0" distB="0" distL="114300" distR="114300" simplePos="0" relativeHeight="251662336" behindDoc="0" locked="0" layoutInCell="1" allowOverlap="1">
            <wp:simplePos x="0" y="0"/>
            <wp:positionH relativeFrom="column">
              <wp:posOffset>3215006</wp:posOffset>
            </wp:positionH>
            <wp:positionV relativeFrom="paragraph">
              <wp:posOffset>51730</wp:posOffset>
            </wp:positionV>
            <wp:extent cx="2020186" cy="2843465"/>
            <wp:effectExtent l="323850" t="323850" r="323215" b="319405"/>
            <wp:wrapNone/>
            <wp:docPr id="6" name="Obrázek 6" descr="C:\Users\Ivanek\Desktop\Camera\IMG_20160913_163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ek\Desktop\Camera\IMG_20160913_163248.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2013" cy="284603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391F44" w:rsidRPr="00FE50CD" w:rsidRDefault="00391F44" w:rsidP="00FE50CD">
      <w:pPr>
        <w:spacing w:before="100" w:beforeAutospacing="1" w:after="100" w:afterAutospacing="1" w:line="240" w:lineRule="auto"/>
        <w:jc w:val="both"/>
        <w:rPr>
          <w:rFonts w:ascii="Arial" w:eastAsia="Times New Roman" w:hAnsi="Arial" w:cs="Arial"/>
          <w:lang w:eastAsia="cs-CZ"/>
        </w:rPr>
      </w:pPr>
    </w:p>
    <w:p w:rsidR="005A6C8A" w:rsidRDefault="005A6C8A" w:rsidP="00063943">
      <w:pPr>
        <w:spacing w:before="100" w:beforeAutospacing="1" w:after="100" w:afterAutospacing="1" w:line="240" w:lineRule="auto"/>
        <w:jc w:val="both"/>
        <w:rPr>
          <w:rFonts w:ascii="Arial" w:eastAsia="Times New Roman" w:hAnsi="Arial" w:cs="Arial"/>
          <w:color w:val="000000" w:themeColor="text1"/>
          <w:lang w:eastAsia="cs-CZ"/>
        </w:rPr>
      </w:pPr>
    </w:p>
    <w:p w:rsidR="005A6C8A" w:rsidRDefault="005A6C8A" w:rsidP="00063943">
      <w:pPr>
        <w:spacing w:before="100" w:beforeAutospacing="1" w:after="100" w:afterAutospacing="1" w:line="240" w:lineRule="auto"/>
        <w:jc w:val="both"/>
        <w:rPr>
          <w:rFonts w:ascii="Arial" w:eastAsia="Times New Roman" w:hAnsi="Arial" w:cs="Arial"/>
          <w:color w:val="000000" w:themeColor="text1"/>
          <w:lang w:eastAsia="cs-CZ"/>
        </w:rPr>
      </w:pPr>
    </w:p>
    <w:p w:rsidR="005A6C8A" w:rsidRDefault="005A6C8A" w:rsidP="00063943">
      <w:pPr>
        <w:spacing w:before="100" w:beforeAutospacing="1" w:after="100" w:afterAutospacing="1" w:line="240" w:lineRule="auto"/>
        <w:jc w:val="both"/>
        <w:rPr>
          <w:rFonts w:ascii="Arial" w:eastAsia="Times New Roman" w:hAnsi="Arial" w:cs="Arial"/>
          <w:color w:val="000000" w:themeColor="text1"/>
          <w:lang w:eastAsia="cs-CZ"/>
        </w:rPr>
      </w:pPr>
    </w:p>
    <w:p w:rsidR="005A6C8A" w:rsidRDefault="005A6C8A" w:rsidP="00063943">
      <w:pPr>
        <w:spacing w:before="100" w:beforeAutospacing="1" w:after="100" w:afterAutospacing="1" w:line="240" w:lineRule="auto"/>
        <w:jc w:val="both"/>
        <w:rPr>
          <w:rFonts w:ascii="Arial" w:eastAsia="Times New Roman" w:hAnsi="Arial" w:cs="Arial"/>
          <w:color w:val="000000" w:themeColor="text1"/>
          <w:lang w:eastAsia="cs-CZ"/>
        </w:rPr>
      </w:pPr>
    </w:p>
    <w:p w:rsidR="005A6C8A" w:rsidRDefault="005A6C8A" w:rsidP="00063943">
      <w:pPr>
        <w:spacing w:before="100" w:beforeAutospacing="1" w:after="100" w:afterAutospacing="1" w:line="240" w:lineRule="auto"/>
        <w:jc w:val="both"/>
        <w:rPr>
          <w:rFonts w:ascii="Arial" w:eastAsia="Times New Roman" w:hAnsi="Arial" w:cs="Arial"/>
          <w:color w:val="000000" w:themeColor="text1"/>
          <w:lang w:eastAsia="cs-CZ"/>
        </w:rPr>
      </w:pPr>
    </w:p>
    <w:p w:rsidR="005A6C8A" w:rsidRDefault="005A6C8A" w:rsidP="00063943">
      <w:pPr>
        <w:spacing w:before="100" w:beforeAutospacing="1" w:after="100" w:afterAutospacing="1" w:line="240" w:lineRule="auto"/>
        <w:jc w:val="both"/>
        <w:rPr>
          <w:rFonts w:ascii="Arial" w:eastAsia="Times New Roman" w:hAnsi="Arial" w:cs="Arial"/>
          <w:color w:val="000000" w:themeColor="text1"/>
          <w:lang w:eastAsia="cs-CZ"/>
        </w:rPr>
      </w:pPr>
    </w:p>
    <w:p w:rsidR="005A6C8A" w:rsidRDefault="005A6C8A" w:rsidP="00063943">
      <w:pPr>
        <w:spacing w:before="100" w:beforeAutospacing="1" w:after="100" w:afterAutospacing="1" w:line="240" w:lineRule="auto"/>
        <w:jc w:val="both"/>
        <w:rPr>
          <w:rFonts w:ascii="Arial" w:eastAsia="Times New Roman" w:hAnsi="Arial" w:cs="Arial"/>
          <w:color w:val="000000" w:themeColor="text1"/>
          <w:lang w:eastAsia="cs-CZ"/>
        </w:rPr>
      </w:pPr>
    </w:p>
    <w:p w:rsidR="00F55A40" w:rsidRDefault="00F55A40" w:rsidP="00063943">
      <w:pPr>
        <w:spacing w:before="100" w:beforeAutospacing="1" w:after="100" w:afterAutospacing="1" w:line="240" w:lineRule="auto"/>
        <w:jc w:val="both"/>
        <w:rPr>
          <w:rFonts w:ascii="Arial" w:hAnsi="Arial" w:cs="Arial"/>
          <w:color w:val="000000"/>
        </w:rPr>
      </w:pPr>
      <w:r>
        <w:rPr>
          <w:rFonts w:ascii="Arial" w:hAnsi="Arial" w:cs="Arial"/>
          <w:b/>
          <w:i/>
          <w:color w:val="000000"/>
        </w:rPr>
        <w:lastRenderedPageBreak/>
        <w:t xml:space="preserve">Poleradské zvony, vrch zvonice, stará škola a „hasičárna“, </w:t>
      </w:r>
      <w:r>
        <w:rPr>
          <w:rFonts w:ascii="Arial" w:hAnsi="Arial" w:cs="Arial"/>
          <w:color w:val="000000"/>
        </w:rPr>
        <w:t xml:space="preserve">v kopuli věžičky staré školy, která stála u parčíku u požární zbrojnice, se našla kapsle </w:t>
      </w:r>
      <w:r w:rsidR="00F16CC4">
        <w:rPr>
          <w:rFonts w:ascii="Arial" w:hAnsi="Arial" w:cs="Arial"/>
          <w:color w:val="000000"/>
        </w:rPr>
        <w:t xml:space="preserve">s pamětním listem opatřená německým nápisem „Den nachkommen zur Kenntins“ Našim potomkům na vědomí. </w:t>
      </w:r>
      <w:r w:rsidR="00CE5024">
        <w:rPr>
          <w:rFonts w:ascii="Arial" w:hAnsi="Arial" w:cs="Arial"/>
          <w:color w:val="000000"/>
        </w:rPr>
        <w:t>Tento pamětní list sepsal roku 1847 učitel Jan Wohanka, který v Poleradech působil v letech 1839 - 1878, a který roku1878 v Poleradech zemřel.</w:t>
      </w:r>
    </w:p>
    <w:p w:rsidR="00CE5024" w:rsidRDefault="00CE5024" w:rsidP="00063943">
      <w:pPr>
        <w:spacing w:before="100" w:beforeAutospacing="1" w:after="100" w:afterAutospacing="1" w:line="240" w:lineRule="auto"/>
        <w:jc w:val="both"/>
        <w:rPr>
          <w:rFonts w:ascii="Arial" w:hAnsi="Arial" w:cs="Arial"/>
          <w:color w:val="000000"/>
        </w:rPr>
      </w:pPr>
      <w:r>
        <w:rPr>
          <w:rFonts w:ascii="Arial" w:hAnsi="Arial" w:cs="Arial"/>
          <w:color w:val="000000"/>
        </w:rPr>
        <w:t xml:space="preserve">Z tohoto pamětního listu vyplývá, že v Poleradech existovala zvonice již od roku 1701 a nacházela se na nejvyšším místě vrchu Glockenberg - odsud zřejmě současný název kopce „Na zvonu“ - nedaleko odsud. </w:t>
      </w:r>
      <w:r w:rsidR="00F66B9A">
        <w:rPr>
          <w:rFonts w:ascii="Arial" w:hAnsi="Arial" w:cs="Arial"/>
          <w:color w:val="000000"/>
        </w:rPr>
        <w:t>Tato zvonice zde stála až do roku 1810. V tomto roce byla postavena „stará“ škola, která měla malou věžičku</w:t>
      </w:r>
      <w:r w:rsidR="00E9171C">
        <w:rPr>
          <w:rFonts w:ascii="Arial" w:hAnsi="Arial" w:cs="Arial"/>
          <w:color w:val="000000"/>
        </w:rPr>
        <w:t>,</w:t>
      </w:r>
      <w:r w:rsidR="00F66B9A">
        <w:rPr>
          <w:rFonts w:ascii="Arial" w:hAnsi="Arial" w:cs="Arial"/>
          <w:color w:val="000000"/>
        </w:rPr>
        <w:t xml:space="preserve"> a zvon byl do této věžičky přemístěn. </w:t>
      </w:r>
      <w:r w:rsidR="00031F43">
        <w:rPr>
          <w:rFonts w:ascii="Arial" w:hAnsi="Arial" w:cs="Arial"/>
          <w:color w:val="000000"/>
        </w:rPr>
        <w:t xml:space="preserve"> Dobový zápis hovoří o opravě věžičky „11.</w:t>
      </w:r>
      <w:r w:rsidR="00045AE9">
        <w:rPr>
          <w:rFonts w:ascii="Arial" w:hAnsi="Arial" w:cs="Arial"/>
          <w:color w:val="000000"/>
        </w:rPr>
        <w:t xml:space="preserve"> </w:t>
      </w:r>
      <w:r w:rsidR="00031F43">
        <w:rPr>
          <w:rFonts w:ascii="Arial" w:hAnsi="Arial" w:cs="Arial"/>
          <w:color w:val="000000"/>
        </w:rPr>
        <w:t>6.</w:t>
      </w:r>
      <w:r w:rsidR="00045AE9">
        <w:rPr>
          <w:rFonts w:ascii="Arial" w:hAnsi="Arial" w:cs="Arial"/>
          <w:color w:val="000000"/>
        </w:rPr>
        <w:t xml:space="preserve"> </w:t>
      </w:r>
      <w:r w:rsidR="00031F43">
        <w:rPr>
          <w:rFonts w:ascii="Arial" w:hAnsi="Arial" w:cs="Arial"/>
          <w:color w:val="000000"/>
        </w:rPr>
        <w:t>1847 v 7,00 večer byl zvon z věžičky demontován, věžička byla stržena a nahrazena novou a zvon byl téhož roku 25.</w:t>
      </w:r>
      <w:r w:rsidR="00045AE9">
        <w:rPr>
          <w:rFonts w:ascii="Arial" w:hAnsi="Arial" w:cs="Arial"/>
          <w:color w:val="000000"/>
        </w:rPr>
        <w:t xml:space="preserve"> </w:t>
      </w:r>
      <w:r w:rsidR="00031F43">
        <w:rPr>
          <w:rFonts w:ascii="Arial" w:hAnsi="Arial" w:cs="Arial"/>
          <w:color w:val="000000"/>
        </w:rPr>
        <w:t>6. opět do věžičky zavěšen“.</w:t>
      </w:r>
      <w:r w:rsidR="00EA194F">
        <w:rPr>
          <w:rFonts w:ascii="Arial" w:hAnsi="Arial" w:cs="Arial"/>
          <w:color w:val="000000"/>
        </w:rPr>
        <w:t xml:space="preserve"> </w:t>
      </w:r>
    </w:p>
    <w:p w:rsidR="00EA194F" w:rsidRPr="00F55A40" w:rsidRDefault="00EA194F" w:rsidP="00063943">
      <w:pPr>
        <w:spacing w:before="100" w:beforeAutospacing="1" w:after="100" w:afterAutospacing="1" w:line="240" w:lineRule="auto"/>
        <w:jc w:val="both"/>
        <w:rPr>
          <w:rFonts w:ascii="Arial" w:eastAsia="Times New Roman" w:hAnsi="Arial" w:cs="Arial"/>
          <w:color w:val="000000" w:themeColor="text1"/>
          <w:lang w:eastAsia="cs-CZ"/>
        </w:rPr>
      </w:pPr>
      <w:r>
        <w:rPr>
          <w:rFonts w:ascii="Arial" w:hAnsi="Arial" w:cs="Arial"/>
          <w:color w:val="000000"/>
        </w:rPr>
        <w:t>Provoz ve škole byl ukončen v roce 1878 a zvon byl demontován. Po krátkém čase byla postavena malá „hasičárna“ s věžičkou a zvon byl do ní přemístěn.</w:t>
      </w:r>
    </w:p>
    <w:p w:rsidR="00F55A40" w:rsidRDefault="00F850DD" w:rsidP="00063943">
      <w:pPr>
        <w:spacing w:before="100" w:beforeAutospacing="1" w:after="100" w:afterAutospacing="1" w:line="240" w:lineRule="auto"/>
        <w:jc w:val="both"/>
        <w:rPr>
          <w:rFonts w:ascii="Arial" w:eastAsia="Times New Roman" w:hAnsi="Arial" w:cs="Arial"/>
          <w:color w:val="000000" w:themeColor="text1"/>
          <w:lang w:eastAsia="cs-CZ"/>
        </w:rPr>
      </w:pPr>
      <w:r>
        <w:rPr>
          <w:rFonts w:ascii="Arial" w:eastAsia="Times New Roman" w:hAnsi="Arial" w:cs="Arial"/>
          <w:color w:val="000000" w:themeColor="text1"/>
          <w:lang w:eastAsia="cs-CZ"/>
        </w:rPr>
        <w:t>216 let zvon zvonil den co den a do roku 1917, kdy byl roztaven a jeho kov byl použit pro válečné účely.</w:t>
      </w:r>
    </w:p>
    <w:p w:rsidR="00F850DD" w:rsidRDefault="00A200A8" w:rsidP="00063943">
      <w:pPr>
        <w:spacing w:before="100" w:beforeAutospacing="1" w:after="100" w:afterAutospacing="1" w:line="240" w:lineRule="auto"/>
        <w:jc w:val="both"/>
        <w:rPr>
          <w:rFonts w:ascii="Arial" w:eastAsia="Times New Roman" w:hAnsi="Arial" w:cs="Arial"/>
          <w:color w:val="000000" w:themeColor="text1"/>
          <w:lang w:eastAsia="cs-CZ"/>
        </w:rPr>
      </w:pPr>
      <w:r>
        <w:rPr>
          <w:rFonts w:ascii="Arial" w:eastAsia="Times New Roman" w:hAnsi="Arial" w:cs="Arial"/>
          <w:noProof/>
          <w:color w:val="000000" w:themeColor="text1"/>
          <w:lang w:eastAsia="cs-CZ"/>
        </w:rPr>
        <w:drawing>
          <wp:anchor distT="0" distB="0" distL="114300" distR="114300" simplePos="0" relativeHeight="251666432" behindDoc="0" locked="0" layoutInCell="1" allowOverlap="1">
            <wp:simplePos x="0" y="0"/>
            <wp:positionH relativeFrom="column">
              <wp:posOffset>2778760</wp:posOffset>
            </wp:positionH>
            <wp:positionV relativeFrom="paragraph">
              <wp:posOffset>38735</wp:posOffset>
            </wp:positionV>
            <wp:extent cx="2774950" cy="1849755"/>
            <wp:effectExtent l="323850" t="323850" r="330200" b="321945"/>
            <wp:wrapNone/>
            <wp:docPr id="14" name="Obrázek 14" descr="C:\Users\Ivanek\Desktop\Strategie Polerady 2016\Fotky POlerady\100_3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vanek\Desktop\Strategie Polerady 2016\Fotky POlerady\100_3042.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4950" cy="18497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F850DD">
        <w:rPr>
          <w:rFonts w:ascii="Arial" w:eastAsia="Times New Roman" w:hAnsi="Arial" w:cs="Arial"/>
          <w:noProof/>
          <w:color w:val="000000" w:themeColor="text1"/>
          <w:lang w:eastAsia="cs-CZ"/>
        </w:rPr>
        <w:drawing>
          <wp:anchor distT="0" distB="0" distL="114300" distR="114300" simplePos="0" relativeHeight="251663360" behindDoc="0" locked="0" layoutInCell="1" allowOverlap="1">
            <wp:simplePos x="0" y="0"/>
            <wp:positionH relativeFrom="column">
              <wp:posOffset>419735</wp:posOffset>
            </wp:positionH>
            <wp:positionV relativeFrom="paragraph">
              <wp:posOffset>49530</wp:posOffset>
            </wp:positionV>
            <wp:extent cx="1914525" cy="1748790"/>
            <wp:effectExtent l="323850" t="323850" r="333375" b="327660"/>
            <wp:wrapNone/>
            <wp:docPr id="7" name="Obrázek 7" descr="C:\Users\Ivanek\Desktop\Camera\IMG_20160913_16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ek\Desktop\Camera\IMG_20160913_163547.jpg"/>
                    <pic:cNvPicPr>
                      <a:picLocks noChangeAspect="1" noChangeArrowheads="1"/>
                    </pic:cNvPicPr>
                  </pic:nvPicPr>
                  <pic:blipFill rotWithShape="1">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229" t="42000" r="9944" b="28973"/>
                    <a:stretch/>
                  </pic:blipFill>
                  <pic:spPr bwMode="auto">
                    <a:xfrm>
                      <a:off x="0" y="0"/>
                      <a:ext cx="1914525" cy="174879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55A40" w:rsidRDefault="00F55A40" w:rsidP="00063943">
      <w:pPr>
        <w:spacing w:before="100" w:beforeAutospacing="1" w:after="100" w:afterAutospacing="1" w:line="240" w:lineRule="auto"/>
        <w:jc w:val="both"/>
        <w:rPr>
          <w:rFonts w:ascii="Arial" w:eastAsia="Times New Roman" w:hAnsi="Arial" w:cs="Arial"/>
          <w:color w:val="000000" w:themeColor="text1"/>
          <w:lang w:eastAsia="cs-CZ"/>
        </w:rPr>
      </w:pPr>
    </w:p>
    <w:p w:rsidR="00F55A40" w:rsidRDefault="00F55A40" w:rsidP="00063943">
      <w:pPr>
        <w:spacing w:before="100" w:beforeAutospacing="1" w:after="100" w:afterAutospacing="1" w:line="240" w:lineRule="auto"/>
        <w:jc w:val="both"/>
        <w:rPr>
          <w:rFonts w:ascii="Arial" w:eastAsia="Times New Roman" w:hAnsi="Arial" w:cs="Arial"/>
          <w:color w:val="000000" w:themeColor="text1"/>
          <w:lang w:eastAsia="cs-CZ"/>
        </w:rPr>
      </w:pPr>
    </w:p>
    <w:p w:rsidR="00F55A40" w:rsidRDefault="00F55A40" w:rsidP="00063943">
      <w:pPr>
        <w:spacing w:before="100" w:beforeAutospacing="1" w:after="100" w:afterAutospacing="1" w:line="240" w:lineRule="auto"/>
        <w:jc w:val="both"/>
        <w:rPr>
          <w:rFonts w:ascii="Arial" w:eastAsia="Times New Roman" w:hAnsi="Arial" w:cs="Arial"/>
          <w:color w:val="000000" w:themeColor="text1"/>
          <w:lang w:eastAsia="cs-CZ"/>
        </w:rPr>
      </w:pPr>
    </w:p>
    <w:p w:rsidR="00F55A40" w:rsidRDefault="00F55A40" w:rsidP="00063943">
      <w:pPr>
        <w:spacing w:before="100" w:beforeAutospacing="1" w:after="100" w:afterAutospacing="1" w:line="240" w:lineRule="auto"/>
        <w:jc w:val="both"/>
        <w:rPr>
          <w:rFonts w:ascii="Arial" w:eastAsia="Times New Roman" w:hAnsi="Arial" w:cs="Arial"/>
          <w:color w:val="000000" w:themeColor="text1"/>
          <w:lang w:eastAsia="cs-CZ"/>
        </w:rPr>
      </w:pPr>
    </w:p>
    <w:p w:rsidR="005A6C8A" w:rsidRDefault="005A6C8A" w:rsidP="00063943">
      <w:pPr>
        <w:spacing w:before="100" w:beforeAutospacing="1" w:after="100" w:afterAutospacing="1" w:line="240" w:lineRule="auto"/>
        <w:jc w:val="both"/>
        <w:rPr>
          <w:rFonts w:ascii="Arial" w:eastAsia="Times New Roman" w:hAnsi="Arial" w:cs="Arial"/>
          <w:color w:val="000000" w:themeColor="text1"/>
          <w:lang w:eastAsia="cs-CZ"/>
        </w:rPr>
      </w:pPr>
    </w:p>
    <w:p w:rsidR="00F4140E" w:rsidRPr="00F4140E" w:rsidRDefault="00F4140E" w:rsidP="00063943">
      <w:pPr>
        <w:spacing w:before="100" w:beforeAutospacing="1" w:after="100" w:afterAutospacing="1" w:line="240" w:lineRule="auto"/>
        <w:jc w:val="both"/>
        <w:rPr>
          <w:rFonts w:ascii="Arial" w:eastAsia="Times New Roman" w:hAnsi="Arial" w:cs="Arial"/>
          <w:i/>
          <w:color w:val="000000" w:themeColor="text1"/>
          <w:lang w:eastAsia="cs-CZ"/>
        </w:rPr>
      </w:pPr>
      <w:r>
        <w:rPr>
          <w:rFonts w:ascii="Arial" w:eastAsia="Times New Roman" w:hAnsi="Arial" w:cs="Arial"/>
          <w:color w:val="000000" w:themeColor="text1"/>
          <w:lang w:eastAsia="cs-CZ"/>
        </w:rPr>
        <w:tab/>
      </w:r>
      <w:r>
        <w:rPr>
          <w:rFonts w:ascii="Arial" w:eastAsia="Times New Roman" w:hAnsi="Arial" w:cs="Arial"/>
          <w:color w:val="000000" w:themeColor="text1"/>
          <w:lang w:eastAsia="cs-CZ"/>
        </w:rPr>
        <w:tab/>
      </w:r>
      <w:r>
        <w:rPr>
          <w:rFonts w:ascii="Arial" w:eastAsia="Times New Roman" w:hAnsi="Arial" w:cs="Arial"/>
          <w:color w:val="000000" w:themeColor="text1"/>
          <w:lang w:eastAsia="cs-CZ"/>
        </w:rPr>
        <w:tab/>
      </w:r>
      <w:r>
        <w:rPr>
          <w:rFonts w:ascii="Arial" w:eastAsia="Times New Roman" w:hAnsi="Arial" w:cs="Arial"/>
          <w:color w:val="000000" w:themeColor="text1"/>
          <w:lang w:eastAsia="cs-CZ"/>
        </w:rPr>
        <w:tab/>
      </w:r>
      <w:r>
        <w:rPr>
          <w:rFonts w:ascii="Arial" w:eastAsia="Times New Roman" w:hAnsi="Arial" w:cs="Arial"/>
          <w:color w:val="000000" w:themeColor="text1"/>
          <w:lang w:eastAsia="cs-CZ"/>
        </w:rPr>
        <w:tab/>
      </w:r>
      <w:r>
        <w:rPr>
          <w:rFonts w:ascii="Arial" w:eastAsia="Times New Roman" w:hAnsi="Arial" w:cs="Arial"/>
          <w:color w:val="000000" w:themeColor="text1"/>
          <w:lang w:eastAsia="cs-CZ"/>
        </w:rPr>
        <w:tab/>
      </w:r>
      <w:r>
        <w:rPr>
          <w:rFonts w:ascii="Arial" w:eastAsia="Times New Roman" w:hAnsi="Arial" w:cs="Arial"/>
          <w:i/>
          <w:color w:val="000000" w:themeColor="text1"/>
          <w:lang w:eastAsia="cs-CZ"/>
        </w:rPr>
        <w:t>Současná podoba hasičské zbrojnice</w:t>
      </w:r>
      <w:r w:rsidR="0047709E">
        <w:rPr>
          <w:rFonts w:ascii="Arial" w:eastAsia="Times New Roman" w:hAnsi="Arial" w:cs="Arial"/>
          <w:i/>
          <w:color w:val="000000" w:themeColor="text1"/>
          <w:lang w:eastAsia="cs-CZ"/>
        </w:rPr>
        <w:t xml:space="preserve"> rok 2016</w:t>
      </w:r>
    </w:p>
    <w:p w:rsidR="007023B6" w:rsidRDefault="007023B6" w:rsidP="00063943">
      <w:pPr>
        <w:spacing w:before="100" w:beforeAutospacing="1" w:after="100" w:afterAutospacing="1" w:line="240" w:lineRule="auto"/>
        <w:jc w:val="both"/>
        <w:rPr>
          <w:rFonts w:ascii="Arial" w:eastAsia="Times New Roman" w:hAnsi="Arial" w:cs="Arial"/>
          <w:color w:val="000000" w:themeColor="text1"/>
          <w:lang w:eastAsia="cs-CZ"/>
        </w:rPr>
      </w:pPr>
      <w:r>
        <w:rPr>
          <w:rFonts w:ascii="Arial" w:eastAsia="Times New Roman" w:hAnsi="Arial" w:cs="Arial"/>
          <w:color w:val="000000" w:themeColor="text1"/>
          <w:lang w:eastAsia="cs-CZ"/>
        </w:rPr>
        <w:t>Dalšími zajímavými objekty jsou bývalá kovárny č. p. 12 a jeden z  největších statků v Poleradech č. p. 14, který byl v 90. sátých letech přestavěn na bytový dům. Níže fotografie před a po rekonstrukci.</w:t>
      </w:r>
    </w:p>
    <w:p w:rsidR="00355255" w:rsidRDefault="00355255" w:rsidP="00063943">
      <w:pPr>
        <w:spacing w:before="100" w:beforeAutospacing="1" w:after="100" w:afterAutospacing="1" w:line="240" w:lineRule="auto"/>
        <w:jc w:val="both"/>
        <w:rPr>
          <w:rFonts w:ascii="Arial" w:eastAsia="Times New Roman" w:hAnsi="Arial" w:cs="Arial"/>
          <w:b/>
          <w:i/>
          <w:color w:val="000000" w:themeColor="text1"/>
          <w:lang w:eastAsia="cs-CZ"/>
        </w:rPr>
      </w:pPr>
      <w:r w:rsidRPr="00355255">
        <w:rPr>
          <w:rFonts w:ascii="Arial" w:eastAsia="Times New Roman" w:hAnsi="Arial" w:cs="Arial"/>
          <w:b/>
          <w:i/>
          <w:color w:val="000000" w:themeColor="text1"/>
          <w:lang w:eastAsia="cs-CZ"/>
        </w:rPr>
        <w:t>Objekt č. p. 14</w:t>
      </w:r>
    </w:p>
    <w:p w:rsidR="00355255" w:rsidRDefault="000B0D59" w:rsidP="00063943">
      <w:pPr>
        <w:spacing w:before="100" w:beforeAutospacing="1" w:after="100" w:afterAutospacing="1" w:line="240" w:lineRule="auto"/>
        <w:jc w:val="both"/>
        <w:rPr>
          <w:rFonts w:ascii="Arial" w:eastAsia="Times New Roman" w:hAnsi="Arial" w:cs="Arial"/>
          <w:color w:val="000000" w:themeColor="text1"/>
          <w:lang w:eastAsia="cs-CZ"/>
        </w:rPr>
      </w:pPr>
      <w:r>
        <w:rPr>
          <w:rFonts w:ascii="Arial" w:eastAsia="Times New Roman" w:hAnsi="Arial" w:cs="Arial"/>
          <w:noProof/>
          <w:color w:val="000000" w:themeColor="text1"/>
          <w:lang w:eastAsia="cs-CZ"/>
        </w:rPr>
        <w:drawing>
          <wp:anchor distT="0" distB="0" distL="114300" distR="114300" simplePos="0" relativeHeight="251664384" behindDoc="0" locked="0" layoutInCell="1" allowOverlap="1">
            <wp:simplePos x="0" y="0"/>
            <wp:positionH relativeFrom="column">
              <wp:posOffset>1448671</wp:posOffset>
            </wp:positionH>
            <wp:positionV relativeFrom="paragraph">
              <wp:posOffset>650344</wp:posOffset>
            </wp:positionV>
            <wp:extent cx="3159878" cy="1513604"/>
            <wp:effectExtent l="285750" t="266700" r="326272" b="258046"/>
            <wp:wrapNone/>
            <wp:docPr id="11" name="Obrázek 11" descr="C:\Users\Ivanek\Desktop\Camera\IMG_20160913_16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ek\Desktop\Camera\IMG_20160913_163214.jpg"/>
                    <pic:cNvPicPr>
                      <a:picLocks noChangeAspect="1" noChangeArrowheads="1"/>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681" t="599" r="19440" b="73054"/>
                    <a:stretch/>
                  </pic:blipFill>
                  <pic:spPr bwMode="auto">
                    <a:xfrm>
                      <a:off x="0" y="0"/>
                      <a:ext cx="3159878" cy="151360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55255">
        <w:rPr>
          <w:rFonts w:ascii="Arial" w:eastAsia="Times New Roman" w:hAnsi="Arial" w:cs="Arial"/>
          <w:color w:val="000000" w:themeColor="text1"/>
          <w:lang w:eastAsia="cs-CZ"/>
        </w:rPr>
        <w:t xml:space="preserve">Jeden z největších statků v obci. Prvním majitelem byl Josef Weidner a v roce 1924 přešel statek do vlastnictví statkáře Jaworka. Raritou tohoto statku byla dnes již neexistující obrovská stodola s kulatou střechou. </w:t>
      </w:r>
    </w:p>
    <w:p w:rsidR="00355255" w:rsidRDefault="00355255" w:rsidP="00063943">
      <w:pPr>
        <w:spacing w:before="100" w:beforeAutospacing="1" w:after="100" w:afterAutospacing="1" w:line="240" w:lineRule="auto"/>
        <w:jc w:val="both"/>
        <w:rPr>
          <w:rFonts w:ascii="Arial" w:eastAsia="Times New Roman" w:hAnsi="Arial" w:cs="Arial"/>
          <w:color w:val="000000" w:themeColor="text1"/>
          <w:lang w:eastAsia="cs-CZ"/>
        </w:rPr>
      </w:pPr>
    </w:p>
    <w:p w:rsidR="000B0D59" w:rsidRDefault="000B0D59" w:rsidP="00063943">
      <w:pPr>
        <w:spacing w:before="100" w:beforeAutospacing="1" w:after="100" w:afterAutospacing="1" w:line="240" w:lineRule="auto"/>
        <w:jc w:val="both"/>
        <w:rPr>
          <w:rFonts w:ascii="Arial" w:eastAsia="Times New Roman" w:hAnsi="Arial" w:cs="Arial"/>
          <w:color w:val="000000" w:themeColor="text1"/>
          <w:lang w:eastAsia="cs-CZ"/>
        </w:rPr>
      </w:pPr>
    </w:p>
    <w:p w:rsidR="000B0D59" w:rsidRDefault="000B0D59" w:rsidP="00063943">
      <w:pPr>
        <w:spacing w:before="100" w:beforeAutospacing="1" w:after="100" w:afterAutospacing="1" w:line="240" w:lineRule="auto"/>
        <w:jc w:val="both"/>
        <w:rPr>
          <w:rFonts w:ascii="Arial" w:eastAsia="Times New Roman" w:hAnsi="Arial" w:cs="Arial"/>
          <w:color w:val="000000" w:themeColor="text1"/>
          <w:lang w:eastAsia="cs-CZ"/>
        </w:rPr>
      </w:pPr>
    </w:p>
    <w:p w:rsidR="000B0D59" w:rsidRDefault="000B0D59" w:rsidP="00063943">
      <w:pPr>
        <w:spacing w:before="100" w:beforeAutospacing="1" w:after="100" w:afterAutospacing="1" w:line="240" w:lineRule="auto"/>
        <w:jc w:val="both"/>
        <w:rPr>
          <w:rFonts w:ascii="Arial" w:eastAsia="Times New Roman" w:hAnsi="Arial" w:cs="Arial"/>
          <w:color w:val="000000" w:themeColor="text1"/>
          <w:lang w:eastAsia="cs-CZ"/>
        </w:rPr>
      </w:pPr>
    </w:p>
    <w:p w:rsidR="000B0D59" w:rsidRPr="00355255" w:rsidRDefault="000B0D59" w:rsidP="00063943">
      <w:pPr>
        <w:spacing w:before="100" w:beforeAutospacing="1" w:after="100" w:afterAutospacing="1" w:line="240" w:lineRule="auto"/>
        <w:jc w:val="both"/>
        <w:rPr>
          <w:rFonts w:ascii="Arial" w:eastAsia="Times New Roman" w:hAnsi="Arial" w:cs="Arial"/>
          <w:color w:val="000000" w:themeColor="text1"/>
          <w:lang w:eastAsia="cs-CZ"/>
        </w:rPr>
      </w:pPr>
    </w:p>
    <w:p w:rsidR="007023B6" w:rsidRDefault="007023B6" w:rsidP="00063943">
      <w:pPr>
        <w:spacing w:before="100" w:beforeAutospacing="1" w:after="100" w:afterAutospacing="1" w:line="240" w:lineRule="auto"/>
        <w:jc w:val="both"/>
        <w:rPr>
          <w:rFonts w:ascii="Arial" w:eastAsia="Times New Roman" w:hAnsi="Arial" w:cs="Arial"/>
          <w:b/>
          <w:i/>
          <w:color w:val="000000" w:themeColor="text1"/>
          <w:lang w:eastAsia="cs-CZ"/>
        </w:rPr>
      </w:pPr>
      <w:r w:rsidRPr="007023B6">
        <w:rPr>
          <w:rFonts w:ascii="Arial" w:eastAsia="Times New Roman" w:hAnsi="Arial" w:cs="Arial"/>
          <w:b/>
          <w:i/>
          <w:color w:val="000000" w:themeColor="text1"/>
          <w:lang w:eastAsia="cs-CZ"/>
        </w:rPr>
        <w:lastRenderedPageBreak/>
        <w:t>Bývalá obecní kovárna - č. p. 12</w:t>
      </w:r>
    </w:p>
    <w:p w:rsidR="007023B6" w:rsidRPr="007023B6" w:rsidRDefault="00652B8C" w:rsidP="00063943">
      <w:pPr>
        <w:spacing w:before="100" w:beforeAutospacing="1" w:after="100" w:afterAutospacing="1" w:line="240" w:lineRule="auto"/>
        <w:jc w:val="both"/>
        <w:rPr>
          <w:rFonts w:ascii="Arial" w:eastAsia="Times New Roman" w:hAnsi="Arial" w:cs="Arial"/>
          <w:color w:val="000000" w:themeColor="text1"/>
          <w:lang w:eastAsia="cs-CZ"/>
        </w:rPr>
      </w:pPr>
      <w:r>
        <w:rPr>
          <w:rFonts w:ascii="Arial" w:eastAsia="Times New Roman" w:hAnsi="Arial" w:cs="Arial"/>
          <w:noProof/>
          <w:color w:val="000000" w:themeColor="text1"/>
          <w:lang w:eastAsia="cs-CZ"/>
        </w:rPr>
        <w:drawing>
          <wp:anchor distT="0" distB="0" distL="114300" distR="114300" simplePos="0" relativeHeight="251665408" behindDoc="0" locked="0" layoutInCell="1" allowOverlap="1">
            <wp:simplePos x="0" y="0"/>
            <wp:positionH relativeFrom="column">
              <wp:posOffset>937260</wp:posOffset>
            </wp:positionH>
            <wp:positionV relativeFrom="paragraph">
              <wp:posOffset>812165</wp:posOffset>
            </wp:positionV>
            <wp:extent cx="3636010" cy="1345565"/>
            <wp:effectExtent l="323850" t="323850" r="326390" b="330835"/>
            <wp:wrapNone/>
            <wp:docPr id="12" name="Obrázek 12" descr="C:\Users\Ivanek\Desktop\Camera\IMG_20160913_16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ek\Desktop\Camera\IMG_20160913_163214.jpg"/>
                    <pic:cNvPicPr>
                      <a:picLocks noChangeAspect="1" noChangeArrowheads="1"/>
                    </pic:cNvPicPr>
                  </pic:nvPicPr>
                  <pic:blipFill rotWithShape="1">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48" t="51696" r="60918" b="29541"/>
                    <a:stretch/>
                  </pic:blipFill>
                  <pic:spPr bwMode="auto">
                    <a:xfrm>
                      <a:off x="0" y="0"/>
                      <a:ext cx="3636010" cy="134556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7023B6">
        <w:rPr>
          <w:rFonts w:ascii="Arial" w:eastAsia="Times New Roman" w:hAnsi="Arial" w:cs="Arial"/>
          <w:color w:val="000000" w:themeColor="text1"/>
          <w:lang w:eastAsia="cs-CZ"/>
        </w:rPr>
        <w:t>Budova byla postavena obcí na obecním pozemku již v roce 1701. Ke kovárně patřilo několik polí a malé hospodářství. Později se dostala do soukromých rukou a během století měnila majitele, přičemž docházelo k dílčím rekonstrukcím. Z8sadní nedávná rekonstrukce proběhla na poslední chvíli. Na obrázku je zřejmý stav před a o rekonstrukci.</w:t>
      </w:r>
    </w:p>
    <w:p w:rsidR="005A6C8A" w:rsidRDefault="005A6C8A" w:rsidP="00063943">
      <w:pPr>
        <w:spacing w:before="100" w:beforeAutospacing="1" w:after="100" w:afterAutospacing="1" w:line="240" w:lineRule="auto"/>
        <w:jc w:val="both"/>
        <w:rPr>
          <w:rFonts w:ascii="Arial" w:eastAsia="Times New Roman" w:hAnsi="Arial" w:cs="Arial"/>
          <w:color w:val="000000" w:themeColor="text1"/>
          <w:lang w:eastAsia="cs-CZ"/>
        </w:rPr>
      </w:pPr>
    </w:p>
    <w:p w:rsidR="000B2ED9" w:rsidRDefault="000B2ED9" w:rsidP="00063943">
      <w:pPr>
        <w:spacing w:before="100" w:beforeAutospacing="1" w:after="100" w:afterAutospacing="1" w:line="240" w:lineRule="auto"/>
        <w:jc w:val="both"/>
        <w:rPr>
          <w:rFonts w:ascii="Arial" w:eastAsia="Times New Roman" w:hAnsi="Arial" w:cs="Arial"/>
          <w:color w:val="000000" w:themeColor="text1"/>
          <w:lang w:eastAsia="cs-CZ"/>
        </w:rPr>
      </w:pPr>
    </w:p>
    <w:p w:rsidR="007023B6" w:rsidRDefault="007023B6" w:rsidP="00063943">
      <w:pPr>
        <w:spacing w:before="100" w:beforeAutospacing="1" w:after="100" w:afterAutospacing="1" w:line="240" w:lineRule="auto"/>
        <w:jc w:val="both"/>
        <w:rPr>
          <w:rFonts w:ascii="Arial" w:eastAsia="Times New Roman" w:hAnsi="Arial" w:cs="Arial"/>
          <w:color w:val="000000" w:themeColor="text1"/>
          <w:lang w:eastAsia="cs-CZ"/>
        </w:rPr>
      </w:pPr>
    </w:p>
    <w:p w:rsidR="007023B6" w:rsidRDefault="007023B6" w:rsidP="00063943">
      <w:pPr>
        <w:spacing w:before="100" w:beforeAutospacing="1" w:after="100" w:afterAutospacing="1" w:line="240" w:lineRule="auto"/>
        <w:jc w:val="both"/>
        <w:rPr>
          <w:rFonts w:ascii="Arial" w:eastAsia="Times New Roman" w:hAnsi="Arial" w:cs="Arial"/>
          <w:color w:val="000000" w:themeColor="text1"/>
          <w:lang w:eastAsia="cs-CZ"/>
        </w:rPr>
      </w:pPr>
    </w:p>
    <w:p w:rsidR="007023B6" w:rsidRDefault="007023B6" w:rsidP="00063943">
      <w:pPr>
        <w:spacing w:before="100" w:beforeAutospacing="1" w:after="100" w:afterAutospacing="1" w:line="240" w:lineRule="auto"/>
        <w:jc w:val="both"/>
        <w:rPr>
          <w:rFonts w:ascii="Arial" w:eastAsia="Times New Roman" w:hAnsi="Arial" w:cs="Arial"/>
          <w:color w:val="000000" w:themeColor="text1"/>
          <w:lang w:eastAsia="cs-CZ"/>
        </w:rPr>
      </w:pPr>
    </w:p>
    <w:p w:rsidR="0092370E" w:rsidRPr="0092370E" w:rsidRDefault="0092370E" w:rsidP="00063943">
      <w:pPr>
        <w:spacing w:before="100" w:beforeAutospacing="1" w:after="100" w:afterAutospacing="1" w:line="240" w:lineRule="auto"/>
        <w:jc w:val="both"/>
        <w:rPr>
          <w:rFonts w:ascii="Arial" w:eastAsia="Times New Roman" w:hAnsi="Arial" w:cs="Arial"/>
          <w:b/>
          <w:i/>
          <w:color w:val="000000" w:themeColor="text1"/>
          <w:lang w:eastAsia="cs-CZ"/>
        </w:rPr>
      </w:pPr>
      <w:r w:rsidRPr="0092370E">
        <w:rPr>
          <w:rFonts w:ascii="Arial" w:eastAsia="Times New Roman" w:hAnsi="Arial" w:cs="Arial"/>
          <w:b/>
          <w:i/>
          <w:color w:val="000000" w:themeColor="text1"/>
          <w:lang w:eastAsia="cs-CZ"/>
        </w:rPr>
        <w:t>Studánka</w:t>
      </w:r>
      <w:r w:rsidR="00AC5219">
        <w:rPr>
          <w:rFonts w:ascii="Arial" w:eastAsia="Times New Roman" w:hAnsi="Arial" w:cs="Arial"/>
          <w:b/>
          <w:i/>
          <w:color w:val="000000" w:themeColor="text1"/>
          <w:lang w:eastAsia="cs-CZ"/>
        </w:rPr>
        <w:t xml:space="preserve"> a stará železniční trať</w:t>
      </w:r>
    </w:p>
    <w:p w:rsidR="0092370E" w:rsidRDefault="0092370E" w:rsidP="00063943">
      <w:pPr>
        <w:spacing w:before="100" w:beforeAutospacing="1" w:after="100" w:afterAutospacing="1" w:line="240" w:lineRule="auto"/>
        <w:jc w:val="both"/>
        <w:rPr>
          <w:rFonts w:ascii="Arial" w:eastAsia="Times New Roman" w:hAnsi="Arial" w:cs="Arial"/>
          <w:color w:val="000000" w:themeColor="text1"/>
          <w:lang w:eastAsia="cs-CZ"/>
        </w:rPr>
      </w:pPr>
      <w:r>
        <w:rPr>
          <w:rFonts w:ascii="Arial" w:eastAsia="Times New Roman" w:hAnsi="Arial" w:cs="Arial"/>
          <w:color w:val="000000" w:themeColor="text1"/>
          <w:lang w:eastAsia="cs-CZ"/>
        </w:rPr>
        <w:t xml:space="preserve">Nachází se v místě cestou mezi domy směrem k viaduktu pod bývalou železniční tratí </w:t>
      </w:r>
      <w:r w:rsidR="004C547E">
        <w:rPr>
          <w:rFonts w:ascii="Arial" w:eastAsia="Times New Roman" w:hAnsi="Arial" w:cs="Arial"/>
          <w:color w:val="000000" w:themeColor="text1"/>
          <w:lang w:eastAsia="cs-CZ"/>
        </w:rPr>
        <w:t>Počerady/Vrskmaň</w:t>
      </w:r>
      <w:r>
        <w:rPr>
          <w:rFonts w:ascii="Arial" w:eastAsia="Times New Roman" w:hAnsi="Arial" w:cs="Arial"/>
          <w:color w:val="000000" w:themeColor="text1"/>
          <w:lang w:eastAsia="cs-CZ"/>
        </w:rPr>
        <w:t>(dnes stezka pěší, může být využívána také jako cyklo - nicméně v ne zcela vyhovujícím stavu).</w:t>
      </w:r>
      <w:r w:rsidR="004C547E">
        <w:rPr>
          <w:rFonts w:ascii="Arial" w:eastAsia="Times New Roman" w:hAnsi="Arial" w:cs="Arial"/>
          <w:color w:val="000000" w:themeColor="text1"/>
          <w:lang w:eastAsia="cs-CZ"/>
        </w:rPr>
        <w:t xml:space="preserve"> Na základě pamětníků byly v těchto místech objeveny zbytky staré cihlové vyzdívky se dvěma schody, které posloužili jako základ pro znovuobnovení studánky</w:t>
      </w:r>
      <w:r w:rsidR="008D056A">
        <w:rPr>
          <w:rFonts w:ascii="Arial" w:eastAsia="Times New Roman" w:hAnsi="Arial" w:cs="Arial"/>
          <w:color w:val="000000" w:themeColor="text1"/>
          <w:lang w:eastAsia="cs-CZ"/>
        </w:rPr>
        <w:t>. I když se jednalo o nevelký pramen a každý dům měl vlastní studnu, voda z této studánky byla díky svým vlastnostem hojně využívána místními hospodyňkami k praní velkého prádla.</w:t>
      </w:r>
    </w:p>
    <w:p w:rsidR="007D3B7C" w:rsidRDefault="00932B8C" w:rsidP="00063943">
      <w:pPr>
        <w:spacing w:before="100" w:beforeAutospacing="1" w:after="100" w:afterAutospacing="1" w:line="240" w:lineRule="auto"/>
        <w:jc w:val="both"/>
        <w:rPr>
          <w:rFonts w:ascii="Arial" w:eastAsia="Times New Roman" w:hAnsi="Arial" w:cs="Arial"/>
          <w:color w:val="000000" w:themeColor="text1"/>
          <w:lang w:eastAsia="cs-CZ"/>
        </w:rPr>
      </w:pPr>
      <w:r>
        <w:rPr>
          <w:rFonts w:ascii="Arial" w:eastAsia="Times New Roman" w:hAnsi="Arial" w:cs="Arial"/>
          <w:noProof/>
          <w:color w:val="000000" w:themeColor="text1"/>
          <w:lang w:eastAsia="cs-CZ"/>
        </w:rPr>
        <w:drawing>
          <wp:anchor distT="0" distB="0" distL="114300" distR="114300" simplePos="0" relativeHeight="251668480" behindDoc="0" locked="0" layoutInCell="1" allowOverlap="1">
            <wp:simplePos x="0" y="0"/>
            <wp:positionH relativeFrom="column">
              <wp:posOffset>3973</wp:posOffset>
            </wp:positionH>
            <wp:positionV relativeFrom="paragraph">
              <wp:posOffset>3662</wp:posOffset>
            </wp:positionV>
            <wp:extent cx="2775098" cy="1849896"/>
            <wp:effectExtent l="323850" t="323850" r="330200" b="321945"/>
            <wp:wrapNone/>
            <wp:docPr id="17" name="Obrázek 17" descr="C:\Users\Ivanek\Desktop\Strategie Polerady 2016\Studánka\100_3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ek\Desktop\Strategie Polerady 2016\Studánka\100_3074.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6381" cy="185075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92370E" w:rsidRDefault="0092370E" w:rsidP="00063943">
      <w:pPr>
        <w:spacing w:before="100" w:beforeAutospacing="1" w:after="100" w:afterAutospacing="1" w:line="240" w:lineRule="auto"/>
        <w:jc w:val="both"/>
        <w:rPr>
          <w:rFonts w:ascii="Arial" w:eastAsia="Times New Roman" w:hAnsi="Arial" w:cs="Arial"/>
          <w:color w:val="000000" w:themeColor="text1"/>
          <w:lang w:eastAsia="cs-CZ"/>
        </w:rPr>
      </w:pPr>
    </w:p>
    <w:p w:rsidR="0092370E" w:rsidRDefault="0092370E" w:rsidP="00063943">
      <w:pPr>
        <w:spacing w:before="100" w:beforeAutospacing="1" w:after="100" w:afterAutospacing="1" w:line="240" w:lineRule="auto"/>
        <w:jc w:val="both"/>
        <w:rPr>
          <w:rFonts w:ascii="Arial" w:eastAsia="Times New Roman" w:hAnsi="Arial" w:cs="Arial"/>
          <w:color w:val="000000" w:themeColor="text1"/>
          <w:lang w:eastAsia="cs-CZ"/>
        </w:rPr>
      </w:pPr>
    </w:p>
    <w:p w:rsidR="0092370E" w:rsidRDefault="00AC5219" w:rsidP="00063943">
      <w:pPr>
        <w:spacing w:before="100" w:beforeAutospacing="1" w:after="100" w:afterAutospacing="1" w:line="240" w:lineRule="auto"/>
        <w:jc w:val="both"/>
        <w:rPr>
          <w:rFonts w:ascii="Arial" w:eastAsia="Times New Roman" w:hAnsi="Arial" w:cs="Arial"/>
          <w:color w:val="000000" w:themeColor="text1"/>
          <w:lang w:eastAsia="cs-CZ"/>
        </w:rPr>
      </w:pPr>
      <w:r>
        <w:rPr>
          <w:noProof/>
          <w:lang w:eastAsia="cs-CZ"/>
        </w:rPr>
        <w:drawing>
          <wp:anchor distT="0" distB="0" distL="114300" distR="114300" simplePos="0" relativeHeight="251669504" behindDoc="0" locked="0" layoutInCell="1" allowOverlap="1">
            <wp:simplePos x="0" y="0"/>
            <wp:positionH relativeFrom="column">
              <wp:posOffset>2130484</wp:posOffset>
            </wp:positionH>
            <wp:positionV relativeFrom="paragraph">
              <wp:posOffset>156092</wp:posOffset>
            </wp:positionV>
            <wp:extent cx="3646968" cy="1862738"/>
            <wp:effectExtent l="323850" t="323850" r="315595" b="32829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6190" t="31134" r="6649" b="46450"/>
                    <a:stretch/>
                  </pic:blipFill>
                  <pic:spPr bwMode="auto">
                    <a:xfrm>
                      <a:off x="0" y="0"/>
                      <a:ext cx="3642684" cy="18605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2370E" w:rsidRDefault="0092370E" w:rsidP="00063943">
      <w:pPr>
        <w:spacing w:before="100" w:beforeAutospacing="1" w:after="100" w:afterAutospacing="1" w:line="240" w:lineRule="auto"/>
        <w:jc w:val="both"/>
        <w:rPr>
          <w:rFonts w:ascii="Arial" w:eastAsia="Times New Roman" w:hAnsi="Arial" w:cs="Arial"/>
          <w:color w:val="000000" w:themeColor="text1"/>
          <w:lang w:eastAsia="cs-CZ"/>
        </w:rPr>
      </w:pPr>
    </w:p>
    <w:p w:rsidR="0092370E" w:rsidRDefault="0092370E" w:rsidP="00063943">
      <w:pPr>
        <w:spacing w:before="100" w:beforeAutospacing="1" w:after="100" w:afterAutospacing="1" w:line="240" w:lineRule="auto"/>
        <w:jc w:val="both"/>
        <w:rPr>
          <w:rFonts w:ascii="Arial" w:eastAsia="Times New Roman" w:hAnsi="Arial" w:cs="Arial"/>
          <w:color w:val="000000" w:themeColor="text1"/>
          <w:lang w:eastAsia="cs-CZ"/>
        </w:rPr>
      </w:pPr>
    </w:p>
    <w:p w:rsidR="0092370E" w:rsidRPr="00932B8C" w:rsidRDefault="00932B8C" w:rsidP="00063943">
      <w:pPr>
        <w:spacing w:before="100" w:beforeAutospacing="1" w:after="100" w:afterAutospacing="1" w:line="240" w:lineRule="auto"/>
        <w:jc w:val="both"/>
        <w:rPr>
          <w:rFonts w:ascii="Arial" w:eastAsia="Times New Roman" w:hAnsi="Arial" w:cs="Arial"/>
          <w:i/>
          <w:color w:val="000000" w:themeColor="text1"/>
          <w:lang w:eastAsia="cs-CZ"/>
        </w:rPr>
      </w:pPr>
      <w:r w:rsidRPr="00932B8C">
        <w:rPr>
          <w:rFonts w:ascii="Arial" w:eastAsia="Times New Roman" w:hAnsi="Arial" w:cs="Arial"/>
          <w:i/>
          <w:color w:val="000000" w:themeColor="text1"/>
          <w:lang w:eastAsia="cs-CZ"/>
        </w:rPr>
        <w:t>Stará železniční trať</w:t>
      </w:r>
      <w:r w:rsidR="00AC5219" w:rsidRPr="00AC5219">
        <w:rPr>
          <w:noProof/>
          <w:lang w:eastAsia="cs-CZ"/>
        </w:rPr>
        <w:t xml:space="preserve"> </w:t>
      </w:r>
    </w:p>
    <w:p w:rsidR="0092370E" w:rsidRDefault="0092370E" w:rsidP="00063943">
      <w:pPr>
        <w:spacing w:before="100" w:beforeAutospacing="1" w:after="100" w:afterAutospacing="1" w:line="240" w:lineRule="auto"/>
        <w:jc w:val="both"/>
        <w:rPr>
          <w:rFonts w:ascii="Arial" w:eastAsia="Times New Roman" w:hAnsi="Arial" w:cs="Arial"/>
          <w:color w:val="000000" w:themeColor="text1"/>
          <w:lang w:eastAsia="cs-CZ"/>
        </w:rPr>
      </w:pPr>
    </w:p>
    <w:p w:rsidR="0092370E" w:rsidRDefault="0092370E" w:rsidP="00063943">
      <w:pPr>
        <w:spacing w:before="100" w:beforeAutospacing="1" w:after="100" w:afterAutospacing="1" w:line="240" w:lineRule="auto"/>
        <w:jc w:val="both"/>
        <w:rPr>
          <w:rFonts w:ascii="Arial" w:eastAsia="Times New Roman" w:hAnsi="Arial" w:cs="Arial"/>
          <w:color w:val="000000" w:themeColor="text1"/>
          <w:lang w:eastAsia="cs-CZ"/>
        </w:rPr>
      </w:pPr>
    </w:p>
    <w:p w:rsidR="0092370E" w:rsidRDefault="0092370E" w:rsidP="00063943">
      <w:pPr>
        <w:spacing w:before="100" w:beforeAutospacing="1" w:after="100" w:afterAutospacing="1" w:line="240" w:lineRule="auto"/>
        <w:jc w:val="both"/>
        <w:rPr>
          <w:rFonts w:ascii="Arial" w:eastAsia="Times New Roman" w:hAnsi="Arial" w:cs="Arial"/>
          <w:color w:val="000000" w:themeColor="text1"/>
          <w:lang w:eastAsia="cs-CZ"/>
        </w:rPr>
      </w:pPr>
    </w:p>
    <w:p w:rsidR="00FE50CD" w:rsidRPr="00063943" w:rsidRDefault="00FE50CD" w:rsidP="00063943">
      <w:pPr>
        <w:spacing w:before="100" w:beforeAutospacing="1" w:after="100" w:afterAutospacing="1" w:line="240" w:lineRule="auto"/>
        <w:jc w:val="both"/>
        <w:rPr>
          <w:rFonts w:ascii="Arial" w:eastAsia="Times New Roman" w:hAnsi="Arial" w:cs="Arial"/>
          <w:color w:val="000000" w:themeColor="text1"/>
          <w:lang w:eastAsia="cs-CZ"/>
        </w:rPr>
      </w:pPr>
      <w:r w:rsidRPr="00FE50CD">
        <w:rPr>
          <w:rFonts w:ascii="Arial" w:eastAsia="Times New Roman" w:hAnsi="Arial" w:cs="Arial"/>
          <w:color w:val="000000" w:themeColor="text1"/>
          <w:lang w:eastAsia="cs-CZ"/>
        </w:rPr>
        <w:t xml:space="preserve">Na počátku 90. let 20. století bylo opraveno veřejné osvětlení. V roce </w:t>
      </w:r>
      <w:hyperlink r:id="rId19" w:tooltip="1995" w:history="1">
        <w:r w:rsidRPr="00FE50CD">
          <w:rPr>
            <w:rFonts w:ascii="Arial" w:eastAsia="Times New Roman" w:hAnsi="Arial" w:cs="Arial"/>
            <w:color w:val="000000" w:themeColor="text1"/>
            <w:lang w:eastAsia="cs-CZ"/>
          </w:rPr>
          <w:t>1995</w:t>
        </w:r>
      </w:hyperlink>
      <w:r w:rsidRPr="00FE50CD">
        <w:rPr>
          <w:rFonts w:ascii="Arial" w:eastAsia="Times New Roman" w:hAnsi="Arial" w:cs="Arial"/>
          <w:color w:val="000000" w:themeColor="text1"/>
          <w:lang w:eastAsia="cs-CZ"/>
        </w:rPr>
        <w:t xml:space="preserve"> bylo v č.</w:t>
      </w:r>
      <w:r w:rsidR="00387002">
        <w:rPr>
          <w:rFonts w:ascii="Arial" w:eastAsia="Times New Roman" w:hAnsi="Arial" w:cs="Arial"/>
          <w:color w:val="000000" w:themeColor="text1"/>
          <w:lang w:eastAsia="cs-CZ"/>
        </w:rPr>
        <w:t xml:space="preserve"> </w:t>
      </w:r>
      <w:r w:rsidRPr="00FE50CD">
        <w:rPr>
          <w:rFonts w:ascii="Arial" w:eastAsia="Times New Roman" w:hAnsi="Arial" w:cs="Arial"/>
          <w:color w:val="000000" w:themeColor="text1"/>
          <w:lang w:eastAsia="cs-CZ"/>
        </w:rPr>
        <w:t xml:space="preserve">p. 14 (bývalá budova statku) zřízeno 10 bytových jednotek. Jižně od obce se nachází průmyslový areál na výrobu betonových výrobků (firma </w:t>
      </w:r>
      <w:hyperlink r:id="rId20" w:tooltip="BEST" w:history="1">
        <w:r w:rsidRPr="00FE50CD">
          <w:rPr>
            <w:rFonts w:ascii="Arial" w:eastAsia="Times New Roman" w:hAnsi="Arial" w:cs="Arial"/>
            <w:color w:val="000000" w:themeColor="text1"/>
            <w:lang w:eastAsia="cs-CZ"/>
          </w:rPr>
          <w:t>BEST</w:t>
        </w:r>
      </w:hyperlink>
      <w:r w:rsidR="00063943">
        <w:rPr>
          <w:rFonts w:ascii="Arial" w:eastAsia="Times New Roman" w:hAnsi="Arial" w:cs="Arial"/>
          <w:color w:val="000000" w:themeColor="text1"/>
          <w:lang w:eastAsia="cs-CZ"/>
        </w:rPr>
        <w:t>).</w:t>
      </w:r>
    </w:p>
    <w:p w:rsidR="00607B9A" w:rsidRDefault="00607B9A" w:rsidP="00014B4D">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014B4D">
      <w:pPr>
        <w:autoSpaceDE w:val="0"/>
        <w:autoSpaceDN w:val="0"/>
        <w:adjustRightInd w:val="0"/>
        <w:spacing w:after="0" w:line="240" w:lineRule="auto"/>
        <w:rPr>
          <w:rFonts w:ascii="DejaVuSansCondensed-Oblique" w:hAnsi="DejaVuSansCondensed-Oblique" w:cs="DejaVuSansCondensed-Oblique"/>
          <w:i/>
          <w:iCs/>
        </w:rPr>
      </w:pPr>
    </w:p>
    <w:p w:rsidR="00BB0CF1" w:rsidRDefault="00BB0CF1" w:rsidP="00014B4D">
      <w:pPr>
        <w:autoSpaceDE w:val="0"/>
        <w:autoSpaceDN w:val="0"/>
        <w:adjustRightInd w:val="0"/>
        <w:spacing w:after="0" w:line="240" w:lineRule="auto"/>
        <w:rPr>
          <w:rFonts w:ascii="DejaVuSansCondensed-Oblique" w:hAnsi="DejaVuSansCondensed-Oblique" w:cs="DejaVuSansCondensed-Oblique"/>
          <w:i/>
          <w:iCs/>
        </w:rPr>
      </w:pPr>
    </w:p>
    <w:p w:rsidR="00014B4D" w:rsidRDefault="00014B4D" w:rsidP="00014B4D">
      <w:pPr>
        <w:autoSpaceDE w:val="0"/>
        <w:autoSpaceDN w:val="0"/>
        <w:adjustRightInd w:val="0"/>
        <w:spacing w:after="0" w:line="240" w:lineRule="auto"/>
        <w:rPr>
          <w:rFonts w:ascii="DejaVuSansCondensed-Oblique" w:hAnsi="DejaVuSansCondensed-Oblique" w:cs="DejaVuSansCondensed-Oblique"/>
          <w:i/>
          <w:iCs/>
        </w:rPr>
      </w:pPr>
      <w:r>
        <w:rPr>
          <w:rFonts w:ascii="DejaVuSansCondensed-Oblique" w:hAnsi="DejaVuSansCondensed-Oblique" w:cs="DejaVuSansCondensed-Oblique"/>
          <w:i/>
          <w:iCs/>
        </w:rPr>
        <w:lastRenderedPageBreak/>
        <w:t>Zhodnocení</w:t>
      </w:r>
    </w:p>
    <w:p w:rsidR="00471FF6" w:rsidRDefault="00471FF6" w:rsidP="00014B4D">
      <w:pPr>
        <w:autoSpaceDE w:val="0"/>
        <w:autoSpaceDN w:val="0"/>
        <w:adjustRightInd w:val="0"/>
        <w:spacing w:after="0" w:line="240" w:lineRule="auto"/>
        <w:rPr>
          <w:rFonts w:ascii="DejaVuSansCondensed-Oblique" w:hAnsi="DejaVuSansCondensed-Oblique" w:cs="DejaVuSansCondensed-Oblique"/>
          <w:i/>
          <w:iCs/>
        </w:rPr>
      </w:pPr>
    </w:p>
    <w:tbl>
      <w:tblPr>
        <w:tblStyle w:val="Mkatabulky"/>
        <w:tblW w:w="0" w:type="auto"/>
        <w:tblLook w:val="04A0"/>
      </w:tblPr>
      <w:tblGrid>
        <w:gridCol w:w="2943"/>
        <w:gridCol w:w="6269"/>
      </w:tblGrid>
      <w:tr w:rsidR="00471FF6" w:rsidTr="00471FF6">
        <w:tc>
          <w:tcPr>
            <w:tcW w:w="2943" w:type="dxa"/>
            <w:tcBorders>
              <w:bottom w:val="single" w:sz="4" w:space="0" w:color="auto"/>
            </w:tcBorders>
            <w:shd w:val="clear" w:color="auto" w:fill="C2D69B" w:themeFill="accent3" w:themeFillTint="99"/>
            <w:vAlign w:val="center"/>
          </w:tcPr>
          <w:p w:rsidR="00471FF6" w:rsidRPr="00471FF6" w:rsidRDefault="00471FF6" w:rsidP="00014B4D">
            <w:pPr>
              <w:autoSpaceDE w:val="0"/>
              <w:autoSpaceDN w:val="0"/>
              <w:adjustRightInd w:val="0"/>
              <w:rPr>
                <w:rFonts w:ascii="DejaVuSansCondensed-Oblique" w:hAnsi="DejaVuSansCondensed-Oblique" w:cs="DejaVuSansCondensed-Oblique"/>
                <w:b/>
                <w:i/>
                <w:iCs/>
              </w:rPr>
            </w:pPr>
            <w:r w:rsidRPr="00471FF6">
              <w:rPr>
                <w:rFonts w:ascii="DejaVuSansCondensed-Oblique" w:hAnsi="DejaVuSansCondensed-Oblique" w:cs="DejaVuSansCondensed-Oblique"/>
                <w:b/>
                <w:i/>
                <w:iCs/>
              </w:rPr>
              <w:t>Kladné stránky</w:t>
            </w:r>
          </w:p>
        </w:tc>
        <w:tc>
          <w:tcPr>
            <w:tcW w:w="6269" w:type="dxa"/>
            <w:vAlign w:val="center"/>
          </w:tcPr>
          <w:p w:rsidR="004A7A76" w:rsidRDefault="004A7A76" w:rsidP="00014B4D">
            <w:pPr>
              <w:autoSpaceDE w:val="0"/>
              <w:autoSpaceDN w:val="0"/>
              <w:adjustRightInd w:val="0"/>
              <w:rPr>
                <w:rFonts w:ascii="DejaVuSansCondensed-Oblique" w:hAnsi="DejaVuSansCondensed-Oblique" w:cs="DejaVuSansCondensed-Oblique"/>
                <w:i/>
                <w:iCs/>
              </w:rPr>
            </w:pPr>
          </w:p>
          <w:p w:rsidR="00471FF6" w:rsidRDefault="00471FF6" w:rsidP="00014B4D">
            <w:pPr>
              <w:autoSpaceDE w:val="0"/>
              <w:autoSpaceDN w:val="0"/>
              <w:adjustRightInd w:val="0"/>
              <w:rPr>
                <w:rFonts w:ascii="DejaVuSansCondensed-Oblique" w:hAnsi="DejaVuSansCondensed-Oblique" w:cs="DejaVuSansCondensed-Oblique"/>
                <w:i/>
                <w:iCs/>
              </w:rPr>
            </w:pPr>
            <w:r>
              <w:rPr>
                <w:rFonts w:ascii="DejaVuSansCondensed-Oblique" w:hAnsi="DejaVuSansCondensed-Oblique" w:cs="DejaVuSansCondensed-Oblique"/>
                <w:i/>
                <w:iCs/>
              </w:rPr>
              <w:t>Snadná dostupnost vůči správním celkům</w:t>
            </w:r>
          </w:p>
          <w:p w:rsidR="00471FF6" w:rsidRDefault="00471FF6" w:rsidP="00014B4D">
            <w:pPr>
              <w:autoSpaceDE w:val="0"/>
              <w:autoSpaceDN w:val="0"/>
              <w:adjustRightInd w:val="0"/>
              <w:rPr>
                <w:rFonts w:ascii="DejaVuSansCondensed-Oblique" w:hAnsi="DejaVuSansCondensed-Oblique" w:cs="DejaVuSansCondensed-Oblique"/>
                <w:i/>
                <w:iCs/>
              </w:rPr>
            </w:pPr>
          </w:p>
        </w:tc>
      </w:tr>
      <w:tr w:rsidR="00471FF6" w:rsidTr="00471FF6">
        <w:tc>
          <w:tcPr>
            <w:tcW w:w="2943" w:type="dxa"/>
            <w:shd w:val="clear" w:color="auto" w:fill="FF5050"/>
            <w:vAlign w:val="center"/>
          </w:tcPr>
          <w:p w:rsidR="00471FF6" w:rsidRPr="00471FF6" w:rsidRDefault="00471FF6" w:rsidP="00014B4D">
            <w:pPr>
              <w:autoSpaceDE w:val="0"/>
              <w:autoSpaceDN w:val="0"/>
              <w:adjustRightInd w:val="0"/>
              <w:rPr>
                <w:rFonts w:ascii="DejaVuSansCondensed-Oblique" w:hAnsi="DejaVuSansCondensed-Oblique" w:cs="DejaVuSansCondensed-Oblique"/>
                <w:b/>
                <w:i/>
                <w:iCs/>
              </w:rPr>
            </w:pPr>
            <w:r w:rsidRPr="00471FF6">
              <w:rPr>
                <w:rFonts w:ascii="DejaVuSansCondensed-Oblique" w:hAnsi="DejaVuSansCondensed-Oblique" w:cs="DejaVuSansCondensed-Oblique"/>
                <w:b/>
                <w:i/>
                <w:iCs/>
              </w:rPr>
              <w:t>Záporné stránky</w:t>
            </w:r>
          </w:p>
        </w:tc>
        <w:tc>
          <w:tcPr>
            <w:tcW w:w="6269" w:type="dxa"/>
            <w:vAlign w:val="center"/>
          </w:tcPr>
          <w:p w:rsidR="004A7A76" w:rsidRDefault="004A7A76" w:rsidP="00014B4D">
            <w:pPr>
              <w:autoSpaceDE w:val="0"/>
              <w:autoSpaceDN w:val="0"/>
              <w:adjustRightInd w:val="0"/>
              <w:rPr>
                <w:rFonts w:ascii="DejaVuSansCondensed-Oblique" w:hAnsi="DejaVuSansCondensed-Oblique" w:cs="DejaVuSansCondensed-Oblique"/>
                <w:i/>
                <w:iCs/>
              </w:rPr>
            </w:pPr>
          </w:p>
          <w:p w:rsidR="00471FF6" w:rsidRDefault="00471FF6" w:rsidP="00CD63A0">
            <w:pPr>
              <w:autoSpaceDE w:val="0"/>
              <w:autoSpaceDN w:val="0"/>
              <w:adjustRightInd w:val="0"/>
              <w:jc w:val="both"/>
              <w:rPr>
                <w:rFonts w:ascii="DejaVuSansCondensed-Oblique" w:hAnsi="DejaVuSansCondensed-Oblique" w:cs="DejaVuSansCondensed-Oblique"/>
                <w:i/>
                <w:iCs/>
              </w:rPr>
            </w:pPr>
            <w:r>
              <w:rPr>
                <w:rFonts w:ascii="DejaVuSansCondensed-Oblique" w:hAnsi="DejaVuSansCondensed-Oblique" w:cs="DejaVuSansCondensed-Oblique"/>
                <w:i/>
                <w:iCs/>
              </w:rPr>
              <w:t xml:space="preserve">Velký až rušný provoz, který prochází obcí (návaznost spojená s elektrárnou </w:t>
            </w:r>
            <w:r w:rsidR="00B93091">
              <w:rPr>
                <w:rFonts w:ascii="DejaVuSansCondensed-Oblique" w:hAnsi="DejaVuSansCondensed-Oblique" w:cs="DejaVuSansCondensed-Oblique"/>
                <w:i/>
                <w:iCs/>
              </w:rPr>
              <w:t xml:space="preserve">ČEZ Počerady a </w:t>
            </w:r>
            <w:r>
              <w:rPr>
                <w:rFonts w:ascii="DejaVuSansCondensed-Oblique" w:hAnsi="DejaVuSansCondensed-Oblique" w:cs="DejaVuSansCondensed-Oblique"/>
                <w:i/>
                <w:iCs/>
              </w:rPr>
              <w:t>místními stavebními firmami)</w:t>
            </w:r>
          </w:p>
          <w:p w:rsidR="004A7A76" w:rsidRDefault="004A7A76" w:rsidP="00014B4D">
            <w:pPr>
              <w:autoSpaceDE w:val="0"/>
              <w:autoSpaceDN w:val="0"/>
              <w:adjustRightInd w:val="0"/>
              <w:rPr>
                <w:rFonts w:ascii="DejaVuSansCondensed-Oblique" w:hAnsi="DejaVuSansCondensed-Oblique" w:cs="DejaVuSansCondensed-Oblique"/>
                <w:i/>
                <w:iCs/>
              </w:rPr>
            </w:pPr>
          </w:p>
        </w:tc>
      </w:tr>
    </w:tbl>
    <w:p w:rsidR="00471FF6" w:rsidRDefault="00471FF6" w:rsidP="00014B4D">
      <w:pPr>
        <w:autoSpaceDE w:val="0"/>
        <w:autoSpaceDN w:val="0"/>
        <w:adjustRightInd w:val="0"/>
        <w:spacing w:after="0" w:line="240" w:lineRule="auto"/>
        <w:rPr>
          <w:rFonts w:ascii="DejaVuSansCondensed-Oblique" w:hAnsi="DejaVuSansCondensed-Oblique" w:cs="DejaVuSansCondensed-Oblique"/>
          <w:i/>
          <w:iCs/>
        </w:rPr>
      </w:pPr>
    </w:p>
    <w:p w:rsidR="00014B4D" w:rsidRDefault="00014B4D" w:rsidP="00014B4D">
      <w:pPr>
        <w:autoSpaceDE w:val="0"/>
        <w:autoSpaceDN w:val="0"/>
        <w:adjustRightInd w:val="0"/>
        <w:spacing w:after="0" w:line="240" w:lineRule="auto"/>
        <w:rPr>
          <w:rFonts w:ascii="DejaVuSansCondensed-Oblique" w:hAnsi="DejaVuSansCondensed-Oblique" w:cs="DejaVuSansCondensed-Oblique"/>
          <w:i/>
          <w:iCs/>
        </w:rPr>
      </w:pPr>
    </w:p>
    <w:p w:rsidR="00A029AA" w:rsidRDefault="0085698B" w:rsidP="00A029AA">
      <w:pPr>
        <w:pStyle w:val="Nadpis2"/>
        <w:numPr>
          <w:ilvl w:val="0"/>
          <w:numId w:val="7"/>
        </w:numPr>
        <w:rPr>
          <w:rFonts w:eastAsia="Times New Roman"/>
          <w:noProof/>
          <w:lang w:eastAsia="cs-CZ"/>
        </w:rPr>
      </w:pPr>
      <w:hyperlink w:anchor="_Toc459031101" w:history="1">
        <w:bookmarkStart w:id="5" w:name="_Toc468106592"/>
        <w:r w:rsidR="00A029AA">
          <w:rPr>
            <w:rFonts w:eastAsia="Times New Roman"/>
            <w:noProof/>
            <w:lang w:eastAsia="cs-CZ"/>
          </w:rPr>
          <w:t>Obyvatelstvo</w:t>
        </w:r>
        <w:bookmarkEnd w:id="5"/>
        <w:r w:rsidR="00A029AA" w:rsidRPr="0010089C">
          <w:rPr>
            <w:rFonts w:eastAsia="Times New Roman"/>
            <w:noProof/>
            <w:webHidden/>
            <w:lang w:eastAsia="cs-CZ"/>
          </w:rPr>
          <w:tab/>
        </w:r>
      </w:hyperlink>
    </w:p>
    <w:p w:rsidR="007F0581" w:rsidRDefault="007F0581" w:rsidP="00014B4D">
      <w:pPr>
        <w:autoSpaceDE w:val="0"/>
        <w:autoSpaceDN w:val="0"/>
        <w:adjustRightInd w:val="0"/>
        <w:spacing w:after="0" w:line="240" w:lineRule="auto"/>
        <w:rPr>
          <w:rFonts w:ascii="DejaVuSansCondensed-BoldOblique" w:hAnsi="DejaVuSansCondensed-BoldOblique" w:cs="DejaVuSansCondensed-BoldOblique"/>
          <w:b/>
          <w:bCs/>
          <w:i/>
          <w:iCs/>
        </w:rPr>
      </w:pPr>
    </w:p>
    <w:p w:rsidR="00014B4D" w:rsidRPr="00014B4D" w:rsidRDefault="00014B4D" w:rsidP="00014B4D">
      <w:pPr>
        <w:autoSpaceDE w:val="0"/>
        <w:autoSpaceDN w:val="0"/>
        <w:adjustRightInd w:val="0"/>
        <w:spacing w:after="0" w:line="240" w:lineRule="auto"/>
        <w:rPr>
          <w:rFonts w:ascii="DejaVuSansCondensed-BoldOblique" w:hAnsi="DejaVuSansCondensed-BoldOblique" w:cs="DejaVuSansCondensed-BoldOblique"/>
          <w:b/>
          <w:bCs/>
          <w:i/>
          <w:iCs/>
        </w:rPr>
      </w:pPr>
      <w:r w:rsidRPr="00014B4D">
        <w:rPr>
          <w:rFonts w:ascii="DejaVuSansCondensed-BoldOblique" w:hAnsi="DejaVuSansCondensed-BoldOblique" w:cs="DejaVuSansCondensed-BoldOblique"/>
          <w:b/>
          <w:bCs/>
          <w:i/>
          <w:iCs/>
        </w:rPr>
        <w:t>Demografická situace</w:t>
      </w:r>
    </w:p>
    <w:p w:rsidR="00654851" w:rsidRPr="00014B4D" w:rsidRDefault="00654851" w:rsidP="00014B4D">
      <w:pPr>
        <w:autoSpaceDE w:val="0"/>
        <w:autoSpaceDN w:val="0"/>
        <w:adjustRightInd w:val="0"/>
        <w:spacing w:after="0" w:line="240" w:lineRule="auto"/>
        <w:jc w:val="both"/>
        <w:rPr>
          <w:rFonts w:ascii="Arial" w:hAnsi="Arial" w:cs="Arial"/>
          <w:b/>
          <w:bCs/>
        </w:rPr>
      </w:pPr>
    </w:p>
    <w:p w:rsidR="00014B4D" w:rsidRPr="00654851" w:rsidRDefault="00014B4D" w:rsidP="00654851">
      <w:pPr>
        <w:autoSpaceDE w:val="0"/>
        <w:autoSpaceDN w:val="0"/>
        <w:adjustRightInd w:val="0"/>
        <w:spacing w:after="0" w:line="240" w:lineRule="auto"/>
        <w:jc w:val="both"/>
        <w:rPr>
          <w:rFonts w:ascii="Arial" w:hAnsi="Arial" w:cs="Arial"/>
        </w:rPr>
      </w:pPr>
      <w:r w:rsidRPr="00014B4D">
        <w:rPr>
          <w:rFonts w:ascii="Arial" w:hAnsi="Arial" w:cs="Arial"/>
        </w:rPr>
        <w:t>Ke konci roku 2015 žilo v Poleradech 240 trvale hlášených obyvatel. Vývoj počtu obyvatel vykazuje</w:t>
      </w:r>
      <w:r>
        <w:rPr>
          <w:rFonts w:ascii="Arial" w:hAnsi="Arial" w:cs="Arial"/>
        </w:rPr>
        <w:t xml:space="preserve"> </w:t>
      </w:r>
      <w:r w:rsidRPr="00014B4D">
        <w:rPr>
          <w:rFonts w:ascii="Arial" w:hAnsi="Arial" w:cs="Arial"/>
        </w:rPr>
        <w:t>střídavý</w:t>
      </w:r>
      <w:r>
        <w:rPr>
          <w:rFonts w:ascii="Arial" w:hAnsi="Arial" w:cs="Arial"/>
        </w:rPr>
        <w:t xml:space="preserve">, </w:t>
      </w:r>
      <w:r w:rsidRPr="00014B4D">
        <w:rPr>
          <w:rFonts w:ascii="Arial" w:hAnsi="Arial" w:cs="Arial"/>
        </w:rPr>
        <w:t>až přibývající růst ve srovnání před 10 lety v roce 2005 zde žilo 217 trvale hlášených obyvatel.</w:t>
      </w:r>
      <w:r>
        <w:rPr>
          <w:rFonts w:ascii="Arial" w:hAnsi="Arial" w:cs="Arial"/>
        </w:rPr>
        <w:t xml:space="preserve"> </w:t>
      </w:r>
      <w:r w:rsidRPr="00014B4D">
        <w:rPr>
          <w:rFonts w:ascii="Arial" w:hAnsi="Arial" w:cs="Arial"/>
        </w:rPr>
        <w:t>Jedná se tedy o nárůst v průměru 10,59 % ve srovnání roů 2005 a 2015. Index změny počtu obyvatel</w:t>
      </w:r>
      <w:r w:rsidR="00654851">
        <w:rPr>
          <w:rFonts w:ascii="Arial" w:hAnsi="Arial" w:cs="Arial"/>
        </w:rPr>
        <w:t xml:space="preserve"> </w:t>
      </w:r>
      <w:r w:rsidRPr="00654851">
        <w:rPr>
          <w:rFonts w:ascii="Arial" w:hAnsi="Arial" w:cs="Arial"/>
        </w:rPr>
        <w:t>2005/2015 tedy dosahuje hodnoty 110,59.</w:t>
      </w:r>
    </w:p>
    <w:p w:rsidR="00654851" w:rsidRDefault="00654851" w:rsidP="00654851">
      <w:pPr>
        <w:autoSpaceDE w:val="0"/>
        <w:autoSpaceDN w:val="0"/>
        <w:adjustRightInd w:val="0"/>
        <w:spacing w:after="0" w:line="240" w:lineRule="auto"/>
        <w:jc w:val="both"/>
        <w:rPr>
          <w:rFonts w:ascii="Arial" w:hAnsi="Arial" w:cs="Arial"/>
        </w:rPr>
      </w:pPr>
    </w:p>
    <w:p w:rsidR="00014B4D" w:rsidRPr="00654851" w:rsidRDefault="00014B4D" w:rsidP="00654851">
      <w:pPr>
        <w:autoSpaceDE w:val="0"/>
        <w:autoSpaceDN w:val="0"/>
        <w:adjustRightInd w:val="0"/>
        <w:spacing w:after="0" w:line="240" w:lineRule="auto"/>
        <w:jc w:val="both"/>
        <w:rPr>
          <w:rFonts w:ascii="Arial" w:hAnsi="Arial" w:cs="Arial"/>
        </w:rPr>
      </w:pPr>
      <w:r w:rsidRPr="00654851">
        <w:rPr>
          <w:rFonts w:ascii="Arial" w:hAnsi="Arial" w:cs="Arial"/>
        </w:rPr>
        <w:t>Zpravidla se stěhuje více lidí do obce, než z obce. Jedná se především o mladé rodiny, které zde vystavují</w:t>
      </w:r>
      <w:r w:rsidR="00654851">
        <w:rPr>
          <w:rFonts w:ascii="Arial" w:hAnsi="Arial" w:cs="Arial"/>
        </w:rPr>
        <w:t xml:space="preserve"> </w:t>
      </w:r>
      <w:r w:rsidRPr="00654851">
        <w:rPr>
          <w:rFonts w:ascii="Arial" w:hAnsi="Arial" w:cs="Arial"/>
        </w:rPr>
        <w:t>nové domy, nebo se stěhují do obecních bytů. Zájem o obec stoupá. Je to dáno také tím, že obec se</w:t>
      </w:r>
      <w:r w:rsidR="00654851">
        <w:rPr>
          <w:rFonts w:ascii="Arial" w:hAnsi="Arial" w:cs="Arial"/>
        </w:rPr>
        <w:t xml:space="preserve"> </w:t>
      </w:r>
      <w:r w:rsidRPr="00654851">
        <w:rPr>
          <w:rFonts w:ascii="Arial" w:hAnsi="Arial" w:cs="Arial"/>
        </w:rPr>
        <w:t>nachází v blízkosti větších měst a díky snadné dostupnosti dopravního spojení je o obec velký zájem.</w:t>
      </w:r>
    </w:p>
    <w:p w:rsidR="00654851" w:rsidRDefault="00654851" w:rsidP="00654851">
      <w:pPr>
        <w:autoSpaceDE w:val="0"/>
        <w:autoSpaceDN w:val="0"/>
        <w:adjustRightInd w:val="0"/>
        <w:spacing w:after="0" w:line="240" w:lineRule="auto"/>
        <w:jc w:val="both"/>
        <w:rPr>
          <w:rFonts w:ascii="Arial" w:hAnsi="Arial" w:cs="Arial"/>
        </w:rPr>
      </w:pPr>
    </w:p>
    <w:p w:rsidR="00A43AF8" w:rsidRDefault="00014B4D" w:rsidP="007840C7">
      <w:pPr>
        <w:autoSpaceDE w:val="0"/>
        <w:autoSpaceDN w:val="0"/>
        <w:adjustRightInd w:val="0"/>
        <w:spacing w:after="0" w:line="240" w:lineRule="auto"/>
        <w:jc w:val="both"/>
        <w:rPr>
          <w:rFonts w:ascii="Arial" w:hAnsi="Arial" w:cs="Arial"/>
        </w:rPr>
      </w:pPr>
      <w:r w:rsidRPr="00654851">
        <w:rPr>
          <w:rFonts w:ascii="Arial" w:hAnsi="Arial" w:cs="Arial"/>
        </w:rPr>
        <w:t>Venkovský charakter zástavby a blízkosti přírody v okolí obce naplňuje představy o vhodném místě k</w:t>
      </w:r>
      <w:r w:rsidR="00654851">
        <w:rPr>
          <w:rFonts w:ascii="Arial" w:hAnsi="Arial" w:cs="Arial"/>
        </w:rPr>
        <w:t xml:space="preserve"> </w:t>
      </w:r>
      <w:r w:rsidRPr="00654851">
        <w:rPr>
          <w:rFonts w:ascii="Arial" w:hAnsi="Arial" w:cs="Arial"/>
        </w:rPr>
        <w:t>bydlení a následné výchovy dětí. Tomuto trendu odpovídá také počet narozených dětí od roku 2005.</w:t>
      </w:r>
    </w:p>
    <w:p w:rsidR="007840C7" w:rsidRPr="007840C7" w:rsidRDefault="007840C7" w:rsidP="007840C7">
      <w:pPr>
        <w:autoSpaceDE w:val="0"/>
        <w:autoSpaceDN w:val="0"/>
        <w:adjustRightInd w:val="0"/>
        <w:spacing w:after="0" w:line="240" w:lineRule="auto"/>
        <w:jc w:val="both"/>
        <w:rPr>
          <w:rFonts w:ascii="Arial" w:hAnsi="Arial" w:cs="Arial"/>
        </w:rPr>
      </w:pPr>
    </w:p>
    <w:p w:rsidR="006F2A0A" w:rsidRPr="00D9025D" w:rsidRDefault="00014B4D" w:rsidP="00654851">
      <w:pPr>
        <w:jc w:val="both"/>
        <w:rPr>
          <w:rFonts w:ascii="Arial" w:hAnsi="Arial" w:cs="Arial"/>
          <w:i/>
          <w:lang w:eastAsia="cs-CZ"/>
        </w:rPr>
      </w:pPr>
      <w:r w:rsidRPr="00D9025D">
        <w:rPr>
          <w:rFonts w:ascii="Arial" w:hAnsi="Arial" w:cs="Arial"/>
          <w:b/>
          <w:bCs/>
          <w:i/>
        </w:rPr>
        <w:t>Tabulka č. 1 - Vývoj počtu obyvatel v letech 2005 - 2015</w:t>
      </w:r>
    </w:p>
    <w:tbl>
      <w:tblPr>
        <w:tblW w:w="8758" w:type="dxa"/>
        <w:jc w:val="center"/>
        <w:tblBorders>
          <w:insideH w:val="single" w:sz="18" w:space="0" w:color="FFFFFF"/>
          <w:insideV w:val="single" w:sz="18" w:space="0" w:color="FFFFFF"/>
        </w:tblBorders>
        <w:tblLook w:val="04A0"/>
      </w:tblPr>
      <w:tblGrid>
        <w:gridCol w:w="1456"/>
        <w:gridCol w:w="1487"/>
        <w:gridCol w:w="1156"/>
        <w:gridCol w:w="1464"/>
        <w:gridCol w:w="1439"/>
        <w:gridCol w:w="1756"/>
      </w:tblGrid>
      <w:tr w:rsidR="007840C7" w:rsidRPr="007840C7" w:rsidTr="002C75A1">
        <w:trPr>
          <w:trHeight w:val="283"/>
          <w:jc w:val="center"/>
        </w:trPr>
        <w:tc>
          <w:tcPr>
            <w:tcW w:w="1456" w:type="dxa"/>
            <w:shd w:val="pct20" w:color="000000" w:fill="FFFFFF"/>
            <w:noWrap/>
          </w:tcPr>
          <w:p w:rsidR="007840C7" w:rsidRPr="00471FF6" w:rsidRDefault="007840C7" w:rsidP="007840C7">
            <w:pPr>
              <w:spacing w:after="120"/>
              <w:jc w:val="both"/>
              <w:rPr>
                <w:rFonts w:ascii="Arial" w:hAnsi="Arial" w:cs="Arial"/>
                <w:b/>
                <w:i/>
                <w:color w:val="000000" w:themeColor="text1"/>
              </w:rPr>
            </w:pPr>
            <w:r w:rsidRPr="00471FF6">
              <w:rPr>
                <w:rFonts w:ascii="Arial" w:hAnsi="Arial" w:cs="Arial"/>
                <w:b/>
                <w:i/>
                <w:color w:val="000000" w:themeColor="text1"/>
              </w:rPr>
              <w:t>ROK</w:t>
            </w:r>
          </w:p>
        </w:tc>
        <w:tc>
          <w:tcPr>
            <w:tcW w:w="1487" w:type="dxa"/>
            <w:shd w:val="pct20" w:color="000000" w:fill="FFFFFF"/>
            <w:noWrap/>
          </w:tcPr>
          <w:p w:rsidR="007840C7" w:rsidRPr="00471FF6" w:rsidRDefault="007840C7" w:rsidP="007840C7">
            <w:pPr>
              <w:spacing w:after="120"/>
              <w:jc w:val="center"/>
              <w:rPr>
                <w:rFonts w:ascii="Arial" w:hAnsi="Arial" w:cs="Arial"/>
                <w:b/>
                <w:i/>
                <w:color w:val="000000" w:themeColor="text1"/>
              </w:rPr>
            </w:pPr>
            <w:r w:rsidRPr="00471FF6">
              <w:rPr>
                <w:rFonts w:ascii="Arial" w:hAnsi="Arial" w:cs="Arial"/>
                <w:b/>
                <w:i/>
                <w:color w:val="000000" w:themeColor="text1"/>
              </w:rPr>
              <w:t>Narození</w:t>
            </w:r>
          </w:p>
        </w:tc>
        <w:tc>
          <w:tcPr>
            <w:tcW w:w="1289" w:type="dxa"/>
            <w:shd w:val="pct20" w:color="000000" w:fill="FFFFFF"/>
          </w:tcPr>
          <w:p w:rsidR="007840C7" w:rsidRPr="00471FF6" w:rsidRDefault="007840C7" w:rsidP="007840C7">
            <w:pPr>
              <w:spacing w:after="120"/>
              <w:jc w:val="center"/>
              <w:rPr>
                <w:rFonts w:ascii="Arial" w:hAnsi="Arial" w:cs="Arial"/>
                <w:b/>
                <w:i/>
                <w:color w:val="000000" w:themeColor="text1"/>
              </w:rPr>
            </w:pPr>
            <w:r w:rsidRPr="00471FF6">
              <w:rPr>
                <w:rFonts w:ascii="Arial" w:hAnsi="Arial" w:cs="Arial"/>
                <w:b/>
                <w:i/>
                <w:color w:val="000000" w:themeColor="text1"/>
              </w:rPr>
              <w:t>Zemřelí</w:t>
            </w:r>
          </w:p>
        </w:tc>
        <w:tc>
          <w:tcPr>
            <w:tcW w:w="1397" w:type="dxa"/>
            <w:shd w:val="pct20" w:color="000000" w:fill="FFFFFF"/>
          </w:tcPr>
          <w:p w:rsidR="007840C7" w:rsidRPr="00471FF6" w:rsidRDefault="007840C7" w:rsidP="007840C7">
            <w:pPr>
              <w:spacing w:after="120"/>
              <w:jc w:val="center"/>
              <w:rPr>
                <w:rFonts w:ascii="Arial" w:hAnsi="Arial" w:cs="Arial"/>
                <w:b/>
                <w:i/>
                <w:color w:val="000000" w:themeColor="text1"/>
              </w:rPr>
            </w:pPr>
            <w:r w:rsidRPr="00471FF6">
              <w:rPr>
                <w:rFonts w:ascii="Arial" w:hAnsi="Arial" w:cs="Arial"/>
                <w:b/>
                <w:i/>
                <w:color w:val="000000" w:themeColor="text1"/>
              </w:rPr>
              <w:t>Přistěhovalí</w:t>
            </w:r>
          </w:p>
        </w:tc>
        <w:tc>
          <w:tcPr>
            <w:tcW w:w="1373" w:type="dxa"/>
            <w:shd w:val="pct20" w:color="000000" w:fill="FFFFFF"/>
          </w:tcPr>
          <w:p w:rsidR="007840C7" w:rsidRPr="00471FF6" w:rsidRDefault="007840C7" w:rsidP="007840C7">
            <w:pPr>
              <w:spacing w:after="120"/>
              <w:jc w:val="center"/>
              <w:rPr>
                <w:rFonts w:ascii="Arial" w:hAnsi="Arial" w:cs="Arial"/>
                <w:b/>
                <w:i/>
                <w:color w:val="000000" w:themeColor="text1"/>
              </w:rPr>
            </w:pPr>
            <w:r w:rsidRPr="00471FF6">
              <w:rPr>
                <w:rFonts w:ascii="Arial" w:hAnsi="Arial" w:cs="Arial"/>
                <w:b/>
                <w:i/>
                <w:color w:val="000000" w:themeColor="text1"/>
              </w:rPr>
              <w:t>Vystěhovalí</w:t>
            </w:r>
          </w:p>
        </w:tc>
        <w:tc>
          <w:tcPr>
            <w:tcW w:w="1756" w:type="dxa"/>
            <w:shd w:val="pct20" w:color="000000" w:fill="FFFFFF"/>
            <w:noWrap/>
          </w:tcPr>
          <w:p w:rsidR="00906DA4" w:rsidRDefault="007840C7" w:rsidP="007840C7">
            <w:pPr>
              <w:spacing w:after="120"/>
              <w:jc w:val="center"/>
              <w:rPr>
                <w:rFonts w:ascii="Arial" w:hAnsi="Arial" w:cs="Arial"/>
                <w:b/>
                <w:i/>
                <w:color w:val="000000" w:themeColor="text1"/>
              </w:rPr>
            </w:pPr>
            <w:r w:rsidRPr="00471FF6">
              <w:rPr>
                <w:rFonts w:ascii="Arial" w:hAnsi="Arial" w:cs="Arial"/>
                <w:b/>
                <w:i/>
                <w:color w:val="000000" w:themeColor="text1"/>
              </w:rPr>
              <w:t>Celkový počet obyvatel k </w:t>
            </w:r>
          </w:p>
          <w:p w:rsidR="007840C7" w:rsidRPr="00471FF6" w:rsidRDefault="007840C7" w:rsidP="007840C7">
            <w:pPr>
              <w:spacing w:after="120"/>
              <w:jc w:val="center"/>
              <w:rPr>
                <w:rFonts w:ascii="Arial" w:hAnsi="Arial" w:cs="Arial"/>
                <w:b/>
                <w:i/>
                <w:color w:val="000000" w:themeColor="text1"/>
              </w:rPr>
            </w:pPr>
            <w:r w:rsidRPr="00471FF6">
              <w:rPr>
                <w:rFonts w:ascii="Arial" w:hAnsi="Arial" w:cs="Arial"/>
                <w:b/>
                <w:i/>
                <w:color w:val="000000" w:themeColor="text1"/>
              </w:rPr>
              <w:t>31.</w:t>
            </w:r>
            <w:r w:rsidR="00906DA4">
              <w:rPr>
                <w:rFonts w:ascii="Arial" w:hAnsi="Arial" w:cs="Arial"/>
                <w:b/>
                <w:i/>
                <w:color w:val="000000" w:themeColor="text1"/>
              </w:rPr>
              <w:t xml:space="preserve"> </w:t>
            </w:r>
            <w:r w:rsidRPr="00471FF6">
              <w:rPr>
                <w:rFonts w:ascii="Arial" w:hAnsi="Arial" w:cs="Arial"/>
                <w:b/>
                <w:i/>
                <w:color w:val="000000" w:themeColor="text1"/>
              </w:rPr>
              <w:t>12.</w:t>
            </w:r>
            <w:r w:rsidR="00906DA4">
              <w:rPr>
                <w:rFonts w:ascii="Arial" w:hAnsi="Arial" w:cs="Arial"/>
                <w:b/>
                <w:i/>
                <w:color w:val="000000" w:themeColor="text1"/>
              </w:rPr>
              <w:t xml:space="preserve"> </w:t>
            </w:r>
            <w:r w:rsidRPr="00471FF6">
              <w:rPr>
                <w:rFonts w:ascii="Arial" w:hAnsi="Arial" w:cs="Arial"/>
                <w:b/>
                <w:i/>
                <w:color w:val="000000" w:themeColor="text1"/>
              </w:rPr>
              <w:t>2015</w:t>
            </w:r>
          </w:p>
        </w:tc>
      </w:tr>
      <w:tr w:rsidR="007840C7" w:rsidRPr="007840C7" w:rsidTr="002C75A1">
        <w:trPr>
          <w:trHeight w:val="283"/>
          <w:jc w:val="center"/>
        </w:trPr>
        <w:tc>
          <w:tcPr>
            <w:tcW w:w="1456" w:type="dxa"/>
            <w:shd w:val="pct5" w:color="000000" w:fill="FFFFFF"/>
            <w:noWrap/>
          </w:tcPr>
          <w:p w:rsidR="0042796E" w:rsidRPr="007840C7" w:rsidRDefault="0042796E" w:rsidP="007840C7">
            <w:pPr>
              <w:spacing w:after="120"/>
              <w:jc w:val="both"/>
              <w:rPr>
                <w:rFonts w:ascii="Arial" w:hAnsi="Arial" w:cs="Arial"/>
                <w:bCs/>
                <w:color w:val="000000" w:themeColor="text1"/>
              </w:rPr>
            </w:pPr>
            <w:r>
              <w:rPr>
                <w:rFonts w:ascii="Arial" w:hAnsi="Arial" w:cs="Arial"/>
                <w:bCs/>
                <w:color w:val="000000" w:themeColor="text1"/>
              </w:rPr>
              <w:t>2005</w:t>
            </w:r>
          </w:p>
        </w:tc>
        <w:tc>
          <w:tcPr>
            <w:tcW w:w="1487" w:type="dxa"/>
            <w:shd w:val="pct5"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w:t>
            </w:r>
          </w:p>
        </w:tc>
        <w:tc>
          <w:tcPr>
            <w:tcW w:w="1289"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4</w:t>
            </w:r>
          </w:p>
        </w:tc>
        <w:tc>
          <w:tcPr>
            <w:tcW w:w="1397"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7</w:t>
            </w:r>
          </w:p>
        </w:tc>
        <w:tc>
          <w:tcPr>
            <w:tcW w:w="1373"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11</w:t>
            </w:r>
          </w:p>
        </w:tc>
        <w:tc>
          <w:tcPr>
            <w:tcW w:w="1756" w:type="dxa"/>
            <w:shd w:val="pct5"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217</w:t>
            </w:r>
          </w:p>
        </w:tc>
      </w:tr>
      <w:tr w:rsidR="007840C7" w:rsidRPr="007840C7" w:rsidTr="002C75A1">
        <w:trPr>
          <w:trHeight w:val="283"/>
          <w:jc w:val="center"/>
        </w:trPr>
        <w:tc>
          <w:tcPr>
            <w:tcW w:w="1456" w:type="dxa"/>
            <w:shd w:val="pct20" w:color="000000" w:fill="FFFFFF"/>
            <w:noWrap/>
          </w:tcPr>
          <w:p w:rsidR="007840C7" w:rsidRPr="007840C7" w:rsidRDefault="0042796E" w:rsidP="007840C7">
            <w:pPr>
              <w:autoSpaceDE w:val="0"/>
              <w:autoSpaceDN w:val="0"/>
              <w:adjustRightInd w:val="0"/>
              <w:spacing w:after="0" w:line="240" w:lineRule="auto"/>
              <w:jc w:val="both"/>
              <w:rPr>
                <w:rFonts w:ascii="Arial" w:hAnsi="Arial" w:cs="Arial"/>
              </w:rPr>
            </w:pPr>
            <w:r>
              <w:rPr>
                <w:rFonts w:ascii="Arial" w:hAnsi="Arial" w:cs="Arial"/>
              </w:rPr>
              <w:t>2006</w:t>
            </w:r>
          </w:p>
        </w:tc>
        <w:tc>
          <w:tcPr>
            <w:tcW w:w="1487" w:type="dxa"/>
            <w:shd w:val="pct20"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1</w:t>
            </w:r>
          </w:p>
        </w:tc>
        <w:tc>
          <w:tcPr>
            <w:tcW w:w="1289" w:type="dxa"/>
            <w:shd w:val="pct20"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1</w:t>
            </w:r>
          </w:p>
        </w:tc>
        <w:tc>
          <w:tcPr>
            <w:tcW w:w="1397" w:type="dxa"/>
            <w:shd w:val="pct20"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0</w:t>
            </w:r>
          </w:p>
        </w:tc>
        <w:tc>
          <w:tcPr>
            <w:tcW w:w="1373" w:type="dxa"/>
            <w:shd w:val="pct20"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10</w:t>
            </w:r>
          </w:p>
        </w:tc>
        <w:tc>
          <w:tcPr>
            <w:tcW w:w="1756" w:type="dxa"/>
            <w:shd w:val="pct20"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215</w:t>
            </w:r>
          </w:p>
        </w:tc>
      </w:tr>
      <w:tr w:rsidR="007840C7" w:rsidRPr="007840C7" w:rsidTr="002C75A1">
        <w:trPr>
          <w:trHeight w:val="283"/>
          <w:jc w:val="center"/>
        </w:trPr>
        <w:tc>
          <w:tcPr>
            <w:tcW w:w="1456" w:type="dxa"/>
            <w:shd w:val="pct5" w:color="000000" w:fill="FFFFFF"/>
            <w:noWrap/>
          </w:tcPr>
          <w:p w:rsidR="007840C7" w:rsidRPr="007840C7" w:rsidRDefault="0042796E" w:rsidP="007840C7">
            <w:pPr>
              <w:spacing w:after="120"/>
              <w:jc w:val="both"/>
              <w:rPr>
                <w:rFonts w:ascii="Arial" w:hAnsi="Arial" w:cs="Arial"/>
                <w:bCs/>
                <w:color w:val="000000" w:themeColor="text1"/>
              </w:rPr>
            </w:pPr>
            <w:r>
              <w:rPr>
                <w:rFonts w:ascii="Arial" w:hAnsi="Arial" w:cs="Arial"/>
                <w:bCs/>
                <w:color w:val="000000" w:themeColor="text1"/>
              </w:rPr>
              <w:t>2007</w:t>
            </w:r>
          </w:p>
        </w:tc>
        <w:tc>
          <w:tcPr>
            <w:tcW w:w="1487" w:type="dxa"/>
            <w:shd w:val="pct5"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3</w:t>
            </w:r>
          </w:p>
        </w:tc>
        <w:tc>
          <w:tcPr>
            <w:tcW w:w="1289"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4</w:t>
            </w:r>
          </w:p>
        </w:tc>
        <w:tc>
          <w:tcPr>
            <w:tcW w:w="1397"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7</w:t>
            </w:r>
          </w:p>
        </w:tc>
        <w:tc>
          <w:tcPr>
            <w:tcW w:w="1373"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14</w:t>
            </w:r>
          </w:p>
        </w:tc>
        <w:tc>
          <w:tcPr>
            <w:tcW w:w="1756" w:type="dxa"/>
            <w:shd w:val="pct5"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207</w:t>
            </w:r>
          </w:p>
        </w:tc>
      </w:tr>
      <w:tr w:rsidR="007840C7" w:rsidRPr="007840C7" w:rsidTr="002C75A1">
        <w:trPr>
          <w:trHeight w:val="283"/>
          <w:jc w:val="center"/>
        </w:trPr>
        <w:tc>
          <w:tcPr>
            <w:tcW w:w="1456" w:type="dxa"/>
            <w:shd w:val="pct20" w:color="000000" w:fill="FFFFFF"/>
            <w:noWrap/>
          </w:tcPr>
          <w:p w:rsidR="007840C7" w:rsidRPr="007840C7" w:rsidRDefault="0042796E" w:rsidP="007840C7">
            <w:pPr>
              <w:spacing w:after="120"/>
              <w:jc w:val="both"/>
              <w:rPr>
                <w:rFonts w:ascii="Arial" w:hAnsi="Arial" w:cs="Arial"/>
                <w:bCs/>
                <w:color w:val="000000" w:themeColor="text1"/>
              </w:rPr>
            </w:pPr>
            <w:r>
              <w:rPr>
                <w:rFonts w:ascii="Arial" w:hAnsi="Arial" w:cs="Arial"/>
                <w:bCs/>
                <w:color w:val="000000" w:themeColor="text1"/>
              </w:rPr>
              <w:t>2008</w:t>
            </w:r>
          </w:p>
        </w:tc>
        <w:tc>
          <w:tcPr>
            <w:tcW w:w="1487" w:type="dxa"/>
            <w:shd w:val="pct20"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3</w:t>
            </w:r>
          </w:p>
        </w:tc>
        <w:tc>
          <w:tcPr>
            <w:tcW w:w="1289" w:type="dxa"/>
            <w:shd w:val="pct20"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1</w:t>
            </w:r>
          </w:p>
        </w:tc>
        <w:tc>
          <w:tcPr>
            <w:tcW w:w="1397" w:type="dxa"/>
            <w:shd w:val="pct20"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27</w:t>
            </w:r>
          </w:p>
        </w:tc>
        <w:tc>
          <w:tcPr>
            <w:tcW w:w="1373" w:type="dxa"/>
            <w:shd w:val="pct20"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0</w:t>
            </w:r>
          </w:p>
        </w:tc>
        <w:tc>
          <w:tcPr>
            <w:tcW w:w="1756" w:type="dxa"/>
            <w:shd w:val="pct20"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227</w:t>
            </w:r>
          </w:p>
        </w:tc>
      </w:tr>
      <w:tr w:rsidR="007840C7" w:rsidRPr="007840C7" w:rsidTr="002C75A1">
        <w:trPr>
          <w:trHeight w:val="283"/>
          <w:jc w:val="center"/>
        </w:trPr>
        <w:tc>
          <w:tcPr>
            <w:tcW w:w="1456" w:type="dxa"/>
            <w:shd w:val="pct5" w:color="000000" w:fill="FFFFFF"/>
            <w:noWrap/>
          </w:tcPr>
          <w:p w:rsidR="007840C7" w:rsidRPr="007840C7" w:rsidRDefault="0042796E" w:rsidP="007840C7">
            <w:pPr>
              <w:spacing w:after="120"/>
              <w:jc w:val="both"/>
              <w:rPr>
                <w:rFonts w:ascii="Arial" w:hAnsi="Arial" w:cs="Arial"/>
                <w:bCs/>
                <w:color w:val="000000" w:themeColor="text1"/>
              </w:rPr>
            </w:pPr>
            <w:r>
              <w:rPr>
                <w:rFonts w:ascii="Arial" w:hAnsi="Arial" w:cs="Arial"/>
                <w:bCs/>
                <w:color w:val="000000" w:themeColor="text1"/>
              </w:rPr>
              <w:t>2009</w:t>
            </w:r>
          </w:p>
        </w:tc>
        <w:tc>
          <w:tcPr>
            <w:tcW w:w="1487" w:type="dxa"/>
            <w:shd w:val="pct5"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3</w:t>
            </w:r>
          </w:p>
        </w:tc>
        <w:tc>
          <w:tcPr>
            <w:tcW w:w="1289"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w:t>
            </w:r>
          </w:p>
        </w:tc>
        <w:tc>
          <w:tcPr>
            <w:tcW w:w="1397"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11</w:t>
            </w:r>
          </w:p>
        </w:tc>
        <w:tc>
          <w:tcPr>
            <w:tcW w:w="1373"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4</w:t>
            </w:r>
          </w:p>
        </w:tc>
        <w:tc>
          <w:tcPr>
            <w:tcW w:w="1756" w:type="dxa"/>
            <w:shd w:val="pct5"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235</w:t>
            </w:r>
          </w:p>
        </w:tc>
      </w:tr>
      <w:tr w:rsidR="007840C7" w:rsidRPr="007840C7" w:rsidTr="002C75A1">
        <w:trPr>
          <w:trHeight w:val="283"/>
          <w:jc w:val="center"/>
        </w:trPr>
        <w:tc>
          <w:tcPr>
            <w:tcW w:w="1456" w:type="dxa"/>
            <w:shd w:val="pct20" w:color="000000" w:fill="FFFFFF"/>
            <w:noWrap/>
          </w:tcPr>
          <w:p w:rsidR="007840C7" w:rsidRPr="007840C7" w:rsidRDefault="0042796E" w:rsidP="007840C7">
            <w:pPr>
              <w:spacing w:after="120"/>
              <w:jc w:val="both"/>
              <w:rPr>
                <w:rFonts w:ascii="Arial" w:hAnsi="Arial" w:cs="Arial"/>
                <w:bCs/>
                <w:color w:val="000000" w:themeColor="text1"/>
              </w:rPr>
            </w:pPr>
            <w:r>
              <w:rPr>
                <w:rFonts w:ascii="Arial" w:hAnsi="Arial" w:cs="Arial"/>
                <w:bCs/>
                <w:color w:val="000000" w:themeColor="text1"/>
              </w:rPr>
              <w:t>2010</w:t>
            </w:r>
          </w:p>
        </w:tc>
        <w:tc>
          <w:tcPr>
            <w:tcW w:w="1487" w:type="dxa"/>
            <w:shd w:val="pct20"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w:t>
            </w:r>
          </w:p>
        </w:tc>
        <w:tc>
          <w:tcPr>
            <w:tcW w:w="1289" w:type="dxa"/>
            <w:shd w:val="pct20"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4</w:t>
            </w:r>
          </w:p>
        </w:tc>
        <w:tc>
          <w:tcPr>
            <w:tcW w:w="1397" w:type="dxa"/>
            <w:shd w:val="pct20"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0</w:t>
            </w:r>
          </w:p>
        </w:tc>
        <w:tc>
          <w:tcPr>
            <w:tcW w:w="1373" w:type="dxa"/>
            <w:shd w:val="pct20"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0</w:t>
            </w:r>
          </w:p>
        </w:tc>
        <w:tc>
          <w:tcPr>
            <w:tcW w:w="1756" w:type="dxa"/>
            <w:shd w:val="pct20"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232</w:t>
            </w:r>
          </w:p>
        </w:tc>
      </w:tr>
      <w:tr w:rsidR="007840C7" w:rsidRPr="007840C7" w:rsidTr="002C75A1">
        <w:trPr>
          <w:trHeight w:val="283"/>
          <w:jc w:val="center"/>
        </w:trPr>
        <w:tc>
          <w:tcPr>
            <w:tcW w:w="1456" w:type="dxa"/>
            <w:shd w:val="pct5" w:color="000000" w:fill="FFFFFF"/>
            <w:noWrap/>
          </w:tcPr>
          <w:p w:rsidR="007840C7" w:rsidRPr="007840C7" w:rsidRDefault="0042796E" w:rsidP="007840C7">
            <w:pPr>
              <w:spacing w:after="120"/>
              <w:jc w:val="both"/>
              <w:rPr>
                <w:rFonts w:ascii="Arial" w:hAnsi="Arial" w:cs="Arial"/>
                <w:bCs/>
                <w:color w:val="000000" w:themeColor="text1"/>
              </w:rPr>
            </w:pPr>
            <w:r>
              <w:rPr>
                <w:rFonts w:ascii="Arial" w:hAnsi="Arial" w:cs="Arial"/>
                <w:bCs/>
                <w:color w:val="000000" w:themeColor="text1"/>
              </w:rPr>
              <w:t>2011</w:t>
            </w:r>
          </w:p>
        </w:tc>
        <w:tc>
          <w:tcPr>
            <w:tcW w:w="1487" w:type="dxa"/>
            <w:shd w:val="pct5"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1</w:t>
            </w:r>
          </w:p>
        </w:tc>
        <w:tc>
          <w:tcPr>
            <w:tcW w:w="1289"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w:t>
            </w:r>
          </w:p>
        </w:tc>
        <w:tc>
          <w:tcPr>
            <w:tcW w:w="1397"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12</w:t>
            </w:r>
          </w:p>
        </w:tc>
        <w:tc>
          <w:tcPr>
            <w:tcW w:w="1373" w:type="dxa"/>
            <w:shd w:val="pct5" w:color="000000" w:fill="FFFFFF"/>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8</w:t>
            </w:r>
          </w:p>
        </w:tc>
        <w:tc>
          <w:tcPr>
            <w:tcW w:w="1756" w:type="dxa"/>
            <w:shd w:val="pct5"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230</w:t>
            </w:r>
          </w:p>
        </w:tc>
      </w:tr>
      <w:tr w:rsidR="007840C7" w:rsidRPr="007840C7" w:rsidTr="002C75A1">
        <w:trPr>
          <w:trHeight w:val="283"/>
          <w:jc w:val="center"/>
        </w:trPr>
        <w:tc>
          <w:tcPr>
            <w:tcW w:w="1456" w:type="dxa"/>
            <w:tcBorders>
              <w:bottom w:val="single" w:sz="18" w:space="0" w:color="FFFFFF"/>
            </w:tcBorders>
            <w:shd w:val="pct20" w:color="000000" w:fill="FFFFFF"/>
            <w:noWrap/>
          </w:tcPr>
          <w:p w:rsidR="007840C7" w:rsidRPr="007840C7" w:rsidRDefault="0042796E" w:rsidP="007840C7">
            <w:pPr>
              <w:autoSpaceDE w:val="0"/>
              <w:autoSpaceDN w:val="0"/>
              <w:adjustRightInd w:val="0"/>
              <w:spacing w:after="0" w:line="240" w:lineRule="auto"/>
              <w:jc w:val="both"/>
              <w:rPr>
                <w:rFonts w:ascii="Arial" w:hAnsi="Arial" w:cs="Arial"/>
              </w:rPr>
            </w:pPr>
            <w:r>
              <w:rPr>
                <w:rFonts w:ascii="Arial" w:hAnsi="Arial" w:cs="Arial"/>
              </w:rPr>
              <w:t>2012</w:t>
            </w:r>
          </w:p>
        </w:tc>
        <w:tc>
          <w:tcPr>
            <w:tcW w:w="1487" w:type="dxa"/>
            <w:tcBorders>
              <w:bottom w:val="single" w:sz="18" w:space="0" w:color="FFFFFF"/>
            </w:tcBorders>
            <w:shd w:val="pct20" w:color="000000" w:fill="FFFFFF"/>
            <w:noWrap/>
          </w:tcPr>
          <w:p w:rsidR="007840C7" w:rsidRPr="007840C7" w:rsidRDefault="006831E9" w:rsidP="007840C7">
            <w:pPr>
              <w:tabs>
                <w:tab w:val="center" w:pos="1059"/>
                <w:tab w:val="right" w:pos="2118"/>
              </w:tabs>
              <w:spacing w:after="120"/>
              <w:jc w:val="right"/>
              <w:rPr>
                <w:rFonts w:ascii="Arial" w:hAnsi="Arial" w:cs="Arial"/>
                <w:bCs/>
                <w:color w:val="000000" w:themeColor="text1"/>
              </w:rPr>
            </w:pPr>
            <w:r w:rsidRPr="006831E9">
              <w:rPr>
                <w:rFonts w:ascii="Arial" w:hAnsi="Arial" w:cs="Arial"/>
                <w:bCs/>
                <w:color w:val="000000" w:themeColor="text1"/>
              </w:rPr>
              <w:t>-</w:t>
            </w:r>
          </w:p>
        </w:tc>
        <w:tc>
          <w:tcPr>
            <w:tcW w:w="1289" w:type="dxa"/>
            <w:tcBorders>
              <w:bottom w:val="single" w:sz="18" w:space="0" w:color="FFFFFF"/>
            </w:tcBorders>
            <w:shd w:val="pct20"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4</w:t>
            </w:r>
          </w:p>
        </w:tc>
        <w:tc>
          <w:tcPr>
            <w:tcW w:w="1397" w:type="dxa"/>
            <w:tcBorders>
              <w:bottom w:val="single" w:sz="18" w:space="0" w:color="FFFFFF"/>
            </w:tcBorders>
            <w:shd w:val="pct20"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25</w:t>
            </w:r>
          </w:p>
        </w:tc>
        <w:tc>
          <w:tcPr>
            <w:tcW w:w="1373" w:type="dxa"/>
            <w:tcBorders>
              <w:bottom w:val="single" w:sz="18" w:space="0" w:color="FFFFFF"/>
            </w:tcBorders>
            <w:shd w:val="pct20"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5</w:t>
            </w:r>
          </w:p>
        </w:tc>
        <w:tc>
          <w:tcPr>
            <w:tcW w:w="1756" w:type="dxa"/>
            <w:tcBorders>
              <w:bottom w:val="single" w:sz="18" w:space="0" w:color="FFFFFF"/>
            </w:tcBorders>
            <w:shd w:val="pct20" w:color="000000" w:fill="FFFFFF"/>
            <w:noWrap/>
          </w:tcPr>
          <w:p w:rsidR="007840C7" w:rsidRPr="007840C7" w:rsidRDefault="006831E9" w:rsidP="007840C7">
            <w:pPr>
              <w:spacing w:after="120"/>
              <w:jc w:val="right"/>
              <w:rPr>
                <w:rFonts w:ascii="Arial" w:hAnsi="Arial" w:cs="Arial"/>
                <w:bCs/>
                <w:color w:val="000000" w:themeColor="text1"/>
              </w:rPr>
            </w:pPr>
            <w:r>
              <w:rPr>
                <w:rFonts w:ascii="Arial" w:hAnsi="Arial" w:cs="Arial"/>
                <w:bCs/>
                <w:color w:val="000000" w:themeColor="text1"/>
              </w:rPr>
              <w:t>240</w:t>
            </w:r>
          </w:p>
        </w:tc>
      </w:tr>
      <w:tr w:rsidR="007840C7" w:rsidRPr="007840C7" w:rsidTr="002C75A1">
        <w:trPr>
          <w:trHeight w:val="283"/>
          <w:jc w:val="center"/>
        </w:trPr>
        <w:tc>
          <w:tcPr>
            <w:tcW w:w="1456" w:type="dxa"/>
            <w:tcBorders>
              <w:top w:val="single" w:sz="18" w:space="0" w:color="FFFFFF"/>
              <w:bottom w:val="single" w:sz="18" w:space="0" w:color="FFFFFF"/>
            </w:tcBorders>
            <w:shd w:val="clear" w:color="000000" w:fill="FFFFFF"/>
            <w:noWrap/>
          </w:tcPr>
          <w:p w:rsidR="007840C7" w:rsidRPr="007840C7" w:rsidRDefault="0042796E" w:rsidP="007840C7">
            <w:pPr>
              <w:autoSpaceDE w:val="0"/>
              <w:autoSpaceDN w:val="0"/>
              <w:adjustRightInd w:val="0"/>
              <w:spacing w:after="0" w:line="240" w:lineRule="auto"/>
              <w:jc w:val="both"/>
              <w:rPr>
                <w:rFonts w:ascii="Arial" w:hAnsi="Arial" w:cs="Arial"/>
              </w:rPr>
            </w:pPr>
            <w:r>
              <w:rPr>
                <w:rFonts w:ascii="Arial" w:hAnsi="Arial" w:cs="Arial"/>
              </w:rPr>
              <w:t>2013</w:t>
            </w:r>
          </w:p>
        </w:tc>
        <w:tc>
          <w:tcPr>
            <w:tcW w:w="1487" w:type="dxa"/>
            <w:tcBorders>
              <w:top w:val="single" w:sz="18" w:space="0" w:color="FFFFFF"/>
              <w:bottom w:val="single" w:sz="18" w:space="0" w:color="FFFFFF"/>
            </w:tcBorders>
            <w:shd w:val="clear" w:color="000000" w:fill="FFFFFF"/>
            <w:noWrap/>
          </w:tcPr>
          <w:p w:rsidR="007840C7" w:rsidRPr="006831E9" w:rsidRDefault="006831E9" w:rsidP="007840C7">
            <w:pPr>
              <w:tabs>
                <w:tab w:val="center" w:pos="1059"/>
                <w:tab w:val="right" w:pos="2118"/>
              </w:tabs>
              <w:spacing w:after="120"/>
              <w:jc w:val="right"/>
              <w:rPr>
                <w:rFonts w:ascii="Arial" w:hAnsi="Arial" w:cs="Arial"/>
                <w:bCs/>
                <w:color w:val="000000" w:themeColor="text1"/>
              </w:rPr>
            </w:pPr>
            <w:r w:rsidRPr="006831E9">
              <w:rPr>
                <w:rFonts w:ascii="Arial" w:hAnsi="Arial" w:cs="Arial"/>
                <w:bCs/>
                <w:color w:val="000000" w:themeColor="text1"/>
              </w:rPr>
              <w:t>2</w:t>
            </w:r>
          </w:p>
        </w:tc>
        <w:tc>
          <w:tcPr>
            <w:tcW w:w="1289" w:type="dxa"/>
            <w:tcBorders>
              <w:top w:val="single" w:sz="18" w:space="0" w:color="FFFFFF"/>
              <w:bottom w:val="single" w:sz="18" w:space="0" w:color="FFFFFF"/>
            </w:tcBorders>
            <w:shd w:val="clear"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2</w:t>
            </w:r>
          </w:p>
        </w:tc>
        <w:tc>
          <w:tcPr>
            <w:tcW w:w="1397" w:type="dxa"/>
            <w:tcBorders>
              <w:top w:val="single" w:sz="18" w:space="0" w:color="FFFFFF"/>
              <w:bottom w:val="single" w:sz="18" w:space="0" w:color="FFFFFF"/>
            </w:tcBorders>
            <w:shd w:val="clear"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9</w:t>
            </w:r>
          </w:p>
        </w:tc>
        <w:tc>
          <w:tcPr>
            <w:tcW w:w="1373" w:type="dxa"/>
            <w:tcBorders>
              <w:top w:val="single" w:sz="18" w:space="0" w:color="FFFFFF"/>
              <w:bottom w:val="single" w:sz="18" w:space="0" w:color="FFFFFF"/>
            </w:tcBorders>
            <w:shd w:val="clear"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5</w:t>
            </w:r>
          </w:p>
        </w:tc>
        <w:tc>
          <w:tcPr>
            <w:tcW w:w="1756" w:type="dxa"/>
            <w:tcBorders>
              <w:top w:val="single" w:sz="18" w:space="0" w:color="FFFFFF"/>
              <w:bottom w:val="single" w:sz="18" w:space="0" w:color="FFFFFF"/>
            </w:tcBorders>
            <w:shd w:val="clear" w:color="000000" w:fill="FFFFFF"/>
            <w:noWrap/>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250</w:t>
            </w:r>
          </w:p>
        </w:tc>
      </w:tr>
      <w:tr w:rsidR="007840C7" w:rsidRPr="007840C7" w:rsidTr="002C75A1">
        <w:trPr>
          <w:trHeight w:val="283"/>
          <w:jc w:val="center"/>
        </w:trPr>
        <w:tc>
          <w:tcPr>
            <w:tcW w:w="1456" w:type="dxa"/>
            <w:tcBorders>
              <w:top w:val="single" w:sz="18" w:space="0" w:color="FFFFFF"/>
              <w:bottom w:val="single" w:sz="18" w:space="0" w:color="FFFFFF"/>
            </w:tcBorders>
            <w:shd w:val="pct20" w:color="000000" w:fill="FFFFFF"/>
            <w:noWrap/>
          </w:tcPr>
          <w:p w:rsidR="007840C7" w:rsidRPr="007840C7" w:rsidRDefault="0042796E" w:rsidP="007840C7">
            <w:pPr>
              <w:autoSpaceDE w:val="0"/>
              <w:autoSpaceDN w:val="0"/>
              <w:adjustRightInd w:val="0"/>
              <w:spacing w:after="0" w:line="240" w:lineRule="auto"/>
              <w:jc w:val="both"/>
              <w:rPr>
                <w:rFonts w:ascii="Arial" w:hAnsi="Arial" w:cs="Arial"/>
              </w:rPr>
            </w:pPr>
            <w:r>
              <w:rPr>
                <w:rFonts w:ascii="Arial" w:hAnsi="Arial" w:cs="Arial"/>
              </w:rPr>
              <w:lastRenderedPageBreak/>
              <w:t>2014</w:t>
            </w:r>
          </w:p>
        </w:tc>
        <w:tc>
          <w:tcPr>
            <w:tcW w:w="1487" w:type="dxa"/>
            <w:tcBorders>
              <w:top w:val="single" w:sz="18" w:space="0" w:color="FFFFFF"/>
              <w:bottom w:val="single" w:sz="18" w:space="0" w:color="FFFFFF"/>
            </w:tcBorders>
            <w:shd w:val="pct20" w:color="000000" w:fill="FFFFFF"/>
            <w:noWrap/>
          </w:tcPr>
          <w:p w:rsidR="007840C7" w:rsidRPr="006831E9" w:rsidRDefault="006831E9" w:rsidP="007840C7">
            <w:pPr>
              <w:tabs>
                <w:tab w:val="center" w:pos="1059"/>
                <w:tab w:val="right" w:pos="2118"/>
              </w:tabs>
              <w:spacing w:after="120"/>
              <w:jc w:val="right"/>
              <w:rPr>
                <w:rFonts w:ascii="Arial" w:hAnsi="Arial" w:cs="Arial"/>
                <w:bCs/>
                <w:color w:val="000000" w:themeColor="text1"/>
              </w:rPr>
            </w:pPr>
            <w:r w:rsidRPr="006831E9">
              <w:rPr>
                <w:rFonts w:ascii="Arial" w:hAnsi="Arial" w:cs="Arial"/>
                <w:bCs/>
                <w:color w:val="000000" w:themeColor="text1"/>
              </w:rPr>
              <w:t>2</w:t>
            </w:r>
          </w:p>
        </w:tc>
        <w:tc>
          <w:tcPr>
            <w:tcW w:w="1289" w:type="dxa"/>
            <w:tcBorders>
              <w:top w:val="single" w:sz="18" w:space="0" w:color="FFFFFF"/>
              <w:bottom w:val="single" w:sz="18" w:space="0" w:color="FFFFFF"/>
            </w:tcBorders>
            <w:shd w:val="pct20"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2</w:t>
            </w:r>
          </w:p>
        </w:tc>
        <w:tc>
          <w:tcPr>
            <w:tcW w:w="1397" w:type="dxa"/>
            <w:tcBorders>
              <w:top w:val="single" w:sz="18" w:space="0" w:color="FFFFFF"/>
              <w:bottom w:val="single" w:sz="18" w:space="0" w:color="FFFFFF"/>
            </w:tcBorders>
            <w:shd w:val="pct20"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0</w:t>
            </w:r>
          </w:p>
        </w:tc>
        <w:tc>
          <w:tcPr>
            <w:tcW w:w="1373" w:type="dxa"/>
            <w:tcBorders>
              <w:top w:val="single" w:sz="18" w:space="0" w:color="FFFFFF"/>
              <w:bottom w:val="single" w:sz="18" w:space="0" w:color="FFFFFF"/>
            </w:tcBorders>
            <w:shd w:val="pct20"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15</w:t>
            </w:r>
          </w:p>
        </w:tc>
        <w:tc>
          <w:tcPr>
            <w:tcW w:w="1756" w:type="dxa"/>
            <w:tcBorders>
              <w:top w:val="single" w:sz="18" w:space="0" w:color="FFFFFF"/>
              <w:bottom w:val="single" w:sz="18" w:space="0" w:color="FFFFFF"/>
            </w:tcBorders>
            <w:shd w:val="pct20" w:color="000000" w:fill="FFFFFF"/>
            <w:noWrap/>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244</w:t>
            </w:r>
          </w:p>
        </w:tc>
      </w:tr>
      <w:tr w:rsidR="007840C7" w:rsidRPr="007840C7" w:rsidTr="002C75A1">
        <w:trPr>
          <w:trHeight w:val="283"/>
          <w:jc w:val="center"/>
        </w:trPr>
        <w:tc>
          <w:tcPr>
            <w:tcW w:w="1456" w:type="dxa"/>
            <w:tcBorders>
              <w:top w:val="single" w:sz="18" w:space="0" w:color="FFFFFF"/>
              <w:bottom w:val="nil"/>
            </w:tcBorders>
            <w:shd w:val="clear" w:color="000000" w:fill="FFFFFF"/>
            <w:noWrap/>
          </w:tcPr>
          <w:p w:rsidR="007840C7" w:rsidRPr="007840C7" w:rsidRDefault="0042796E" w:rsidP="007840C7">
            <w:pPr>
              <w:autoSpaceDE w:val="0"/>
              <w:autoSpaceDN w:val="0"/>
              <w:adjustRightInd w:val="0"/>
              <w:spacing w:after="0" w:line="240" w:lineRule="auto"/>
              <w:jc w:val="both"/>
              <w:rPr>
                <w:rFonts w:ascii="Arial" w:hAnsi="Arial" w:cs="Arial"/>
              </w:rPr>
            </w:pPr>
            <w:r>
              <w:rPr>
                <w:rFonts w:ascii="Arial" w:hAnsi="Arial" w:cs="Arial"/>
              </w:rPr>
              <w:t>2015</w:t>
            </w:r>
          </w:p>
        </w:tc>
        <w:tc>
          <w:tcPr>
            <w:tcW w:w="1487" w:type="dxa"/>
            <w:tcBorders>
              <w:top w:val="single" w:sz="18" w:space="0" w:color="FFFFFF"/>
              <w:bottom w:val="nil"/>
            </w:tcBorders>
            <w:shd w:val="clear" w:color="000000" w:fill="FFFFFF"/>
            <w:noWrap/>
          </w:tcPr>
          <w:p w:rsidR="007840C7" w:rsidRPr="006831E9" w:rsidRDefault="006831E9" w:rsidP="007840C7">
            <w:pPr>
              <w:tabs>
                <w:tab w:val="center" w:pos="1059"/>
                <w:tab w:val="right" w:pos="2118"/>
              </w:tabs>
              <w:spacing w:after="120"/>
              <w:jc w:val="right"/>
              <w:rPr>
                <w:rFonts w:ascii="Arial" w:hAnsi="Arial" w:cs="Arial"/>
                <w:bCs/>
                <w:color w:val="000000" w:themeColor="text1"/>
              </w:rPr>
            </w:pPr>
            <w:r w:rsidRPr="006831E9">
              <w:rPr>
                <w:rFonts w:ascii="Arial" w:hAnsi="Arial" w:cs="Arial"/>
                <w:bCs/>
                <w:color w:val="000000" w:themeColor="text1"/>
              </w:rPr>
              <w:t>3</w:t>
            </w:r>
          </w:p>
        </w:tc>
        <w:tc>
          <w:tcPr>
            <w:tcW w:w="1289" w:type="dxa"/>
            <w:tcBorders>
              <w:top w:val="single" w:sz="18" w:space="0" w:color="FFFFFF"/>
              <w:bottom w:val="nil"/>
            </w:tcBorders>
            <w:shd w:val="clear"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2</w:t>
            </w:r>
          </w:p>
        </w:tc>
        <w:tc>
          <w:tcPr>
            <w:tcW w:w="1397" w:type="dxa"/>
            <w:tcBorders>
              <w:top w:val="single" w:sz="18" w:space="0" w:color="FFFFFF"/>
              <w:bottom w:val="nil"/>
            </w:tcBorders>
            <w:shd w:val="clear"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3</w:t>
            </w:r>
          </w:p>
        </w:tc>
        <w:tc>
          <w:tcPr>
            <w:tcW w:w="1373" w:type="dxa"/>
            <w:tcBorders>
              <w:top w:val="single" w:sz="18" w:space="0" w:color="FFFFFF"/>
              <w:bottom w:val="nil"/>
            </w:tcBorders>
            <w:shd w:val="clear" w:color="000000" w:fill="FFFFFF"/>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8</w:t>
            </w:r>
          </w:p>
        </w:tc>
        <w:tc>
          <w:tcPr>
            <w:tcW w:w="1756" w:type="dxa"/>
            <w:tcBorders>
              <w:top w:val="single" w:sz="18" w:space="0" w:color="FFFFFF"/>
              <w:bottom w:val="nil"/>
            </w:tcBorders>
            <w:shd w:val="clear" w:color="000000" w:fill="FFFFFF"/>
            <w:noWrap/>
          </w:tcPr>
          <w:p w:rsidR="007840C7" w:rsidRPr="006831E9" w:rsidRDefault="006831E9" w:rsidP="007840C7">
            <w:pPr>
              <w:spacing w:after="120"/>
              <w:jc w:val="right"/>
              <w:rPr>
                <w:rFonts w:ascii="Arial" w:hAnsi="Arial" w:cs="Arial"/>
                <w:bCs/>
                <w:color w:val="000000" w:themeColor="text1"/>
              </w:rPr>
            </w:pPr>
            <w:r>
              <w:rPr>
                <w:rFonts w:ascii="Arial" w:hAnsi="Arial" w:cs="Arial"/>
                <w:bCs/>
                <w:color w:val="000000" w:themeColor="text1"/>
              </w:rPr>
              <w:t>240</w:t>
            </w:r>
          </w:p>
        </w:tc>
      </w:tr>
    </w:tbl>
    <w:p w:rsidR="005B17DB" w:rsidRDefault="002C75A1" w:rsidP="005B17DB">
      <w:pPr>
        <w:autoSpaceDE w:val="0"/>
        <w:autoSpaceDN w:val="0"/>
        <w:adjustRightInd w:val="0"/>
        <w:spacing w:after="0" w:line="240" w:lineRule="auto"/>
        <w:rPr>
          <w:rFonts w:ascii="DejaVuSansCondensed-Oblique" w:hAnsi="DejaVuSansCondensed-Oblique" w:cs="DejaVuSansCondensed-Oblique"/>
          <w:i/>
          <w:iCs/>
        </w:rPr>
      </w:pPr>
      <w:r>
        <w:rPr>
          <w:rFonts w:ascii="Cambria Math" w:hAnsi="Cambria Math" w:cs="Cambria Math"/>
        </w:rPr>
        <w:t xml:space="preserve">   </w:t>
      </w:r>
      <w:r w:rsidR="005B17DB">
        <w:rPr>
          <w:rFonts w:ascii="Cambria Math" w:hAnsi="Cambria Math" w:cs="Cambria Math"/>
        </w:rPr>
        <w:t>∗</w:t>
      </w:r>
      <w:r w:rsidR="005B17DB">
        <w:rPr>
          <w:rFonts w:ascii="DejaVuSansCondensed-Oblique" w:hAnsi="DejaVuSansCondensed-Oblique" w:cs="DejaVuSansCondensed-Oblique"/>
          <w:i/>
          <w:iCs/>
        </w:rPr>
        <w:t>Zdroj: Český statistický úřad</w:t>
      </w:r>
    </w:p>
    <w:p w:rsidR="005B17DB" w:rsidRDefault="005B17DB" w:rsidP="005B17DB">
      <w:pPr>
        <w:autoSpaceDE w:val="0"/>
        <w:autoSpaceDN w:val="0"/>
        <w:adjustRightInd w:val="0"/>
        <w:spacing w:after="0" w:line="240" w:lineRule="auto"/>
        <w:rPr>
          <w:rFonts w:ascii="DejaVuSansCondensed" w:hAnsi="DejaVuSansCondensed" w:cs="DejaVuSansCondensed"/>
        </w:rPr>
      </w:pPr>
    </w:p>
    <w:p w:rsidR="005B17DB" w:rsidRDefault="005B17DB" w:rsidP="005B17DB">
      <w:pPr>
        <w:autoSpaceDE w:val="0"/>
        <w:autoSpaceDN w:val="0"/>
        <w:adjustRightInd w:val="0"/>
        <w:spacing w:after="0" w:line="240" w:lineRule="auto"/>
        <w:jc w:val="both"/>
        <w:rPr>
          <w:rFonts w:ascii="DejaVuSansCondensed" w:hAnsi="DejaVuSansCondensed" w:cs="DejaVuSansCondensed"/>
        </w:rPr>
      </w:pPr>
      <w:r>
        <w:rPr>
          <w:rFonts w:ascii="DejaVuSansCondensed" w:hAnsi="DejaVuSansCondensed" w:cs="DejaVuSansCondensed"/>
        </w:rPr>
        <w:t>Z přehledu počtu mužů a žen obce Polerady lze vyčíst, že se nejedná o velký rozdíl a počty mužů výrazně nepřevyšují počet žen. V menší míře převyšuje počet mužů. Z tabulky lze vyčíst, že se jedná především o větší počet mužů v letech 15-64 let. Rozdíl může být dán tím, že se v obci narodilo více chlapců než dívek anebo také vdovci, kteří se přibližují 60 letům věku.</w:t>
      </w:r>
    </w:p>
    <w:p w:rsidR="005B17DB" w:rsidRDefault="005B17DB" w:rsidP="005B17DB">
      <w:pPr>
        <w:autoSpaceDE w:val="0"/>
        <w:autoSpaceDN w:val="0"/>
        <w:adjustRightInd w:val="0"/>
        <w:spacing w:after="0" w:line="240" w:lineRule="auto"/>
        <w:jc w:val="both"/>
        <w:rPr>
          <w:rFonts w:ascii="DejaVuSansCondensed" w:hAnsi="DejaVuSansCondensed" w:cs="DejaVuSansCondensed"/>
        </w:rPr>
      </w:pPr>
    </w:p>
    <w:p w:rsidR="006F2A0A" w:rsidRPr="005B17DB" w:rsidRDefault="005B17DB" w:rsidP="005B17DB">
      <w:pPr>
        <w:autoSpaceDE w:val="0"/>
        <w:autoSpaceDN w:val="0"/>
        <w:adjustRightInd w:val="0"/>
        <w:spacing w:after="0" w:line="240" w:lineRule="auto"/>
        <w:jc w:val="both"/>
        <w:rPr>
          <w:rFonts w:ascii="DejaVuSansCondensed" w:hAnsi="DejaVuSansCondensed" w:cs="DejaVuSansCondensed"/>
        </w:rPr>
      </w:pPr>
      <w:r>
        <w:rPr>
          <w:rFonts w:ascii="DejaVuSansCondensed" w:hAnsi="DejaVuSansCondensed" w:cs="DejaVuSansCondensed"/>
        </w:rPr>
        <w:t>Největší rozdíl mezi muži a ženami je ve věku 15-64 let. V procentuálním porovnání to činí 61% muži a 39% ženy. V porovnání 0-14 let činí muži 57% a ženy 43%. U posledního sledovaného ukazatele 65 let a více, je procento vyšší u žen než u mužů a to 54% ženy a 46% muži.</w:t>
      </w:r>
    </w:p>
    <w:p w:rsidR="007F0581" w:rsidRDefault="007F0581" w:rsidP="006F2A0A">
      <w:pPr>
        <w:rPr>
          <w:lang w:eastAsia="cs-CZ"/>
        </w:rPr>
      </w:pPr>
    </w:p>
    <w:p w:rsidR="00E44AB2" w:rsidRPr="00D9025D" w:rsidRDefault="00E44AB2" w:rsidP="00E44AB2">
      <w:pPr>
        <w:jc w:val="both"/>
        <w:rPr>
          <w:rFonts w:ascii="Arial" w:hAnsi="Arial" w:cs="Arial"/>
          <w:i/>
          <w:lang w:eastAsia="cs-CZ"/>
        </w:rPr>
      </w:pPr>
      <w:r w:rsidRPr="00D9025D">
        <w:rPr>
          <w:rFonts w:ascii="Arial" w:hAnsi="Arial" w:cs="Arial"/>
          <w:b/>
          <w:bCs/>
          <w:i/>
        </w:rPr>
        <w:t xml:space="preserve">Tabulka č. </w:t>
      </w:r>
      <w:r>
        <w:rPr>
          <w:rFonts w:ascii="Arial" w:hAnsi="Arial" w:cs="Arial"/>
          <w:b/>
          <w:bCs/>
          <w:i/>
        </w:rPr>
        <w:t>2</w:t>
      </w:r>
      <w:r w:rsidRPr="00D9025D">
        <w:rPr>
          <w:rFonts w:ascii="Arial" w:hAnsi="Arial" w:cs="Arial"/>
          <w:b/>
          <w:bCs/>
          <w:i/>
        </w:rPr>
        <w:t xml:space="preserve"> - </w:t>
      </w:r>
      <w:r w:rsidR="006831E9" w:rsidRPr="006831E9">
        <w:rPr>
          <w:rFonts w:ascii="Arial" w:hAnsi="Arial" w:cs="Arial"/>
          <w:b/>
          <w:bCs/>
          <w:i/>
        </w:rPr>
        <w:t>Stav obyvatel podle věku a pohlaví (obec Polerady)</w:t>
      </w:r>
      <w:r w:rsidR="004219C7">
        <w:rPr>
          <w:rFonts w:ascii="Arial" w:hAnsi="Arial" w:cs="Arial"/>
          <w:b/>
          <w:bCs/>
          <w:i/>
        </w:rPr>
        <w:t xml:space="preserve"> stav k 31.</w:t>
      </w:r>
      <w:r w:rsidR="00BB0CF1">
        <w:rPr>
          <w:rFonts w:ascii="Arial" w:hAnsi="Arial" w:cs="Arial"/>
          <w:b/>
          <w:bCs/>
          <w:i/>
        </w:rPr>
        <w:t xml:space="preserve"> </w:t>
      </w:r>
      <w:r w:rsidR="004219C7">
        <w:rPr>
          <w:rFonts w:ascii="Arial" w:hAnsi="Arial" w:cs="Arial"/>
          <w:b/>
          <w:bCs/>
          <w:i/>
        </w:rPr>
        <w:t>12.</w:t>
      </w:r>
      <w:r w:rsidR="00BB0CF1">
        <w:rPr>
          <w:rFonts w:ascii="Arial" w:hAnsi="Arial" w:cs="Arial"/>
          <w:b/>
          <w:bCs/>
          <w:i/>
        </w:rPr>
        <w:t xml:space="preserve"> </w:t>
      </w:r>
      <w:r w:rsidR="004219C7">
        <w:rPr>
          <w:rFonts w:ascii="Arial" w:hAnsi="Arial" w:cs="Arial"/>
          <w:b/>
          <w:bCs/>
          <w:i/>
        </w:rPr>
        <w:t>2015</w:t>
      </w:r>
    </w:p>
    <w:tbl>
      <w:tblPr>
        <w:tblW w:w="9180" w:type="dxa"/>
        <w:tblBorders>
          <w:insideH w:val="single" w:sz="18" w:space="0" w:color="FFFFFF"/>
          <w:insideV w:val="single" w:sz="18" w:space="0" w:color="FFFFFF"/>
        </w:tblBorders>
        <w:tblLook w:val="04A0"/>
      </w:tblPr>
      <w:tblGrid>
        <w:gridCol w:w="3085"/>
        <w:gridCol w:w="2410"/>
        <w:gridCol w:w="1843"/>
        <w:gridCol w:w="1842"/>
      </w:tblGrid>
      <w:tr w:rsidR="004219C7" w:rsidRPr="007840C7" w:rsidTr="004219C7">
        <w:trPr>
          <w:trHeight w:val="300"/>
        </w:trPr>
        <w:tc>
          <w:tcPr>
            <w:tcW w:w="3085" w:type="dxa"/>
            <w:shd w:val="pct5" w:color="000000" w:fill="FFFFFF"/>
            <w:noWrap/>
          </w:tcPr>
          <w:p w:rsidR="004219C7" w:rsidRPr="007840C7" w:rsidRDefault="004219C7" w:rsidP="00C11523">
            <w:pPr>
              <w:spacing w:after="120"/>
              <w:jc w:val="right"/>
              <w:rPr>
                <w:rFonts w:ascii="Arial" w:hAnsi="Arial" w:cs="Arial"/>
                <w:bCs/>
                <w:color w:val="000000" w:themeColor="text1"/>
              </w:rPr>
            </w:pPr>
          </w:p>
        </w:tc>
        <w:tc>
          <w:tcPr>
            <w:tcW w:w="2410" w:type="dxa"/>
            <w:shd w:val="pct5" w:color="000000" w:fill="FFFFFF"/>
            <w:vAlign w:val="center"/>
          </w:tcPr>
          <w:p w:rsidR="004219C7" w:rsidRPr="004219C7" w:rsidRDefault="004219C7" w:rsidP="004219C7">
            <w:pPr>
              <w:spacing w:after="120"/>
              <w:jc w:val="center"/>
              <w:rPr>
                <w:rFonts w:ascii="Arial" w:hAnsi="Arial" w:cs="Arial"/>
                <w:b/>
                <w:bCs/>
                <w:color w:val="000000" w:themeColor="text1"/>
              </w:rPr>
            </w:pPr>
            <w:r w:rsidRPr="004219C7">
              <w:rPr>
                <w:rFonts w:ascii="Arial" w:hAnsi="Arial" w:cs="Arial"/>
                <w:b/>
                <w:bCs/>
                <w:color w:val="000000" w:themeColor="text1"/>
              </w:rPr>
              <w:t>Celkem</w:t>
            </w:r>
          </w:p>
        </w:tc>
        <w:tc>
          <w:tcPr>
            <w:tcW w:w="1843" w:type="dxa"/>
            <w:shd w:val="pct5" w:color="000000" w:fill="FFFFFF"/>
            <w:vAlign w:val="center"/>
          </w:tcPr>
          <w:p w:rsidR="004219C7" w:rsidRPr="004219C7" w:rsidRDefault="004219C7" w:rsidP="004219C7">
            <w:pPr>
              <w:spacing w:after="120"/>
              <w:jc w:val="center"/>
              <w:rPr>
                <w:rFonts w:ascii="Arial" w:hAnsi="Arial" w:cs="Arial"/>
                <w:b/>
                <w:bCs/>
                <w:color w:val="000000" w:themeColor="text1"/>
              </w:rPr>
            </w:pPr>
            <w:r w:rsidRPr="004219C7">
              <w:rPr>
                <w:rFonts w:ascii="Arial" w:hAnsi="Arial" w:cs="Arial"/>
                <w:b/>
                <w:bCs/>
                <w:color w:val="000000" w:themeColor="text1"/>
              </w:rPr>
              <w:t>Muži</w:t>
            </w:r>
          </w:p>
        </w:tc>
        <w:tc>
          <w:tcPr>
            <w:tcW w:w="1842" w:type="dxa"/>
            <w:shd w:val="pct5" w:color="000000" w:fill="FFFFFF"/>
            <w:noWrap/>
            <w:vAlign w:val="center"/>
          </w:tcPr>
          <w:p w:rsidR="004219C7" w:rsidRPr="007840C7" w:rsidRDefault="004219C7" w:rsidP="004219C7">
            <w:pPr>
              <w:spacing w:after="120"/>
              <w:jc w:val="center"/>
              <w:rPr>
                <w:rFonts w:ascii="Arial" w:hAnsi="Arial" w:cs="Arial"/>
                <w:b/>
                <w:bCs/>
                <w:color w:val="000000" w:themeColor="text1"/>
              </w:rPr>
            </w:pPr>
            <w:r w:rsidRPr="004219C7">
              <w:rPr>
                <w:rFonts w:ascii="Arial" w:hAnsi="Arial" w:cs="Arial"/>
                <w:b/>
                <w:bCs/>
                <w:color w:val="000000" w:themeColor="text1"/>
              </w:rPr>
              <w:t>Ženy</w:t>
            </w:r>
          </w:p>
        </w:tc>
      </w:tr>
      <w:tr w:rsidR="004219C7" w:rsidRPr="007840C7" w:rsidTr="004219C7">
        <w:trPr>
          <w:trHeight w:val="300"/>
        </w:trPr>
        <w:tc>
          <w:tcPr>
            <w:tcW w:w="3085" w:type="dxa"/>
            <w:shd w:val="pct20" w:color="000000" w:fill="FFFFFF"/>
            <w:noWrap/>
          </w:tcPr>
          <w:p w:rsidR="004219C7" w:rsidRPr="007840C7" w:rsidRDefault="004219C7" w:rsidP="004219C7">
            <w:pPr>
              <w:spacing w:after="120"/>
              <w:rPr>
                <w:rFonts w:ascii="Arial" w:hAnsi="Arial" w:cs="Arial"/>
                <w:b/>
                <w:bCs/>
                <w:color w:val="000000" w:themeColor="text1"/>
              </w:rPr>
            </w:pPr>
            <w:r w:rsidRPr="004219C7">
              <w:rPr>
                <w:rFonts w:ascii="Arial" w:hAnsi="Arial" w:cs="Arial"/>
                <w:b/>
                <w:bCs/>
                <w:color w:val="000000" w:themeColor="text1"/>
              </w:rPr>
              <w:t>Počet obyvatel</w:t>
            </w:r>
          </w:p>
        </w:tc>
        <w:tc>
          <w:tcPr>
            <w:tcW w:w="2410" w:type="dxa"/>
            <w:shd w:val="pct20" w:color="000000" w:fill="FFFFFF"/>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240</w:t>
            </w:r>
          </w:p>
        </w:tc>
        <w:tc>
          <w:tcPr>
            <w:tcW w:w="1843" w:type="dxa"/>
            <w:shd w:val="pct20" w:color="000000" w:fill="FFFFFF"/>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139</w:t>
            </w:r>
          </w:p>
        </w:tc>
        <w:tc>
          <w:tcPr>
            <w:tcW w:w="1842" w:type="dxa"/>
            <w:shd w:val="pct20" w:color="000000" w:fill="FFFFFF"/>
            <w:noWrap/>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101</w:t>
            </w:r>
          </w:p>
        </w:tc>
      </w:tr>
      <w:tr w:rsidR="004219C7" w:rsidRPr="007840C7" w:rsidTr="004219C7">
        <w:trPr>
          <w:trHeight w:val="300"/>
        </w:trPr>
        <w:tc>
          <w:tcPr>
            <w:tcW w:w="3085" w:type="dxa"/>
            <w:shd w:val="pct5" w:color="000000" w:fill="FFFFFF"/>
            <w:noWrap/>
          </w:tcPr>
          <w:p w:rsidR="004219C7" w:rsidRPr="007840C7" w:rsidRDefault="004219C7" w:rsidP="004219C7">
            <w:pPr>
              <w:spacing w:after="120"/>
              <w:rPr>
                <w:rFonts w:ascii="Arial" w:hAnsi="Arial" w:cs="Arial"/>
                <w:bCs/>
                <w:color w:val="000000" w:themeColor="text1"/>
              </w:rPr>
            </w:pPr>
            <w:r>
              <w:rPr>
                <w:rFonts w:ascii="Arial" w:hAnsi="Arial" w:cs="Arial"/>
                <w:bCs/>
                <w:color w:val="000000" w:themeColor="text1"/>
              </w:rPr>
              <w:t>0 - 14 let</w:t>
            </w:r>
          </w:p>
        </w:tc>
        <w:tc>
          <w:tcPr>
            <w:tcW w:w="2410" w:type="dxa"/>
            <w:shd w:val="pct5" w:color="000000" w:fill="FFFFFF"/>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28</w:t>
            </w:r>
          </w:p>
        </w:tc>
        <w:tc>
          <w:tcPr>
            <w:tcW w:w="1843" w:type="dxa"/>
            <w:shd w:val="pct5" w:color="000000" w:fill="FFFFFF"/>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16</w:t>
            </w:r>
          </w:p>
        </w:tc>
        <w:tc>
          <w:tcPr>
            <w:tcW w:w="1842" w:type="dxa"/>
            <w:shd w:val="pct5" w:color="000000" w:fill="FFFFFF"/>
            <w:noWrap/>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12</w:t>
            </w:r>
          </w:p>
        </w:tc>
      </w:tr>
      <w:tr w:rsidR="004219C7" w:rsidRPr="007840C7" w:rsidTr="004219C7">
        <w:trPr>
          <w:trHeight w:val="300"/>
        </w:trPr>
        <w:tc>
          <w:tcPr>
            <w:tcW w:w="3085" w:type="dxa"/>
            <w:shd w:val="pct20" w:color="000000" w:fill="FFFFFF"/>
            <w:noWrap/>
          </w:tcPr>
          <w:p w:rsidR="004219C7" w:rsidRPr="007840C7" w:rsidRDefault="004219C7" w:rsidP="004219C7">
            <w:pPr>
              <w:spacing w:after="120"/>
              <w:rPr>
                <w:rFonts w:ascii="Arial" w:hAnsi="Arial" w:cs="Arial"/>
                <w:bCs/>
                <w:color w:val="000000" w:themeColor="text1"/>
              </w:rPr>
            </w:pPr>
            <w:r>
              <w:rPr>
                <w:rFonts w:ascii="Arial" w:hAnsi="Arial" w:cs="Arial"/>
                <w:bCs/>
                <w:color w:val="000000" w:themeColor="text1"/>
              </w:rPr>
              <w:t>15 - 64 let</w:t>
            </w:r>
          </w:p>
        </w:tc>
        <w:tc>
          <w:tcPr>
            <w:tcW w:w="2410" w:type="dxa"/>
            <w:shd w:val="pct20" w:color="000000" w:fill="FFFFFF"/>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167</w:t>
            </w:r>
          </w:p>
        </w:tc>
        <w:tc>
          <w:tcPr>
            <w:tcW w:w="1843" w:type="dxa"/>
            <w:shd w:val="pct20" w:color="000000" w:fill="FFFFFF"/>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102</w:t>
            </w:r>
          </w:p>
        </w:tc>
        <w:tc>
          <w:tcPr>
            <w:tcW w:w="1842" w:type="dxa"/>
            <w:shd w:val="pct20" w:color="000000" w:fill="FFFFFF"/>
            <w:noWrap/>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65</w:t>
            </w:r>
          </w:p>
        </w:tc>
      </w:tr>
      <w:tr w:rsidR="004219C7" w:rsidRPr="007840C7" w:rsidTr="004219C7">
        <w:trPr>
          <w:trHeight w:val="300"/>
        </w:trPr>
        <w:tc>
          <w:tcPr>
            <w:tcW w:w="3085" w:type="dxa"/>
            <w:shd w:val="pct5" w:color="000000" w:fill="FFFFFF"/>
            <w:noWrap/>
          </w:tcPr>
          <w:p w:rsidR="004219C7" w:rsidRPr="007840C7" w:rsidRDefault="004219C7" w:rsidP="004219C7">
            <w:pPr>
              <w:spacing w:after="120"/>
              <w:rPr>
                <w:rFonts w:ascii="Arial" w:hAnsi="Arial" w:cs="Arial"/>
                <w:bCs/>
                <w:color w:val="000000" w:themeColor="text1"/>
              </w:rPr>
            </w:pPr>
            <w:r>
              <w:rPr>
                <w:rFonts w:ascii="Arial" w:hAnsi="Arial" w:cs="Arial"/>
                <w:bCs/>
                <w:color w:val="000000" w:themeColor="text1"/>
              </w:rPr>
              <w:t>65 a více</w:t>
            </w:r>
          </w:p>
        </w:tc>
        <w:tc>
          <w:tcPr>
            <w:tcW w:w="2410" w:type="dxa"/>
            <w:shd w:val="pct5" w:color="000000" w:fill="FFFFFF"/>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45</w:t>
            </w:r>
          </w:p>
        </w:tc>
        <w:tc>
          <w:tcPr>
            <w:tcW w:w="1843" w:type="dxa"/>
            <w:shd w:val="pct5" w:color="000000" w:fill="FFFFFF"/>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21</w:t>
            </w:r>
          </w:p>
        </w:tc>
        <w:tc>
          <w:tcPr>
            <w:tcW w:w="1842" w:type="dxa"/>
            <w:shd w:val="pct5" w:color="000000" w:fill="FFFFFF"/>
            <w:noWrap/>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24</w:t>
            </w:r>
          </w:p>
        </w:tc>
      </w:tr>
      <w:tr w:rsidR="004219C7" w:rsidRPr="007840C7" w:rsidTr="004219C7">
        <w:trPr>
          <w:trHeight w:val="300"/>
        </w:trPr>
        <w:tc>
          <w:tcPr>
            <w:tcW w:w="3085" w:type="dxa"/>
            <w:shd w:val="pct20" w:color="000000" w:fill="FFFFFF"/>
            <w:noWrap/>
          </w:tcPr>
          <w:p w:rsidR="004219C7" w:rsidRPr="007840C7" w:rsidRDefault="004219C7" w:rsidP="004219C7">
            <w:pPr>
              <w:spacing w:after="120"/>
              <w:rPr>
                <w:rFonts w:ascii="Arial" w:hAnsi="Arial" w:cs="Arial"/>
                <w:bCs/>
                <w:color w:val="000000" w:themeColor="text1"/>
              </w:rPr>
            </w:pPr>
            <w:r>
              <w:rPr>
                <w:rFonts w:ascii="Arial" w:hAnsi="Arial" w:cs="Arial"/>
                <w:bCs/>
                <w:color w:val="000000" w:themeColor="text1"/>
              </w:rPr>
              <w:t>Průměrný věk (let)</w:t>
            </w:r>
          </w:p>
        </w:tc>
        <w:tc>
          <w:tcPr>
            <w:tcW w:w="2410" w:type="dxa"/>
            <w:shd w:val="pct20" w:color="000000" w:fill="FFFFFF"/>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43,1</w:t>
            </w:r>
          </w:p>
        </w:tc>
        <w:tc>
          <w:tcPr>
            <w:tcW w:w="1843" w:type="dxa"/>
            <w:shd w:val="pct20" w:color="000000" w:fill="FFFFFF"/>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41,1</w:t>
            </w:r>
          </w:p>
        </w:tc>
        <w:tc>
          <w:tcPr>
            <w:tcW w:w="1842" w:type="dxa"/>
            <w:shd w:val="pct20" w:color="000000" w:fill="FFFFFF"/>
            <w:noWrap/>
          </w:tcPr>
          <w:p w:rsidR="004219C7" w:rsidRPr="007840C7" w:rsidRDefault="004219C7" w:rsidP="00C11523">
            <w:pPr>
              <w:spacing w:after="120"/>
              <w:jc w:val="right"/>
              <w:rPr>
                <w:rFonts w:ascii="Arial" w:hAnsi="Arial" w:cs="Arial"/>
                <w:bCs/>
                <w:color w:val="000000" w:themeColor="text1"/>
              </w:rPr>
            </w:pPr>
            <w:r>
              <w:rPr>
                <w:rFonts w:ascii="Arial" w:hAnsi="Arial" w:cs="Arial"/>
                <w:bCs/>
                <w:color w:val="000000" w:themeColor="text1"/>
              </w:rPr>
              <w:t>46</w:t>
            </w:r>
          </w:p>
        </w:tc>
      </w:tr>
    </w:tbl>
    <w:p w:rsidR="0054099B" w:rsidRDefault="0054099B" w:rsidP="0054099B">
      <w:pPr>
        <w:autoSpaceDE w:val="0"/>
        <w:autoSpaceDN w:val="0"/>
        <w:adjustRightInd w:val="0"/>
        <w:spacing w:after="0" w:line="240" w:lineRule="auto"/>
        <w:rPr>
          <w:rFonts w:ascii="DejaVuSansCondensed-Oblique" w:hAnsi="DejaVuSansCondensed-Oblique" w:cs="DejaVuSansCondensed-Oblique"/>
          <w:i/>
          <w:iCs/>
        </w:rPr>
      </w:pPr>
      <w:r>
        <w:rPr>
          <w:rFonts w:ascii="Cambria Math" w:hAnsi="Cambria Math" w:cs="Cambria Math"/>
        </w:rPr>
        <w:t>∗</w:t>
      </w:r>
      <w:r>
        <w:rPr>
          <w:rFonts w:ascii="DejaVuSansCondensed-Oblique" w:hAnsi="DejaVuSansCondensed-Oblique" w:cs="DejaVuSansCondensed-Oblique"/>
          <w:i/>
          <w:iCs/>
        </w:rPr>
        <w:t>Zdroj: Český statistický úřad</w:t>
      </w:r>
    </w:p>
    <w:p w:rsidR="0054099B" w:rsidRDefault="0054099B" w:rsidP="0054099B">
      <w:pPr>
        <w:jc w:val="both"/>
        <w:rPr>
          <w:rFonts w:ascii="Arial" w:hAnsi="Arial" w:cs="Arial"/>
          <w:b/>
          <w:bCs/>
          <w:i/>
        </w:rPr>
      </w:pPr>
    </w:p>
    <w:p w:rsidR="0054099B" w:rsidRPr="00D9025D" w:rsidRDefault="0054099B" w:rsidP="0054099B">
      <w:pPr>
        <w:jc w:val="both"/>
        <w:rPr>
          <w:rFonts w:ascii="Arial" w:hAnsi="Arial" w:cs="Arial"/>
          <w:i/>
          <w:lang w:eastAsia="cs-CZ"/>
        </w:rPr>
      </w:pPr>
      <w:r w:rsidRPr="00D9025D">
        <w:rPr>
          <w:rFonts w:ascii="Arial" w:hAnsi="Arial" w:cs="Arial"/>
          <w:b/>
          <w:bCs/>
          <w:i/>
        </w:rPr>
        <w:t xml:space="preserve">Tabulka č. </w:t>
      </w:r>
      <w:r>
        <w:rPr>
          <w:rFonts w:ascii="Arial" w:hAnsi="Arial" w:cs="Arial"/>
          <w:b/>
          <w:bCs/>
          <w:i/>
        </w:rPr>
        <w:t>3</w:t>
      </w:r>
      <w:r w:rsidRPr="00D9025D">
        <w:rPr>
          <w:rFonts w:ascii="Arial" w:hAnsi="Arial" w:cs="Arial"/>
          <w:b/>
          <w:bCs/>
          <w:i/>
        </w:rPr>
        <w:t xml:space="preserve"> - </w:t>
      </w:r>
      <w:r w:rsidRPr="006831E9">
        <w:rPr>
          <w:rFonts w:ascii="Arial" w:hAnsi="Arial" w:cs="Arial"/>
          <w:b/>
          <w:bCs/>
          <w:i/>
        </w:rPr>
        <w:t>Stav obyvatel podle věku a pohlaví (</w:t>
      </w:r>
      <w:r>
        <w:rPr>
          <w:rFonts w:ascii="Arial" w:hAnsi="Arial" w:cs="Arial"/>
          <w:b/>
          <w:bCs/>
          <w:i/>
        </w:rPr>
        <w:t>okres Most</w:t>
      </w:r>
      <w:r w:rsidRPr="006831E9">
        <w:rPr>
          <w:rFonts w:ascii="Arial" w:hAnsi="Arial" w:cs="Arial"/>
          <w:b/>
          <w:bCs/>
          <w:i/>
        </w:rPr>
        <w:t>)</w:t>
      </w:r>
      <w:r>
        <w:rPr>
          <w:rFonts w:ascii="Arial" w:hAnsi="Arial" w:cs="Arial"/>
          <w:b/>
          <w:bCs/>
          <w:i/>
        </w:rPr>
        <w:t xml:space="preserve"> stav k 31.</w:t>
      </w:r>
      <w:r w:rsidR="00574000">
        <w:rPr>
          <w:rFonts w:ascii="Arial" w:hAnsi="Arial" w:cs="Arial"/>
          <w:b/>
          <w:bCs/>
          <w:i/>
        </w:rPr>
        <w:t xml:space="preserve"> </w:t>
      </w:r>
      <w:r>
        <w:rPr>
          <w:rFonts w:ascii="Arial" w:hAnsi="Arial" w:cs="Arial"/>
          <w:b/>
          <w:bCs/>
          <w:i/>
        </w:rPr>
        <w:t>12.</w:t>
      </w:r>
      <w:r w:rsidR="00574000">
        <w:rPr>
          <w:rFonts w:ascii="Arial" w:hAnsi="Arial" w:cs="Arial"/>
          <w:b/>
          <w:bCs/>
          <w:i/>
        </w:rPr>
        <w:t xml:space="preserve"> </w:t>
      </w:r>
      <w:r>
        <w:rPr>
          <w:rFonts w:ascii="Arial" w:hAnsi="Arial" w:cs="Arial"/>
          <w:b/>
          <w:bCs/>
          <w:i/>
        </w:rPr>
        <w:t>2015</w:t>
      </w:r>
    </w:p>
    <w:tbl>
      <w:tblPr>
        <w:tblW w:w="9180" w:type="dxa"/>
        <w:tblBorders>
          <w:insideH w:val="single" w:sz="18" w:space="0" w:color="FFFFFF"/>
          <w:insideV w:val="single" w:sz="18" w:space="0" w:color="FFFFFF"/>
        </w:tblBorders>
        <w:tblLook w:val="04A0"/>
      </w:tblPr>
      <w:tblGrid>
        <w:gridCol w:w="3085"/>
        <w:gridCol w:w="2410"/>
        <w:gridCol w:w="1843"/>
        <w:gridCol w:w="1842"/>
      </w:tblGrid>
      <w:tr w:rsidR="0054099B" w:rsidRPr="007840C7" w:rsidTr="00C11523">
        <w:trPr>
          <w:trHeight w:val="300"/>
        </w:trPr>
        <w:tc>
          <w:tcPr>
            <w:tcW w:w="3085" w:type="dxa"/>
            <w:shd w:val="pct5" w:color="000000" w:fill="FFFFFF"/>
            <w:noWrap/>
          </w:tcPr>
          <w:p w:rsidR="0054099B" w:rsidRPr="007840C7" w:rsidRDefault="0054099B" w:rsidP="00C11523">
            <w:pPr>
              <w:spacing w:after="120"/>
              <w:jc w:val="right"/>
              <w:rPr>
                <w:rFonts w:ascii="Arial" w:hAnsi="Arial" w:cs="Arial"/>
                <w:bCs/>
                <w:color w:val="000000" w:themeColor="text1"/>
              </w:rPr>
            </w:pPr>
          </w:p>
        </w:tc>
        <w:tc>
          <w:tcPr>
            <w:tcW w:w="2410" w:type="dxa"/>
            <w:shd w:val="pct5" w:color="000000" w:fill="FFFFFF"/>
            <w:vAlign w:val="center"/>
          </w:tcPr>
          <w:p w:rsidR="0054099B" w:rsidRPr="004219C7" w:rsidRDefault="0054099B" w:rsidP="00C11523">
            <w:pPr>
              <w:spacing w:after="120"/>
              <w:jc w:val="center"/>
              <w:rPr>
                <w:rFonts w:ascii="Arial" w:hAnsi="Arial" w:cs="Arial"/>
                <w:b/>
                <w:bCs/>
                <w:color w:val="000000" w:themeColor="text1"/>
              </w:rPr>
            </w:pPr>
            <w:r w:rsidRPr="004219C7">
              <w:rPr>
                <w:rFonts w:ascii="Arial" w:hAnsi="Arial" w:cs="Arial"/>
                <w:b/>
                <w:bCs/>
                <w:color w:val="000000" w:themeColor="text1"/>
              </w:rPr>
              <w:t>Celkem</w:t>
            </w:r>
          </w:p>
        </w:tc>
        <w:tc>
          <w:tcPr>
            <w:tcW w:w="1843" w:type="dxa"/>
            <w:shd w:val="pct5" w:color="000000" w:fill="FFFFFF"/>
            <w:vAlign w:val="center"/>
          </w:tcPr>
          <w:p w:rsidR="0054099B" w:rsidRPr="004219C7" w:rsidRDefault="0054099B" w:rsidP="00C11523">
            <w:pPr>
              <w:spacing w:after="120"/>
              <w:jc w:val="center"/>
              <w:rPr>
                <w:rFonts w:ascii="Arial" w:hAnsi="Arial" w:cs="Arial"/>
                <w:b/>
                <w:bCs/>
                <w:color w:val="000000" w:themeColor="text1"/>
              </w:rPr>
            </w:pPr>
            <w:r w:rsidRPr="004219C7">
              <w:rPr>
                <w:rFonts w:ascii="Arial" w:hAnsi="Arial" w:cs="Arial"/>
                <w:b/>
                <w:bCs/>
                <w:color w:val="000000" w:themeColor="text1"/>
              </w:rPr>
              <w:t>Muži</w:t>
            </w:r>
          </w:p>
        </w:tc>
        <w:tc>
          <w:tcPr>
            <w:tcW w:w="1842" w:type="dxa"/>
            <w:shd w:val="pct5" w:color="000000" w:fill="FFFFFF"/>
            <w:noWrap/>
            <w:vAlign w:val="center"/>
          </w:tcPr>
          <w:p w:rsidR="0054099B" w:rsidRPr="007840C7" w:rsidRDefault="0054099B" w:rsidP="00C11523">
            <w:pPr>
              <w:spacing w:after="120"/>
              <w:jc w:val="center"/>
              <w:rPr>
                <w:rFonts w:ascii="Arial" w:hAnsi="Arial" w:cs="Arial"/>
                <w:b/>
                <w:bCs/>
                <w:color w:val="000000" w:themeColor="text1"/>
              </w:rPr>
            </w:pPr>
            <w:r w:rsidRPr="004219C7">
              <w:rPr>
                <w:rFonts w:ascii="Arial" w:hAnsi="Arial" w:cs="Arial"/>
                <w:b/>
                <w:bCs/>
                <w:color w:val="000000" w:themeColor="text1"/>
              </w:rPr>
              <w:t>Ženy</w:t>
            </w:r>
          </w:p>
        </w:tc>
      </w:tr>
      <w:tr w:rsidR="0054099B" w:rsidRPr="007840C7" w:rsidTr="00C11523">
        <w:trPr>
          <w:trHeight w:val="300"/>
        </w:trPr>
        <w:tc>
          <w:tcPr>
            <w:tcW w:w="3085" w:type="dxa"/>
            <w:shd w:val="pct20" w:color="000000" w:fill="FFFFFF"/>
            <w:noWrap/>
          </w:tcPr>
          <w:p w:rsidR="0054099B" w:rsidRPr="007840C7" w:rsidRDefault="0054099B" w:rsidP="00C11523">
            <w:pPr>
              <w:spacing w:after="120"/>
              <w:rPr>
                <w:rFonts w:ascii="Arial" w:hAnsi="Arial" w:cs="Arial"/>
                <w:b/>
                <w:bCs/>
                <w:color w:val="000000" w:themeColor="text1"/>
              </w:rPr>
            </w:pPr>
            <w:r w:rsidRPr="004219C7">
              <w:rPr>
                <w:rFonts w:ascii="Arial" w:hAnsi="Arial" w:cs="Arial"/>
                <w:b/>
                <w:bCs/>
                <w:color w:val="000000" w:themeColor="text1"/>
              </w:rPr>
              <w:t>Počet obyvatel</w:t>
            </w:r>
          </w:p>
        </w:tc>
        <w:tc>
          <w:tcPr>
            <w:tcW w:w="2410" w:type="dxa"/>
            <w:shd w:val="pct20" w:color="000000" w:fill="FFFFFF"/>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67 002</w:t>
            </w:r>
          </w:p>
        </w:tc>
        <w:tc>
          <w:tcPr>
            <w:tcW w:w="1843" w:type="dxa"/>
            <w:shd w:val="pct20" w:color="000000" w:fill="FFFFFF"/>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32 816</w:t>
            </w:r>
          </w:p>
        </w:tc>
        <w:tc>
          <w:tcPr>
            <w:tcW w:w="1842" w:type="dxa"/>
            <w:shd w:val="pct20" w:color="000000" w:fill="FFFFFF"/>
            <w:noWrap/>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34 186</w:t>
            </w:r>
          </w:p>
        </w:tc>
      </w:tr>
      <w:tr w:rsidR="0054099B" w:rsidRPr="007840C7" w:rsidTr="00C11523">
        <w:trPr>
          <w:trHeight w:val="300"/>
        </w:trPr>
        <w:tc>
          <w:tcPr>
            <w:tcW w:w="3085" w:type="dxa"/>
            <w:shd w:val="pct5" w:color="000000" w:fill="FFFFFF"/>
            <w:noWrap/>
          </w:tcPr>
          <w:p w:rsidR="0054099B" w:rsidRPr="007840C7" w:rsidRDefault="0054099B" w:rsidP="00C11523">
            <w:pPr>
              <w:spacing w:after="120"/>
              <w:rPr>
                <w:rFonts w:ascii="Arial" w:hAnsi="Arial" w:cs="Arial"/>
                <w:bCs/>
                <w:color w:val="000000" w:themeColor="text1"/>
              </w:rPr>
            </w:pPr>
            <w:r>
              <w:rPr>
                <w:rFonts w:ascii="Arial" w:hAnsi="Arial" w:cs="Arial"/>
                <w:bCs/>
                <w:color w:val="000000" w:themeColor="text1"/>
              </w:rPr>
              <w:t>0 - 14 let</w:t>
            </w:r>
          </w:p>
        </w:tc>
        <w:tc>
          <w:tcPr>
            <w:tcW w:w="2410" w:type="dxa"/>
            <w:shd w:val="pct5" w:color="000000" w:fill="FFFFFF"/>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10 175</w:t>
            </w:r>
          </w:p>
        </w:tc>
        <w:tc>
          <w:tcPr>
            <w:tcW w:w="1843" w:type="dxa"/>
            <w:shd w:val="pct5" w:color="000000" w:fill="FFFFFF"/>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5 229</w:t>
            </w:r>
          </w:p>
        </w:tc>
        <w:tc>
          <w:tcPr>
            <w:tcW w:w="1842" w:type="dxa"/>
            <w:shd w:val="pct5" w:color="000000" w:fill="FFFFFF"/>
            <w:noWrap/>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4 946</w:t>
            </w:r>
          </w:p>
        </w:tc>
      </w:tr>
      <w:tr w:rsidR="0054099B" w:rsidRPr="007840C7" w:rsidTr="00C11523">
        <w:trPr>
          <w:trHeight w:val="300"/>
        </w:trPr>
        <w:tc>
          <w:tcPr>
            <w:tcW w:w="3085" w:type="dxa"/>
            <w:shd w:val="pct20" w:color="000000" w:fill="FFFFFF"/>
            <w:noWrap/>
          </w:tcPr>
          <w:p w:rsidR="0054099B" w:rsidRPr="007840C7" w:rsidRDefault="0054099B" w:rsidP="00C11523">
            <w:pPr>
              <w:spacing w:after="120"/>
              <w:rPr>
                <w:rFonts w:ascii="Arial" w:hAnsi="Arial" w:cs="Arial"/>
                <w:bCs/>
                <w:color w:val="000000" w:themeColor="text1"/>
              </w:rPr>
            </w:pPr>
            <w:r>
              <w:rPr>
                <w:rFonts w:ascii="Arial" w:hAnsi="Arial" w:cs="Arial"/>
                <w:bCs/>
                <w:color w:val="000000" w:themeColor="text1"/>
              </w:rPr>
              <w:t>15 - 64 let</w:t>
            </w:r>
          </w:p>
        </w:tc>
        <w:tc>
          <w:tcPr>
            <w:tcW w:w="2410" w:type="dxa"/>
            <w:shd w:val="pct20" w:color="000000" w:fill="FFFFFF"/>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45 395</w:t>
            </w:r>
          </w:p>
        </w:tc>
        <w:tc>
          <w:tcPr>
            <w:tcW w:w="1843" w:type="dxa"/>
            <w:shd w:val="pct20" w:color="000000" w:fill="FFFFFF"/>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23 008</w:t>
            </w:r>
          </w:p>
        </w:tc>
        <w:tc>
          <w:tcPr>
            <w:tcW w:w="1842" w:type="dxa"/>
            <w:shd w:val="pct20" w:color="000000" w:fill="FFFFFF"/>
            <w:noWrap/>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22 387</w:t>
            </w:r>
          </w:p>
        </w:tc>
      </w:tr>
      <w:tr w:rsidR="0054099B" w:rsidRPr="007840C7" w:rsidTr="00C11523">
        <w:trPr>
          <w:trHeight w:val="300"/>
        </w:trPr>
        <w:tc>
          <w:tcPr>
            <w:tcW w:w="3085" w:type="dxa"/>
            <w:shd w:val="pct5" w:color="000000" w:fill="FFFFFF"/>
            <w:noWrap/>
          </w:tcPr>
          <w:p w:rsidR="0054099B" w:rsidRPr="007840C7" w:rsidRDefault="0054099B" w:rsidP="00C11523">
            <w:pPr>
              <w:spacing w:after="120"/>
              <w:rPr>
                <w:rFonts w:ascii="Arial" w:hAnsi="Arial" w:cs="Arial"/>
                <w:bCs/>
                <w:color w:val="000000" w:themeColor="text1"/>
              </w:rPr>
            </w:pPr>
            <w:r>
              <w:rPr>
                <w:rFonts w:ascii="Arial" w:hAnsi="Arial" w:cs="Arial"/>
                <w:bCs/>
                <w:color w:val="000000" w:themeColor="text1"/>
              </w:rPr>
              <w:t>65 a více</w:t>
            </w:r>
          </w:p>
        </w:tc>
        <w:tc>
          <w:tcPr>
            <w:tcW w:w="2410" w:type="dxa"/>
            <w:shd w:val="pct5" w:color="000000" w:fill="FFFFFF"/>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11 432</w:t>
            </w:r>
          </w:p>
        </w:tc>
        <w:tc>
          <w:tcPr>
            <w:tcW w:w="1843" w:type="dxa"/>
            <w:shd w:val="pct5" w:color="000000" w:fill="FFFFFF"/>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4 579</w:t>
            </w:r>
          </w:p>
        </w:tc>
        <w:tc>
          <w:tcPr>
            <w:tcW w:w="1842" w:type="dxa"/>
            <w:shd w:val="pct5" w:color="000000" w:fill="FFFFFF"/>
            <w:noWrap/>
          </w:tcPr>
          <w:p w:rsidR="0054099B" w:rsidRPr="007840C7" w:rsidRDefault="0054099B" w:rsidP="00C11523">
            <w:pPr>
              <w:spacing w:after="120"/>
              <w:jc w:val="right"/>
              <w:rPr>
                <w:rFonts w:ascii="Arial" w:hAnsi="Arial" w:cs="Arial"/>
                <w:bCs/>
                <w:color w:val="000000" w:themeColor="text1"/>
              </w:rPr>
            </w:pPr>
            <w:r>
              <w:rPr>
                <w:rFonts w:ascii="Arial" w:hAnsi="Arial" w:cs="Arial"/>
                <w:bCs/>
                <w:color w:val="000000" w:themeColor="text1"/>
              </w:rPr>
              <w:t>6 853</w:t>
            </w:r>
          </w:p>
        </w:tc>
      </w:tr>
    </w:tbl>
    <w:p w:rsidR="0054099B" w:rsidRDefault="0054099B" w:rsidP="0054099B">
      <w:pPr>
        <w:autoSpaceDE w:val="0"/>
        <w:autoSpaceDN w:val="0"/>
        <w:adjustRightInd w:val="0"/>
        <w:spacing w:after="0" w:line="240" w:lineRule="auto"/>
        <w:rPr>
          <w:rFonts w:ascii="DejaVuSansCondensed-Oblique" w:hAnsi="DejaVuSansCondensed-Oblique" w:cs="DejaVuSansCondensed-Oblique"/>
          <w:i/>
          <w:iCs/>
        </w:rPr>
      </w:pPr>
      <w:r>
        <w:rPr>
          <w:rFonts w:ascii="Cambria Math" w:hAnsi="Cambria Math" w:cs="Cambria Math"/>
        </w:rPr>
        <w:t>∗</w:t>
      </w:r>
      <w:r>
        <w:rPr>
          <w:rFonts w:ascii="DejaVuSansCondensed-Oblique" w:hAnsi="DejaVuSansCondensed-Oblique" w:cs="DejaVuSansCondensed-Oblique"/>
          <w:i/>
          <w:iCs/>
        </w:rPr>
        <w:t>Zdroj: Český statistický úřad</w:t>
      </w:r>
    </w:p>
    <w:p w:rsidR="00F223C4" w:rsidRDefault="00F223C4" w:rsidP="0054099B">
      <w:pPr>
        <w:autoSpaceDE w:val="0"/>
        <w:autoSpaceDN w:val="0"/>
        <w:adjustRightInd w:val="0"/>
        <w:spacing w:after="0" w:line="240" w:lineRule="auto"/>
        <w:rPr>
          <w:rFonts w:ascii="DejaVuSansCondensed-Oblique" w:hAnsi="DejaVuSansCondensed-Oblique" w:cs="DejaVuSansCondensed-Oblique"/>
          <w:i/>
          <w:iCs/>
        </w:rPr>
      </w:pPr>
    </w:p>
    <w:p w:rsidR="00411112" w:rsidRDefault="00411112" w:rsidP="00411112">
      <w:pPr>
        <w:autoSpaceDE w:val="0"/>
        <w:autoSpaceDN w:val="0"/>
        <w:adjustRightInd w:val="0"/>
        <w:spacing w:after="0" w:line="240" w:lineRule="auto"/>
        <w:jc w:val="both"/>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Sociální situace v obci</w:t>
      </w:r>
    </w:p>
    <w:p w:rsidR="00411112" w:rsidRDefault="00411112" w:rsidP="00411112">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F223C4" w:rsidRPr="00411112" w:rsidRDefault="00411112" w:rsidP="00411112">
      <w:pPr>
        <w:autoSpaceDE w:val="0"/>
        <w:autoSpaceDN w:val="0"/>
        <w:adjustRightInd w:val="0"/>
        <w:spacing w:after="0" w:line="240" w:lineRule="auto"/>
        <w:jc w:val="both"/>
        <w:rPr>
          <w:rFonts w:ascii="DejaVuSansCondensed" w:hAnsi="DejaVuSansCondensed" w:cs="DejaVuSansCondensed"/>
        </w:rPr>
      </w:pPr>
      <w:r>
        <w:rPr>
          <w:rFonts w:ascii="DejaVuSansCondensed" w:hAnsi="DejaVuSansCondensed" w:cs="DejaVuSansCondensed"/>
        </w:rPr>
        <w:t xml:space="preserve">Sociálně vyloučené lokality a výskyt sociálně slabých obyvatel není v rámci tak malé obce zcela relevantní. Jen malá část čítá cca (2 osoby) žijí na sociální úrovni. Vzhledem k místním obyvatelům, kteří tyto lidi vzali mezi sebe a "občasnou pomoc" potřebují, jsou tito lidé začleněni mezi místní trvale žijící obyvatele a dá se říct, že na přátelské úrovni </w:t>
      </w:r>
      <w:r w:rsidR="00F820F2">
        <w:rPr>
          <w:rFonts w:ascii="DejaVuSansCondensed" w:hAnsi="DejaVuSansCondensed" w:cs="DejaVuSansCondensed"/>
        </w:rPr>
        <w:t xml:space="preserve">a </w:t>
      </w:r>
      <w:r>
        <w:rPr>
          <w:rFonts w:ascii="DejaVuSansCondensed" w:hAnsi="DejaVuSansCondensed" w:cs="DejaVuSansCondensed"/>
        </w:rPr>
        <w:t>se všemi vycházejí.</w:t>
      </w:r>
    </w:p>
    <w:p w:rsidR="007F0581" w:rsidRDefault="007F0581" w:rsidP="006F2A0A">
      <w:pPr>
        <w:rPr>
          <w:lang w:eastAsia="cs-CZ"/>
        </w:rPr>
      </w:pPr>
    </w:p>
    <w:p w:rsidR="00F452B2" w:rsidRDefault="00F452B2" w:rsidP="00F452B2">
      <w:pPr>
        <w:autoSpaceDE w:val="0"/>
        <w:autoSpaceDN w:val="0"/>
        <w:adjustRightInd w:val="0"/>
        <w:spacing w:after="0" w:line="240" w:lineRule="auto"/>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lastRenderedPageBreak/>
        <w:t>Spolková činnost</w:t>
      </w:r>
    </w:p>
    <w:p w:rsidR="00F452B2" w:rsidRDefault="00F452B2" w:rsidP="00F452B2">
      <w:pPr>
        <w:autoSpaceDE w:val="0"/>
        <w:autoSpaceDN w:val="0"/>
        <w:adjustRightInd w:val="0"/>
        <w:spacing w:after="0" w:line="240" w:lineRule="auto"/>
        <w:rPr>
          <w:rFonts w:ascii="DejaVuSansCondensed-BoldOblique" w:hAnsi="DejaVuSansCondensed-BoldOblique" w:cs="DejaVuSansCondensed-BoldOblique"/>
          <w:b/>
          <w:bCs/>
          <w:i/>
          <w:iCs/>
        </w:rPr>
      </w:pPr>
    </w:p>
    <w:p w:rsidR="00F452B2" w:rsidRDefault="00F452B2" w:rsidP="00F452B2">
      <w:pPr>
        <w:autoSpaceDE w:val="0"/>
        <w:autoSpaceDN w:val="0"/>
        <w:adjustRightInd w:val="0"/>
        <w:spacing w:after="0" w:line="240" w:lineRule="auto"/>
        <w:rPr>
          <w:rFonts w:ascii="DejaVuSansCondensed" w:hAnsi="DejaVuSansCondensed" w:cs="DejaVuSansCondensed"/>
        </w:rPr>
      </w:pPr>
      <w:r>
        <w:rPr>
          <w:rFonts w:ascii="DejaVuSansCondensed" w:hAnsi="DejaVuSansCondensed" w:cs="DejaVuSansCondensed"/>
        </w:rPr>
        <w:t xml:space="preserve">V rámci obce působí celkem </w:t>
      </w:r>
      <w:r w:rsidRPr="00DD7BC0">
        <w:rPr>
          <w:rFonts w:ascii="DejaVuSansCondensed" w:hAnsi="DejaVuSansCondensed" w:cs="DejaVuSansCondensed"/>
          <w:b/>
          <w:i/>
        </w:rPr>
        <w:t>4 spolky</w:t>
      </w:r>
      <w:r>
        <w:rPr>
          <w:rFonts w:ascii="DejaVuSansCondensed" w:hAnsi="DejaVuSansCondensed" w:cs="DejaVuSansCondensed"/>
        </w:rPr>
        <w:t>.</w:t>
      </w:r>
    </w:p>
    <w:p w:rsidR="00F452B2" w:rsidRDefault="00F452B2" w:rsidP="00F452B2">
      <w:pPr>
        <w:autoSpaceDE w:val="0"/>
        <w:autoSpaceDN w:val="0"/>
        <w:adjustRightInd w:val="0"/>
        <w:spacing w:after="0" w:line="240" w:lineRule="auto"/>
        <w:rPr>
          <w:rFonts w:ascii="DejaVuSansCondensed" w:hAnsi="DejaVuSansCondensed" w:cs="DejaVuSansCondensed"/>
        </w:rPr>
      </w:pPr>
    </w:p>
    <w:p w:rsidR="007F0581" w:rsidRDefault="00F452B2" w:rsidP="003379D2">
      <w:pPr>
        <w:autoSpaceDE w:val="0"/>
        <w:autoSpaceDN w:val="0"/>
        <w:adjustRightInd w:val="0"/>
        <w:spacing w:after="0" w:line="240" w:lineRule="auto"/>
        <w:jc w:val="both"/>
        <w:rPr>
          <w:rFonts w:ascii="DejaVuSansCondensed" w:hAnsi="DejaVuSansCondensed" w:cs="DejaVuSansCondensed"/>
        </w:rPr>
      </w:pPr>
      <w:r>
        <w:rPr>
          <w:rFonts w:ascii="DejaVuSansCondensed-BoldOblique" w:hAnsi="DejaVuSansCondensed-BoldOblique" w:cs="DejaVuSansCondensed-BoldOblique"/>
          <w:b/>
          <w:bCs/>
          <w:i/>
          <w:iCs/>
        </w:rPr>
        <w:t xml:space="preserve">Klub žen, </w:t>
      </w:r>
      <w:r w:rsidR="007925A7" w:rsidRPr="007925A7">
        <w:rPr>
          <w:rFonts w:ascii="DejaVuSansCondensed-BoldOblique" w:hAnsi="DejaVuSansCondensed-BoldOblique" w:cs="DejaVuSansCondensed-BoldOblique"/>
          <w:bCs/>
          <w:iCs/>
        </w:rPr>
        <w:t>působí více než 15 let</w:t>
      </w:r>
      <w:r w:rsidR="007925A7">
        <w:rPr>
          <w:rFonts w:ascii="DejaVuSansCondensed-BoldOblique" w:hAnsi="DejaVuSansCondensed-BoldOblique" w:cs="DejaVuSansCondensed-BoldOblique"/>
          <w:bCs/>
          <w:iCs/>
        </w:rPr>
        <w:t>,</w:t>
      </w:r>
      <w:r w:rsidR="007925A7" w:rsidRPr="007925A7">
        <w:rPr>
          <w:rFonts w:ascii="DejaVuSansCondensed-BoldOblique" w:hAnsi="DejaVuSansCondensed-BoldOblique" w:cs="DejaVuSansCondensed-BoldOblique"/>
          <w:bCs/>
          <w:iCs/>
        </w:rPr>
        <w:t xml:space="preserve"> </w:t>
      </w:r>
      <w:r w:rsidR="007925A7">
        <w:rPr>
          <w:rFonts w:ascii="DejaVuSansCondensed" w:hAnsi="DejaVuSansCondensed" w:cs="DejaVuSansCondensed"/>
        </w:rPr>
        <w:t>stará se</w:t>
      </w:r>
      <w:r>
        <w:rPr>
          <w:rFonts w:ascii="DejaVuSansCondensed" w:hAnsi="DejaVuSansCondensed" w:cs="DejaVuSansCondensed"/>
        </w:rPr>
        <w:t xml:space="preserve"> a pomáhá při různých kulturních akcích, fotbalových zápasech (občerstvení) a jarmar</w:t>
      </w:r>
      <w:r w:rsidR="0094733E">
        <w:rPr>
          <w:rFonts w:ascii="DejaVuSansCondensed" w:hAnsi="DejaVuSansCondensed" w:cs="DejaVuSansCondensed"/>
        </w:rPr>
        <w:t>cích</w:t>
      </w:r>
      <w:r>
        <w:rPr>
          <w:rFonts w:ascii="DejaVuSansCondensed" w:hAnsi="DejaVuSansCondensed" w:cs="DejaVuSansCondensed"/>
        </w:rPr>
        <w:t xml:space="preserve"> konan</w:t>
      </w:r>
      <w:r w:rsidR="0094733E">
        <w:rPr>
          <w:rFonts w:ascii="DejaVuSansCondensed" w:hAnsi="DejaVuSansCondensed" w:cs="DejaVuSansCondensed"/>
        </w:rPr>
        <w:t>ých</w:t>
      </w:r>
      <w:r>
        <w:rPr>
          <w:rFonts w:ascii="DejaVuSansCondensed" w:hAnsi="DejaVuSansCondensed" w:cs="DejaVuSansCondensed"/>
        </w:rPr>
        <w:t xml:space="preserve"> v obci po celý rok (velikonoční, vánoční apod.). V rámci klubu žen </w:t>
      </w:r>
      <w:r w:rsidR="00A50B81">
        <w:rPr>
          <w:rFonts w:ascii="DejaVuSansCondensed" w:hAnsi="DejaVuSansCondensed" w:cs="DejaVuSansCondensed"/>
        </w:rPr>
        <w:t>působí</w:t>
      </w:r>
      <w:r>
        <w:rPr>
          <w:rFonts w:ascii="DejaVuSansCondensed" w:hAnsi="DejaVuSansCondensed" w:cs="DejaVuSansCondensed"/>
        </w:rPr>
        <w:t xml:space="preserve"> cca </w:t>
      </w:r>
      <w:r w:rsidR="00EC5F8B">
        <w:rPr>
          <w:rFonts w:ascii="DejaVuSansCondensed" w:hAnsi="DejaVuSansCondensed" w:cs="DejaVuSansCondensed"/>
        </w:rPr>
        <w:t xml:space="preserve">7 </w:t>
      </w:r>
      <w:r>
        <w:rPr>
          <w:rFonts w:ascii="DejaVuSansCondensed" w:hAnsi="DejaVuSansCondensed" w:cs="DejaVuSansCondensed"/>
        </w:rPr>
        <w:t>žen.</w:t>
      </w:r>
      <w:r w:rsidR="00EC5F8B">
        <w:rPr>
          <w:rFonts w:ascii="DejaVuSansCondensed" w:hAnsi="DejaVuSansCondensed" w:cs="DejaVuSansCondensed"/>
        </w:rPr>
        <w:t xml:space="preserve"> Forma vyžití je kreativního rázu a sportovního rázu s podnětem děti </w:t>
      </w:r>
      <w:r w:rsidR="0094733E">
        <w:rPr>
          <w:rFonts w:ascii="DejaVuSansCondensed" w:hAnsi="DejaVuSansCondensed" w:cs="DejaVuSansCondensed"/>
        </w:rPr>
        <w:t>něčemu</w:t>
      </w:r>
      <w:r w:rsidR="00EC5F8B">
        <w:rPr>
          <w:rFonts w:ascii="DejaVuSansCondensed" w:hAnsi="DejaVuSansCondensed" w:cs="DejaVuSansCondensed"/>
        </w:rPr>
        <w:t xml:space="preserve"> naučit a hlavně děti stmelit mezi sebe v rámci obce.</w:t>
      </w:r>
      <w:r w:rsidR="0094733E">
        <w:rPr>
          <w:rFonts w:ascii="DejaVuSansCondensed" w:hAnsi="DejaVuSansCondensed" w:cs="DejaVuSansCondensed"/>
        </w:rPr>
        <w:t xml:space="preserve"> Jedná se jak o jarní-letní období tak období podzimu-zimy.</w:t>
      </w:r>
    </w:p>
    <w:p w:rsidR="003379D2" w:rsidRPr="003379D2" w:rsidRDefault="003379D2" w:rsidP="003379D2">
      <w:pPr>
        <w:autoSpaceDE w:val="0"/>
        <w:autoSpaceDN w:val="0"/>
        <w:adjustRightInd w:val="0"/>
        <w:spacing w:after="0" w:line="240" w:lineRule="auto"/>
        <w:jc w:val="both"/>
        <w:rPr>
          <w:rFonts w:ascii="DejaVuSansCondensed" w:hAnsi="DejaVuSansCondensed" w:cs="DejaVuSansCondensed"/>
        </w:rPr>
      </w:pPr>
    </w:p>
    <w:p w:rsidR="0038402A" w:rsidRPr="00B91019" w:rsidRDefault="00FA1D0B" w:rsidP="00826545">
      <w:pPr>
        <w:autoSpaceDE w:val="0"/>
        <w:autoSpaceDN w:val="0"/>
        <w:adjustRightInd w:val="0"/>
        <w:spacing w:after="0" w:line="240" w:lineRule="auto"/>
        <w:jc w:val="both"/>
        <w:rPr>
          <w:rFonts w:ascii="Arial" w:hAnsi="Arial" w:cs="Arial"/>
          <w:bCs/>
          <w:iCs/>
          <w:color w:val="FF0000"/>
        </w:rPr>
      </w:pPr>
      <w:r>
        <w:rPr>
          <w:rFonts w:ascii="DejaVuSansCondensed-BoldOblique" w:hAnsi="DejaVuSansCondensed-BoldOblique" w:cs="DejaVuSansCondensed-BoldOblique"/>
          <w:b/>
          <w:bCs/>
          <w:i/>
          <w:iCs/>
        </w:rPr>
        <w:t>Myslivecký spolek</w:t>
      </w:r>
      <w:r w:rsidR="0038402A">
        <w:rPr>
          <w:rFonts w:ascii="DejaVuSansCondensed-BoldOblique" w:hAnsi="DejaVuSansCondensed-BoldOblique" w:cs="DejaVuSansCondensed-BoldOblique"/>
          <w:b/>
          <w:bCs/>
          <w:i/>
          <w:iCs/>
        </w:rPr>
        <w:t xml:space="preserve"> Polerady</w:t>
      </w:r>
      <w:r>
        <w:rPr>
          <w:rFonts w:ascii="DejaVuSansCondensed-BoldOblique" w:hAnsi="DejaVuSansCondensed-BoldOblique" w:cs="DejaVuSansCondensed-BoldOblique"/>
          <w:b/>
          <w:bCs/>
          <w:i/>
          <w:iCs/>
        </w:rPr>
        <w:t xml:space="preserve">, </w:t>
      </w:r>
      <w:r>
        <w:rPr>
          <w:rFonts w:ascii="DejaVuSansCondensed-BoldOblique" w:hAnsi="DejaVuSansCondensed-BoldOblique" w:cs="DejaVuSansCondensed-BoldOblique"/>
          <w:bCs/>
          <w:iCs/>
        </w:rPr>
        <w:t xml:space="preserve">který může mít až 30 členů. </w:t>
      </w:r>
      <w:r w:rsidR="00826545">
        <w:rPr>
          <w:rFonts w:ascii="DejaVuSansCondensed-BoldOblique" w:hAnsi="DejaVuSansCondensed-BoldOblique" w:cs="DejaVuSansCondensed-BoldOblique"/>
          <w:bCs/>
          <w:iCs/>
        </w:rPr>
        <w:t>Myslivecký s</w:t>
      </w:r>
      <w:r w:rsidR="001A67FB">
        <w:rPr>
          <w:rFonts w:ascii="DejaVuSansCondensed-BoldOblique" w:hAnsi="DejaVuSansCondensed-BoldOblique" w:cs="DejaVuSansCondensed-BoldOblique"/>
          <w:bCs/>
          <w:iCs/>
        </w:rPr>
        <w:t>pole</w:t>
      </w:r>
      <w:r w:rsidR="00826545">
        <w:rPr>
          <w:rFonts w:ascii="DejaVuSansCondensed-BoldOblique" w:hAnsi="DejaVuSansCondensed-BoldOblique" w:cs="DejaVuSansCondensed-BoldOblique"/>
          <w:bCs/>
          <w:iCs/>
        </w:rPr>
        <w:t xml:space="preserve">k má vymezenou činnost dle provozního řádu, který je přístupný na webových stránkách spolku. V rámci </w:t>
      </w:r>
      <w:r w:rsidR="00B91019">
        <w:rPr>
          <w:rFonts w:ascii="DejaVuSansCondensed-BoldOblique" w:hAnsi="DejaVuSansCondensed-BoldOblique" w:cs="DejaVuSansCondensed-BoldOblique"/>
          <w:bCs/>
          <w:iCs/>
        </w:rPr>
        <w:t xml:space="preserve">činnosti se stará o ochranu přírody </w:t>
      </w:r>
      <w:r w:rsidR="00B91019" w:rsidRPr="00B91019">
        <w:rPr>
          <w:rFonts w:ascii="Arial" w:hAnsi="Arial" w:cs="Arial"/>
        </w:rPr>
        <w:t xml:space="preserve">a účelné cílevědomé hospodaření s jejími dary. </w:t>
      </w:r>
      <w:r w:rsidR="00B91019">
        <w:rPr>
          <w:rFonts w:ascii="Arial" w:hAnsi="Arial" w:cs="Arial"/>
        </w:rPr>
        <w:t>Jedná se o honitby, které jsou definovány v provozním řádu, a každý člen je povinen je dodržovat.</w:t>
      </w:r>
      <w:r w:rsidR="00826545" w:rsidRPr="00B91019">
        <w:rPr>
          <w:rFonts w:ascii="Arial" w:hAnsi="Arial" w:cs="Arial"/>
          <w:bCs/>
          <w:iCs/>
        </w:rPr>
        <w:t xml:space="preserve"> </w:t>
      </w:r>
      <w:r w:rsidR="008D75F3">
        <w:rPr>
          <w:rFonts w:ascii="Arial" w:hAnsi="Arial" w:cs="Arial"/>
          <w:bCs/>
          <w:iCs/>
        </w:rPr>
        <w:t xml:space="preserve">Myslivost jako taková je specifickou činností zaměřená na již zmíněnou ochranu přírody spojená se zvířaty, která se v přírodě potažmo lese pohybují. </w:t>
      </w:r>
    </w:p>
    <w:p w:rsidR="0038402A" w:rsidRDefault="0038402A" w:rsidP="0038402A">
      <w:pPr>
        <w:autoSpaceDE w:val="0"/>
        <w:autoSpaceDN w:val="0"/>
        <w:adjustRightInd w:val="0"/>
        <w:spacing w:after="0" w:line="240" w:lineRule="auto"/>
        <w:rPr>
          <w:rFonts w:ascii="DejaVuSansCondensed-BoldOblique" w:hAnsi="DejaVuSansCondensed-BoldOblique" w:cs="DejaVuSansCondensed-BoldOblique"/>
          <w:b/>
          <w:bCs/>
          <w:i/>
          <w:iCs/>
        </w:rPr>
      </w:pPr>
    </w:p>
    <w:p w:rsidR="0038402A" w:rsidRDefault="00603887" w:rsidP="0038402A">
      <w:pPr>
        <w:autoSpaceDE w:val="0"/>
        <w:autoSpaceDN w:val="0"/>
        <w:adjustRightInd w:val="0"/>
        <w:spacing w:after="0" w:line="240" w:lineRule="auto"/>
        <w:jc w:val="both"/>
        <w:rPr>
          <w:rFonts w:ascii="DejaVuSansCondensed" w:hAnsi="DejaVuSansCondensed" w:cs="DejaVuSansCondensed"/>
        </w:rPr>
      </w:pPr>
      <w:r>
        <w:rPr>
          <w:rFonts w:ascii="DejaVuSansCondensed-BoldOblique" w:hAnsi="DejaVuSansCondensed-BoldOblique" w:cs="DejaVuSansCondensed-BoldOblique"/>
          <w:b/>
          <w:bCs/>
          <w:i/>
          <w:iCs/>
        </w:rPr>
        <w:t>TJ rozvoj</w:t>
      </w:r>
      <w:r w:rsidR="0038402A">
        <w:rPr>
          <w:rFonts w:ascii="DejaVuSansCondensed-BoldOblique" w:hAnsi="DejaVuSansCondensed-BoldOblique" w:cs="DejaVuSansCondensed-BoldOblique"/>
          <w:b/>
          <w:bCs/>
          <w:i/>
          <w:iCs/>
        </w:rPr>
        <w:t xml:space="preserve"> Polerady - </w:t>
      </w:r>
      <w:r w:rsidR="0038402A">
        <w:rPr>
          <w:rFonts w:ascii="DejaVuSansCondensed" w:hAnsi="DejaVuSansCondensed" w:cs="DejaVuSansCondensed"/>
        </w:rPr>
        <w:t xml:space="preserve">zde se jedná především o fotbalové zápasy a reprezentace obce Polerady </w:t>
      </w:r>
      <w:r>
        <w:rPr>
          <w:rFonts w:ascii="DejaVuSansCondensed" w:hAnsi="DejaVuSansCondensed" w:cs="DejaVuSansCondensed"/>
        </w:rPr>
        <w:t>v rámci okresního přeboru ve fotbale</w:t>
      </w:r>
      <w:r w:rsidR="0038402A">
        <w:rPr>
          <w:rFonts w:ascii="DejaVuSansCondensed" w:hAnsi="DejaVuSansCondensed" w:cs="DejaVuSansCondensed"/>
        </w:rPr>
        <w:t xml:space="preserve">. Počet členů čítá </w:t>
      </w:r>
      <w:r>
        <w:rPr>
          <w:rFonts w:ascii="DejaVuSansCondensed" w:hAnsi="DejaVuSansCondensed" w:cs="DejaVuSansCondensed"/>
        </w:rPr>
        <w:t>32 dospělých hráčů.</w:t>
      </w:r>
    </w:p>
    <w:p w:rsidR="0038402A" w:rsidRDefault="0038402A" w:rsidP="0038402A">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38402A" w:rsidRDefault="0038402A" w:rsidP="0038402A">
      <w:pPr>
        <w:autoSpaceDE w:val="0"/>
        <w:autoSpaceDN w:val="0"/>
        <w:adjustRightInd w:val="0"/>
        <w:spacing w:after="0" w:line="240" w:lineRule="auto"/>
        <w:jc w:val="both"/>
        <w:rPr>
          <w:rFonts w:ascii="DejaVuSansCondensed" w:hAnsi="DejaVuSansCondensed" w:cs="DejaVuSansCondensed"/>
        </w:rPr>
      </w:pPr>
      <w:r>
        <w:rPr>
          <w:rFonts w:ascii="DejaVuSansCondensed-BoldOblique" w:hAnsi="DejaVuSansCondensed-BoldOblique" w:cs="DejaVuSansCondensed-BoldOblique"/>
          <w:b/>
          <w:bCs/>
          <w:i/>
          <w:iCs/>
        </w:rPr>
        <w:t xml:space="preserve">Klub stolního tenisu OU Polerady. </w:t>
      </w:r>
      <w:r>
        <w:rPr>
          <w:rFonts w:ascii="DejaVuSansCondensed" w:hAnsi="DejaVuSansCondensed" w:cs="DejaVuSansCondensed"/>
        </w:rPr>
        <w:t xml:space="preserve">Jedná se o reprezentaci </w:t>
      </w:r>
      <w:r w:rsidR="00312CC4">
        <w:rPr>
          <w:rFonts w:ascii="DejaVuSansCondensed" w:hAnsi="DejaVuSansCondensed" w:cs="DejaVuSansCondensed"/>
        </w:rPr>
        <w:t xml:space="preserve">družstva Polerady ve stolním tenise ve II. </w:t>
      </w:r>
      <w:r>
        <w:rPr>
          <w:rFonts w:ascii="DejaVuSansCondensed" w:hAnsi="DejaVuSansCondensed" w:cs="DejaVuSansCondensed"/>
        </w:rPr>
        <w:t>třídě pro okres Most. V rámci stolního tenisu je spolek rozdělen také dle vě</w:t>
      </w:r>
      <w:r w:rsidR="00312CC4">
        <w:rPr>
          <w:rFonts w:ascii="DejaVuSansCondensed" w:hAnsi="DejaVuSansCondensed" w:cs="DejaVuSansCondensed"/>
        </w:rPr>
        <w:t xml:space="preserve">kových kategorií. Za tento </w:t>
      </w:r>
      <w:r>
        <w:rPr>
          <w:rFonts w:ascii="DejaVuSansCondensed" w:hAnsi="DejaVuSansCondensed" w:cs="DejaVuSansCondensed"/>
        </w:rPr>
        <w:t>spolek jezdí na zápasy také děti, kte</w:t>
      </w:r>
      <w:r w:rsidR="00312CC4">
        <w:rPr>
          <w:rFonts w:ascii="DejaVuSansCondensed" w:hAnsi="DejaVuSansCondensed" w:cs="DejaVuSansCondensed"/>
        </w:rPr>
        <w:t>ré</w:t>
      </w:r>
      <w:r>
        <w:rPr>
          <w:rFonts w:ascii="DejaVuSansCondensed" w:hAnsi="DejaVuSansCondensed" w:cs="DejaVuSansCondensed"/>
        </w:rPr>
        <w:t xml:space="preserve"> projevili zájem o tuto činnost a formou pravidelných tréninků</w:t>
      </w:r>
      <w:r w:rsidR="00312CC4">
        <w:rPr>
          <w:rFonts w:ascii="DejaVuSansCondensed" w:hAnsi="DejaVuSansCondensed" w:cs="DejaVuSansCondensed"/>
        </w:rPr>
        <w:t xml:space="preserve"> a </w:t>
      </w:r>
      <w:r>
        <w:rPr>
          <w:rFonts w:ascii="DejaVuSansCondensed" w:hAnsi="DejaVuSansCondensed" w:cs="DejaVuSansCondensed"/>
        </w:rPr>
        <w:t>účastí na bodových zápasech reprezentují obec stejně tak, jako dospělí. Počet členů čítá cca 15 osob vč</w:t>
      </w:r>
      <w:r w:rsidR="006C2A6C">
        <w:rPr>
          <w:rFonts w:ascii="DejaVuSansCondensed" w:hAnsi="DejaVuSansCondensed" w:cs="DejaVuSansCondensed"/>
        </w:rPr>
        <w:t>etně</w:t>
      </w:r>
      <w:r w:rsidR="00312CC4">
        <w:rPr>
          <w:rFonts w:ascii="DejaVuSansCondensed" w:hAnsi="DejaVuSansCondensed" w:cs="DejaVuSansCondensed"/>
        </w:rPr>
        <w:t xml:space="preserve"> </w:t>
      </w:r>
      <w:r>
        <w:rPr>
          <w:rFonts w:ascii="DejaVuSansCondensed" w:hAnsi="DejaVuSansCondensed" w:cs="DejaVuSansCondensed"/>
        </w:rPr>
        <w:t>dětí.</w:t>
      </w:r>
    </w:p>
    <w:p w:rsidR="00314C53" w:rsidRDefault="00314C53" w:rsidP="0038402A">
      <w:pPr>
        <w:autoSpaceDE w:val="0"/>
        <w:autoSpaceDN w:val="0"/>
        <w:adjustRightInd w:val="0"/>
        <w:spacing w:after="0" w:line="240" w:lineRule="auto"/>
        <w:jc w:val="both"/>
        <w:rPr>
          <w:rFonts w:ascii="DejaVuSansCondensed" w:hAnsi="DejaVuSansCondensed" w:cs="DejaVuSansCondensed"/>
        </w:rPr>
      </w:pPr>
    </w:p>
    <w:p w:rsidR="0038402A" w:rsidRDefault="00702CB9" w:rsidP="0038402A">
      <w:pPr>
        <w:autoSpaceDE w:val="0"/>
        <w:autoSpaceDN w:val="0"/>
        <w:adjustRightInd w:val="0"/>
        <w:spacing w:after="0" w:line="240" w:lineRule="auto"/>
        <w:jc w:val="both"/>
        <w:rPr>
          <w:rFonts w:ascii="DejaVuSansCondensed" w:hAnsi="DejaVuSansCondensed" w:cs="DejaVuSansCondensed"/>
        </w:rPr>
      </w:pPr>
      <w:r>
        <w:rPr>
          <w:rFonts w:ascii="DejaVuSansCondensed" w:hAnsi="DejaVuSansCondensed" w:cs="DejaVuSansCondensed"/>
        </w:rPr>
        <w:t>Obec finančně podporuje spolky dotací.</w:t>
      </w:r>
      <w:r w:rsidR="0038402A">
        <w:rPr>
          <w:rFonts w:ascii="DejaVuSansCondensed" w:hAnsi="DejaVuSansCondensed" w:cs="DejaVuSansCondensed"/>
        </w:rPr>
        <w:t xml:space="preserve"> Jedná se </w:t>
      </w:r>
      <w:r w:rsidR="00314C53">
        <w:rPr>
          <w:rFonts w:ascii="DejaVuSansCondensed" w:hAnsi="DejaVuSansCondensed" w:cs="DejaVuSansCondensed"/>
        </w:rPr>
        <w:t xml:space="preserve">o dotace obce, na které má obec </w:t>
      </w:r>
      <w:r w:rsidR="0038402A">
        <w:rPr>
          <w:rFonts w:ascii="DejaVuSansCondensed" w:hAnsi="DejaVuSansCondensed" w:cs="DejaVuSansCondensed"/>
        </w:rPr>
        <w:t>vyčleněný svůj fond. Níže je uvedeno rozčlenění dle jednotlivých spolků. Dále podpora spoč</w:t>
      </w:r>
      <w:r w:rsidR="00314C53">
        <w:rPr>
          <w:rFonts w:ascii="DejaVuSansCondensed" w:hAnsi="DejaVuSansCondensed" w:cs="DejaVuSansCondensed"/>
        </w:rPr>
        <w:t xml:space="preserve">ívá také v </w:t>
      </w:r>
      <w:r w:rsidR="0038402A">
        <w:rPr>
          <w:rFonts w:ascii="DejaVuSansCondensed" w:hAnsi="DejaVuSansCondensed" w:cs="DejaVuSansCondensed"/>
        </w:rPr>
        <w:t>prostorech, které jsou poskytovány jak pro konání kulturních akcí obce a</w:t>
      </w:r>
      <w:r w:rsidR="00314C53">
        <w:rPr>
          <w:rFonts w:ascii="DejaVuSansCondensed" w:hAnsi="DejaVuSansCondensed" w:cs="DejaVuSansCondensed"/>
        </w:rPr>
        <w:t xml:space="preserve"> to je prostor velkého sálu nad </w:t>
      </w:r>
      <w:r w:rsidR="0038402A">
        <w:rPr>
          <w:rFonts w:ascii="DejaVuSansCondensed" w:hAnsi="DejaVuSansCondensed" w:cs="DejaVuSansCondensed"/>
        </w:rPr>
        <w:t>místní hospodou, zakoupení ping-pongových stolů a jiných podpůrných předmětů</w:t>
      </w:r>
      <w:r w:rsidR="00314C53">
        <w:rPr>
          <w:rFonts w:ascii="DejaVuSansCondensed" w:hAnsi="DejaVuSansCondensed" w:cs="DejaVuSansCondensed"/>
        </w:rPr>
        <w:t xml:space="preserve"> pro správné fungování </w:t>
      </w:r>
      <w:r w:rsidR="0038402A">
        <w:rPr>
          <w:rFonts w:ascii="DejaVuSansCondensed" w:hAnsi="DejaVuSansCondensed" w:cs="DejaVuSansCondensed"/>
        </w:rPr>
        <w:t>jednotlivých spolků. Také na sále nad hospodou se odehrávají ping-pongové zápasy.</w:t>
      </w:r>
      <w:r>
        <w:rPr>
          <w:rFonts w:ascii="DejaVuSansCondensed" w:hAnsi="DejaVuSansCondensed" w:cs="DejaVuSansCondensed"/>
        </w:rPr>
        <w:t xml:space="preserve"> Veškeré finanční dotace spolkům jsou schvalovány na pravidelném jednání zastupitelstva obce.</w:t>
      </w:r>
    </w:p>
    <w:p w:rsidR="00A45461" w:rsidRDefault="00A45461" w:rsidP="0038402A">
      <w:pPr>
        <w:jc w:val="both"/>
        <w:rPr>
          <w:rFonts w:ascii="DejaVuSansCondensed-Bold" w:hAnsi="DejaVuSansCondensed-Bold" w:cs="DejaVuSansCondensed-Bold"/>
          <w:b/>
          <w:bCs/>
        </w:rPr>
      </w:pPr>
    </w:p>
    <w:p w:rsidR="00DE0A41" w:rsidRPr="00A45461" w:rsidRDefault="00A45461" w:rsidP="0038402A">
      <w:pPr>
        <w:jc w:val="both"/>
        <w:rPr>
          <w:rFonts w:ascii="Arial" w:hAnsi="Arial" w:cs="Arial"/>
          <w:i/>
          <w:lang w:eastAsia="cs-CZ"/>
        </w:rPr>
      </w:pPr>
      <w:r w:rsidRPr="00D9025D">
        <w:rPr>
          <w:rFonts w:ascii="Arial" w:hAnsi="Arial" w:cs="Arial"/>
          <w:b/>
          <w:bCs/>
          <w:i/>
        </w:rPr>
        <w:t xml:space="preserve">Tabulka č. </w:t>
      </w:r>
      <w:r>
        <w:rPr>
          <w:rFonts w:ascii="Arial" w:hAnsi="Arial" w:cs="Arial"/>
          <w:b/>
          <w:bCs/>
          <w:i/>
        </w:rPr>
        <w:t>4</w:t>
      </w:r>
      <w:r w:rsidRPr="00D9025D">
        <w:rPr>
          <w:rFonts w:ascii="Arial" w:hAnsi="Arial" w:cs="Arial"/>
          <w:b/>
          <w:bCs/>
          <w:i/>
        </w:rPr>
        <w:t xml:space="preserve"> - </w:t>
      </w:r>
      <w:r>
        <w:rPr>
          <w:rFonts w:ascii="Arial" w:hAnsi="Arial" w:cs="Arial"/>
          <w:b/>
          <w:bCs/>
          <w:i/>
        </w:rPr>
        <w:t>Finanční podpora spolkům v číslech za období 5 let (2011 - 2016 plán)</w:t>
      </w:r>
    </w:p>
    <w:tbl>
      <w:tblPr>
        <w:tblStyle w:val="Mkatabulky"/>
        <w:tblW w:w="0" w:type="auto"/>
        <w:tblInd w:w="421" w:type="dxa"/>
        <w:tblLook w:val="04A0"/>
      </w:tblPr>
      <w:tblGrid>
        <w:gridCol w:w="1543"/>
        <w:gridCol w:w="1183"/>
        <w:gridCol w:w="1183"/>
        <w:gridCol w:w="1183"/>
        <w:gridCol w:w="1183"/>
        <w:gridCol w:w="1183"/>
        <w:gridCol w:w="1183"/>
      </w:tblGrid>
      <w:tr w:rsidR="00DE0A41" w:rsidRPr="00741DB1" w:rsidTr="00C11523">
        <w:tc>
          <w:tcPr>
            <w:tcW w:w="1543" w:type="dxa"/>
          </w:tcPr>
          <w:p w:rsidR="00DE0A41" w:rsidRPr="00741DB1" w:rsidRDefault="00DE0A41" w:rsidP="00C11523">
            <w:pPr>
              <w:pStyle w:val="Odstavecseseznamem"/>
              <w:ind w:left="0"/>
              <w:jc w:val="center"/>
            </w:pPr>
          </w:p>
        </w:tc>
        <w:tc>
          <w:tcPr>
            <w:tcW w:w="1183" w:type="dxa"/>
          </w:tcPr>
          <w:p w:rsidR="00DE0A41" w:rsidRPr="00741DB1" w:rsidRDefault="00DE0A41" w:rsidP="00C11523">
            <w:pPr>
              <w:pStyle w:val="Odstavecseseznamem"/>
              <w:ind w:left="0"/>
              <w:jc w:val="center"/>
              <w:rPr>
                <w:b/>
                <w:i/>
              </w:rPr>
            </w:pPr>
            <w:r w:rsidRPr="00741DB1">
              <w:rPr>
                <w:b/>
                <w:i/>
              </w:rPr>
              <w:t>2011</w:t>
            </w:r>
          </w:p>
        </w:tc>
        <w:tc>
          <w:tcPr>
            <w:tcW w:w="1183" w:type="dxa"/>
          </w:tcPr>
          <w:p w:rsidR="00DE0A41" w:rsidRPr="00741DB1" w:rsidRDefault="00DE0A41" w:rsidP="00C11523">
            <w:pPr>
              <w:pStyle w:val="Odstavecseseznamem"/>
              <w:ind w:left="0"/>
              <w:jc w:val="center"/>
              <w:rPr>
                <w:b/>
                <w:i/>
              </w:rPr>
            </w:pPr>
            <w:r w:rsidRPr="00741DB1">
              <w:rPr>
                <w:b/>
                <w:i/>
              </w:rPr>
              <w:t>2012</w:t>
            </w:r>
          </w:p>
        </w:tc>
        <w:tc>
          <w:tcPr>
            <w:tcW w:w="1183" w:type="dxa"/>
          </w:tcPr>
          <w:p w:rsidR="00DE0A41" w:rsidRPr="00741DB1" w:rsidRDefault="00DE0A41" w:rsidP="00C11523">
            <w:pPr>
              <w:pStyle w:val="Odstavecseseznamem"/>
              <w:ind w:left="0"/>
              <w:jc w:val="center"/>
              <w:rPr>
                <w:b/>
                <w:i/>
              </w:rPr>
            </w:pPr>
            <w:r w:rsidRPr="00741DB1">
              <w:rPr>
                <w:b/>
                <w:i/>
              </w:rPr>
              <w:t>2013</w:t>
            </w:r>
          </w:p>
        </w:tc>
        <w:tc>
          <w:tcPr>
            <w:tcW w:w="1183" w:type="dxa"/>
          </w:tcPr>
          <w:p w:rsidR="00DE0A41" w:rsidRPr="00741DB1" w:rsidRDefault="00DE0A41" w:rsidP="00C11523">
            <w:pPr>
              <w:pStyle w:val="Odstavecseseznamem"/>
              <w:ind w:left="0"/>
              <w:jc w:val="center"/>
              <w:rPr>
                <w:b/>
                <w:i/>
              </w:rPr>
            </w:pPr>
            <w:r w:rsidRPr="00741DB1">
              <w:rPr>
                <w:b/>
                <w:i/>
              </w:rPr>
              <w:t>2014</w:t>
            </w:r>
          </w:p>
        </w:tc>
        <w:tc>
          <w:tcPr>
            <w:tcW w:w="1183" w:type="dxa"/>
          </w:tcPr>
          <w:p w:rsidR="00DE0A41" w:rsidRPr="00741DB1" w:rsidRDefault="00DE0A41" w:rsidP="00C11523">
            <w:pPr>
              <w:pStyle w:val="Odstavecseseznamem"/>
              <w:ind w:left="0"/>
              <w:jc w:val="center"/>
              <w:rPr>
                <w:b/>
                <w:i/>
              </w:rPr>
            </w:pPr>
            <w:r w:rsidRPr="00741DB1">
              <w:rPr>
                <w:b/>
                <w:i/>
              </w:rPr>
              <w:t>2015</w:t>
            </w:r>
          </w:p>
        </w:tc>
        <w:tc>
          <w:tcPr>
            <w:tcW w:w="1183" w:type="dxa"/>
          </w:tcPr>
          <w:p w:rsidR="00DE0A41" w:rsidRPr="00741DB1" w:rsidRDefault="00DE0A41" w:rsidP="00C11523">
            <w:pPr>
              <w:pStyle w:val="Odstavecseseznamem"/>
              <w:ind w:left="0"/>
              <w:jc w:val="center"/>
              <w:rPr>
                <w:b/>
                <w:i/>
              </w:rPr>
            </w:pPr>
            <w:r w:rsidRPr="00741DB1">
              <w:rPr>
                <w:b/>
                <w:i/>
              </w:rPr>
              <w:t>2016</w:t>
            </w:r>
          </w:p>
        </w:tc>
      </w:tr>
      <w:tr w:rsidR="00DE0A41" w:rsidRPr="00741DB1" w:rsidTr="00C11523">
        <w:tc>
          <w:tcPr>
            <w:tcW w:w="1543" w:type="dxa"/>
          </w:tcPr>
          <w:p w:rsidR="00DE0A41" w:rsidRPr="00741DB1" w:rsidRDefault="00DE0A41" w:rsidP="00C11523">
            <w:pPr>
              <w:pStyle w:val="Odstavecseseznamem"/>
              <w:ind w:left="0"/>
              <w:jc w:val="center"/>
            </w:pPr>
            <w:r w:rsidRPr="00741DB1">
              <w:t xml:space="preserve">TJ Polerady </w:t>
            </w:r>
          </w:p>
        </w:tc>
        <w:tc>
          <w:tcPr>
            <w:tcW w:w="1183" w:type="dxa"/>
          </w:tcPr>
          <w:p w:rsidR="00DE0A41" w:rsidRPr="00741DB1" w:rsidRDefault="00DE0A41" w:rsidP="00C11523">
            <w:pPr>
              <w:pStyle w:val="Odstavecseseznamem"/>
              <w:ind w:left="0"/>
              <w:jc w:val="center"/>
            </w:pPr>
            <w:r w:rsidRPr="00741DB1">
              <w:t>70.000,-</w:t>
            </w:r>
          </w:p>
        </w:tc>
        <w:tc>
          <w:tcPr>
            <w:tcW w:w="1183" w:type="dxa"/>
          </w:tcPr>
          <w:p w:rsidR="00DE0A41" w:rsidRPr="00741DB1" w:rsidRDefault="00DE0A41" w:rsidP="00C11523">
            <w:pPr>
              <w:pStyle w:val="Odstavecseseznamem"/>
              <w:ind w:left="0"/>
              <w:jc w:val="center"/>
            </w:pPr>
            <w:r w:rsidRPr="00741DB1">
              <w:t>40.000,-</w:t>
            </w:r>
          </w:p>
        </w:tc>
        <w:tc>
          <w:tcPr>
            <w:tcW w:w="1183" w:type="dxa"/>
          </w:tcPr>
          <w:p w:rsidR="00DE0A41" w:rsidRPr="00741DB1" w:rsidRDefault="00DE0A41" w:rsidP="00C11523">
            <w:pPr>
              <w:pStyle w:val="Odstavecseseznamem"/>
              <w:ind w:left="0"/>
              <w:jc w:val="center"/>
            </w:pPr>
            <w:r w:rsidRPr="00741DB1">
              <w:t>76.000,-</w:t>
            </w:r>
          </w:p>
        </w:tc>
        <w:tc>
          <w:tcPr>
            <w:tcW w:w="1183" w:type="dxa"/>
          </w:tcPr>
          <w:p w:rsidR="00DE0A41" w:rsidRPr="00741DB1" w:rsidRDefault="00DE0A41" w:rsidP="00C11523">
            <w:pPr>
              <w:pStyle w:val="Odstavecseseznamem"/>
              <w:ind w:left="0"/>
              <w:jc w:val="center"/>
            </w:pPr>
            <w:r w:rsidRPr="00741DB1">
              <w:t>55.000,-</w:t>
            </w:r>
          </w:p>
        </w:tc>
        <w:tc>
          <w:tcPr>
            <w:tcW w:w="1183" w:type="dxa"/>
          </w:tcPr>
          <w:p w:rsidR="00DE0A41" w:rsidRPr="00741DB1" w:rsidRDefault="00DE0A41" w:rsidP="00C11523">
            <w:pPr>
              <w:pStyle w:val="Odstavecseseznamem"/>
              <w:ind w:left="0"/>
              <w:jc w:val="center"/>
            </w:pPr>
            <w:r w:rsidRPr="00741DB1">
              <w:t>60.000,-</w:t>
            </w:r>
          </w:p>
        </w:tc>
        <w:tc>
          <w:tcPr>
            <w:tcW w:w="1183" w:type="dxa"/>
          </w:tcPr>
          <w:p w:rsidR="00DE0A41" w:rsidRPr="00741DB1" w:rsidRDefault="00DE0A41" w:rsidP="00C11523">
            <w:pPr>
              <w:pStyle w:val="Odstavecseseznamem"/>
              <w:ind w:left="0"/>
              <w:jc w:val="center"/>
            </w:pPr>
            <w:r w:rsidRPr="00741DB1">
              <w:t>50 tis. plán</w:t>
            </w:r>
          </w:p>
        </w:tc>
      </w:tr>
      <w:tr w:rsidR="00DE0A41" w:rsidRPr="00741DB1" w:rsidTr="00C11523">
        <w:tc>
          <w:tcPr>
            <w:tcW w:w="1543" w:type="dxa"/>
          </w:tcPr>
          <w:p w:rsidR="00DE0A41" w:rsidRPr="00741DB1" w:rsidRDefault="00DE0A41" w:rsidP="00C11523">
            <w:pPr>
              <w:pStyle w:val="Odstavecseseznamem"/>
              <w:ind w:left="0"/>
              <w:jc w:val="center"/>
            </w:pPr>
            <w:r w:rsidRPr="00741DB1">
              <w:t xml:space="preserve">MS Polerady </w:t>
            </w:r>
          </w:p>
        </w:tc>
        <w:tc>
          <w:tcPr>
            <w:tcW w:w="1183" w:type="dxa"/>
          </w:tcPr>
          <w:p w:rsidR="00DE0A41" w:rsidRPr="00741DB1" w:rsidRDefault="00DE0A41" w:rsidP="00C11523">
            <w:pPr>
              <w:pStyle w:val="Odstavecseseznamem"/>
              <w:ind w:left="0"/>
              <w:jc w:val="center"/>
            </w:pPr>
            <w:r w:rsidRPr="00741DB1">
              <w:t>0</w:t>
            </w:r>
          </w:p>
        </w:tc>
        <w:tc>
          <w:tcPr>
            <w:tcW w:w="1183" w:type="dxa"/>
          </w:tcPr>
          <w:p w:rsidR="00DE0A41" w:rsidRPr="00741DB1" w:rsidRDefault="00DE0A41" w:rsidP="00C11523">
            <w:pPr>
              <w:pStyle w:val="Odstavecseseznamem"/>
              <w:ind w:left="0"/>
              <w:jc w:val="center"/>
            </w:pPr>
            <w:r w:rsidRPr="00741DB1">
              <w:t>0</w:t>
            </w:r>
          </w:p>
        </w:tc>
        <w:tc>
          <w:tcPr>
            <w:tcW w:w="1183" w:type="dxa"/>
          </w:tcPr>
          <w:p w:rsidR="00DE0A41" w:rsidRPr="00741DB1" w:rsidRDefault="00DE0A41" w:rsidP="00C11523">
            <w:pPr>
              <w:pStyle w:val="Odstavecseseznamem"/>
              <w:ind w:left="0"/>
              <w:jc w:val="center"/>
            </w:pPr>
            <w:r w:rsidRPr="00741DB1">
              <w:t>20.000,-</w:t>
            </w:r>
          </w:p>
        </w:tc>
        <w:tc>
          <w:tcPr>
            <w:tcW w:w="1183" w:type="dxa"/>
          </w:tcPr>
          <w:p w:rsidR="00DE0A41" w:rsidRPr="00741DB1" w:rsidRDefault="00DE0A41" w:rsidP="00C11523">
            <w:pPr>
              <w:pStyle w:val="Odstavecseseznamem"/>
              <w:ind w:left="0"/>
              <w:jc w:val="center"/>
            </w:pPr>
            <w:r w:rsidRPr="00741DB1">
              <w:t>50.000,-</w:t>
            </w:r>
          </w:p>
        </w:tc>
        <w:tc>
          <w:tcPr>
            <w:tcW w:w="1183" w:type="dxa"/>
          </w:tcPr>
          <w:p w:rsidR="00DE0A41" w:rsidRPr="00741DB1" w:rsidRDefault="00DE0A41" w:rsidP="00C11523">
            <w:pPr>
              <w:pStyle w:val="Odstavecseseznamem"/>
              <w:ind w:left="0"/>
              <w:jc w:val="center"/>
            </w:pPr>
            <w:r w:rsidRPr="00741DB1">
              <w:t>20.000,-</w:t>
            </w:r>
          </w:p>
        </w:tc>
        <w:tc>
          <w:tcPr>
            <w:tcW w:w="1183" w:type="dxa"/>
          </w:tcPr>
          <w:p w:rsidR="00DE0A41" w:rsidRPr="00741DB1" w:rsidRDefault="00DE0A41" w:rsidP="00C11523">
            <w:pPr>
              <w:pStyle w:val="Odstavecseseznamem"/>
              <w:ind w:left="0"/>
              <w:jc w:val="center"/>
            </w:pPr>
            <w:r w:rsidRPr="00741DB1">
              <w:t>30.000,- plán</w:t>
            </w:r>
          </w:p>
        </w:tc>
      </w:tr>
    </w:tbl>
    <w:p w:rsidR="00DE0A41" w:rsidRDefault="00DE0A41" w:rsidP="00C37CD7">
      <w:pPr>
        <w:autoSpaceDE w:val="0"/>
        <w:autoSpaceDN w:val="0"/>
        <w:adjustRightInd w:val="0"/>
        <w:spacing w:after="0" w:line="240" w:lineRule="auto"/>
        <w:jc w:val="both"/>
        <w:rPr>
          <w:rFonts w:ascii="DejaVuSansCondensed" w:hAnsi="DejaVuSansCondensed" w:cs="DejaVuSansCondensed"/>
        </w:rPr>
      </w:pPr>
    </w:p>
    <w:p w:rsidR="00DE0A41" w:rsidRDefault="00DE0A41" w:rsidP="00C37CD7">
      <w:pPr>
        <w:autoSpaceDE w:val="0"/>
        <w:autoSpaceDN w:val="0"/>
        <w:adjustRightInd w:val="0"/>
        <w:spacing w:after="0" w:line="240" w:lineRule="auto"/>
        <w:jc w:val="both"/>
        <w:rPr>
          <w:rFonts w:ascii="DejaVuSansCondensed" w:hAnsi="DejaVuSansCondensed" w:cs="DejaVuSansCondensed"/>
        </w:rPr>
      </w:pPr>
    </w:p>
    <w:p w:rsidR="00C37CD7" w:rsidRDefault="00C37CD7" w:rsidP="00C37CD7">
      <w:pPr>
        <w:autoSpaceDE w:val="0"/>
        <w:autoSpaceDN w:val="0"/>
        <w:adjustRightInd w:val="0"/>
        <w:spacing w:after="0" w:line="240" w:lineRule="auto"/>
        <w:jc w:val="both"/>
        <w:rPr>
          <w:rFonts w:ascii="DejaVuSansCondensed" w:hAnsi="DejaVuSansCondensed" w:cs="DejaVuSansCondensed"/>
        </w:rPr>
      </w:pPr>
      <w:r>
        <w:rPr>
          <w:rFonts w:ascii="DejaVuSansCondensed" w:hAnsi="DejaVuSansCondensed" w:cs="DejaVuSansCondensed"/>
        </w:rPr>
        <w:t>Další aktivitou obce je pořádání pravidelných zábav (setkávání obyvatel) v rámci společných akcí. Jedná se tak o:</w:t>
      </w:r>
    </w:p>
    <w:p w:rsidR="00C37CD7" w:rsidRDefault="00C37CD7" w:rsidP="00C37CD7">
      <w:pPr>
        <w:autoSpaceDE w:val="0"/>
        <w:autoSpaceDN w:val="0"/>
        <w:adjustRightInd w:val="0"/>
        <w:spacing w:after="0" w:line="240" w:lineRule="auto"/>
        <w:jc w:val="both"/>
        <w:rPr>
          <w:rFonts w:ascii="DejaVuSansCondensed" w:hAnsi="DejaVuSansCondensed" w:cs="DejaVuSansCondensed"/>
        </w:rPr>
      </w:pPr>
    </w:p>
    <w:p w:rsidR="00C37CD7" w:rsidRDefault="00C37CD7" w:rsidP="00C37CD7">
      <w:pPr>
        <w:autoSpaceDE w:val="0"/>
        <w:autoSpaceDN w:val="0"/>
        <w:adjustRightInd w:val="0"/>
        <w:spacing w:after="0" w:line="240" w:lineRule="auto"/>
        <w:jc w:val="both"/>
        <w:rPr>
          <w:rFonts w:ascii="DejaVuSansCondensed" w:hAnsi="DejaVuSansCondensed" w:cs="DejaVuSansCondensed"/>
        </w:rPr>
      </w:pPr>
      <w:r>
        <w:rPr>
          <w:rFonts w:ascii="DejaVuSansCondensed" w:hAnsi="DejaVuSansCondensed" w:cs="DejaVuSansCondensed"/>
        </w:rPr>
        <w:t xml:space="preserve">- </w:t>
      </w:r>
      <w:r w:rsidR="005A172D">
        <w:rPr>
          <w:rFonts w:ascii="DejaVuSansCondensed" w:hAnsi="DejaVuSansCondensed" w:cs="DejaVuSansCondensed"/>
        </w:rPr>
        <w:tab/>
      </w:r>
      <w:r>
        <w:rPr>
          <w:rFonts w:ascii="DejaVuSansCondensed" w:hAnsi="DejaVuSansCondensed" w:cs="DejaVuSansCondensed"/>
        </w:rPr>
        <w:t>maškarní pořádanou v únoru (účast cca 60-80 osob)</w:t>
      </w:r>
    </w:p>
    <w:p w:rsidR="00C37CD7" w:rsidRDefault="00C37CD7" w:rsidP="00C37CD7">
      <w:pPr>
        <w:autoSpaceDE w:val="0"/>
        <w:autoSpaceDN w:val="0"/>
        <w:adjustRightInd w:val="0"/>
        <w:spacing w:after="0" w:line="240" w:lineRule="auto"/>
        <w:jc w:val="both"/>
        <w:rPr>
          <w:rFonts w:ascii="DejaVuSansCondensed" w:hAnsi="DejaVuSansCondensed" w:cs="DejaVuSansCondensed"/>
        </w:rPr>
      </w:pPr>
      <w:r>
        <w:rPr>
          <w:rFonts w:ascii="DejaVuSansCondensed" w:hAnsi="DejaVuSansCondensed" w:cs="DejaVuSansCondensed"/>
        </w:rPr>
        <w:t xml:space="preserve">- </w:t>
      </w:r>
      <w:r w:rsidR="005A172D">
        <w:rPr>
          <w:rFonts w:ascii="DejaVuSansCondensed" w:hAnsi="DejaVuSansCondensed" w:cs="DejaVuSansCondensed"/>
        </w:rPr>
        <w:tab/>
      </w:r>
      <w:r>
        <w:rPr>
          <w:rFonts w:ascii="DejaVuSansCondensed" w:hAnsi="DejaVuSansCondensed" w:cs="DejaVuSansCondensed"/>
        </w:rPr>
        <w:t>pálení čarodějnic v dubnu (účast cca 60 osob)</w:t>
      </w:r>
    </w:p>
    <w:p w:rsidR="00C37CD7" w:rsidRDefault="00C37CD7" w:rsidP="005A172D">
      <w:pPr>
        <w:autoSpaceDE w:val="0"/>
        <w:autoSpaceDN w:val="0"/>
        <w:adjustRightInd w:val="0"/>
        <w:spacing w:after="0" w:line="240" w:lineRule="auto"/>
        <w:ind w:left="705" w:hanging="705"/>
        <w:jc w:val="both"/>
        <w:rPr>
          <w:rFonts w:ascii="DejaVuSansCondensed" w:hAnsi="DejaVuSansCondensed" w:cs="DejaVuSansCondensed"/>
        </w:rPr>
      </w:pPr>
      <w:r>
        <w:rPr>
          <w:rFonts w:ascii="DejaVuSansCondensed" w:hAnsi="DejaVuSansCondensed" w:cs="DejaVuSansCondensed"/>
        </w:rPr>
        <w:t xml:space="preserve">- </w:t>
      </w:r>
      <w:r w:rsidR="005A172D">
        <w:rPr>
          <w:rFonts w:ascii="DejaVuSansCondensed" w:hAnsi="DejaVuSansCondensed" w:cs="DejaVuSansCondensed"/>
        </w:rPr>
        <w:tab/>
      </w:r>
      <w:r>
        <w:rPr>
          <w:rFonts w:ascii="DejaVuSansCondensed" w:hAnsi="DejaVuSansCondensed" w:cs="DejaVuSansCondensed"/>
        </w:rPr>
        <w:t>červencové Poleradské slavnosti, které jsou doprovázeny řezbářským sympoziem a jejich umístěním soch v obci (navštíví přibližně obyvatelé okolních obcí do 80 osob vč. dětí), pro děti je zde vždy dětský program.</w:t>
      </w:r>
    </w:p>
    <w:p w:rsidR="00C37CD7" w:rsidRDefault="00C37CD7" w:rsidP="00C37CD7">
      <w:pPr>
        <w:autoSpaceDE w:val="0"/>
        <w:autoSpaceDN w:val="0"/>
        <w:adjustRightInd w:val="0"/>
        <w:spacing w:after="0" w:line="240" w:lineRule="auto"/>
        <w:jc w:val="both"/>
        <w:rPr>
          <w:rFonts w:ascii="DejaVuSansCondensed" w:hAnsi="DejaVuSansCondensed" w:cs="DejaVuSansCondensed"/>
        </w:rPr>
      </w:pPr>
      <w:r>
        <w:rPr>
          <w:rFonts w:ascii="DejaVuSansCondensed" w:hAnsi="DejaVuSansCondensed" w:cs="DejaVuSansCondensed"/>
        </w:rPr>
        <w:t xml:space="preserve">- </w:t>
      </w:r>
      <w:r w:rsidR="005A172D">
        <w:rPr>
          <w:rFonts w:ascii="DejaVuSansCondensed" w:hAnsi="DejaVuSansCondensed" w:cs="DejaVuSansCondensed"/>
        </w:rPr>
        <w:tab/>
      </w:r>
      <w:r>
        <w:rPr>
          <w:rFonts w:ascii="DejaVuSansCondensed" w:hAnsi="DejaVuSansCondensed" w:cs="DejaVuSansCondensed"/>
        </w:rPr>
        <w:t>dále pravidelné již zmíněné jarmarky (velikonoční, vánoční aj.)</w:t>
      </w:r>
    </w:p>
    <w:p w:rsidR="00C37CD7" w:rsidRDefault="00C37CD7" w:rsidP="00C37CD7">
      <w:pPr>
        <w:autoSpaceDE w:val="0"/>
        <w:autoSpaceDN w:val="0"/>
        <w:adjustRightInd w:val="0"/>
        <w:spacing w:after="0" w:line="240" w:lineRule="auto"/>
        <w:jc w:val="both"/>
        <w:rPr>
          <w:rFonts w:ascii="DejaVuSansCondensed" w:hAnsi="DejaVuSansCondensed" w:cs="DejaVuSansCondensed"/>
        </w:rPr>
      </w:pPr>
    </w:p>
    <w:p w:rsidR="00C37CD7" w:rsidRDefault="00C37CD7" w:rsidP="00C37CD7">
      <w:pPr>
        <w:autoSpaceDE w:val="0"/>
        <w:autoSpaceDN w:val="0"/>
        <w:adjustRightInd w:val="0"/>
        <w:spacing w:after="0" w:line="240" w:lineRule="auto"/>
        <w:jc w:val="both"/>
        <w:rPr>
          <w:rFonts w:ascii="DejaVuSansCondensed" w:hAnsi="DejaVuSansCondensed" w:cs="DejaVuSansCondensed"/>
        </w:rPr>
      </w:pPr>
      <w:r>
        <w:rPr>
          <w:rFonts w:ascii="DejaVuSansCondensed" w:hAnsi="DejaVuSansCondensed" w:cs="DejaVuSansCondensed"/>
        </w:rPr>
        <w:lastRenderedPageBreak/>
        <w:t>Mezi další společenské aktivity obce patří zimní mikulášská pořádaná zpravidla pro děti. Dále čert s Mikulášem</w:t>
      </w:r>
      <w:r w:rsidR="007B4DF6">
        <w:rPr>
          <w:rFonts w:ascii="DejaVuSansCondensed" w:hAnsi="DejaVuSansCondensed" w:cs="DejaVuSansCondensed"/>
        </w:rPr>
        <w:t xml:space="preserve">, </w:t>
      </w:r>
      <w:r w:rsidR="004A247E">
        <w:rPr>
          <w:rFonts w:ascii="DejaVuSansCondensed" w:hAnsi="DejaVuSansCondensed" w:cs="DejaVuSansCondensed"/>
        </w:rPr>
        <w:t xml:space="preserve">kteří </w:t>
      </w:r>
      <w:r>
        <w:rPr>
          <w:rFonts w:ascii="DejaVuSansCondensed" w:hAnsi="DejaVuSansCondensed" w:cs="DejaVuSansCondensed"/>
        </w:rPr>
        <w:t>roznáš</w:t>
      </w:r>
      <w:r w:rsidR="007B4DF6">
        <w:rPr>
          <w:rFonts w:ascii="DejaVuSansCondensed" w:hAnsi="DejaVuSansCondensed" w:cs="DejaVuSansCondensed"/>
        </w:rPr>
        <w:t>í</w:t>
      </w:r>
      <w:r>
        <w:rPr>
          <w:rFonts w:ascii="DejaVuSansCondensed" w:hAnsi="DejaVuSansCondensed" w:cs="DejaVuSansCondensed"/>
        </w:rPr>
        <w:t xml:space="preserve"> nadílku </w:t>
      </w:r>
      <w:r w:rsidR="007B4DF6">
        <w:rPr>
          <w:rFonts w:ascii="DejaVuSansCondensed" w:hAnsi="DejaVuSansCondensed" w:cs="DejaVuSansCondensed"/>
        </w:rPr>
        <w:t>„od domu k domu“,</w:t>
      </w:r>
      <w:r>
        <w:rPr>
          <w:rFonts w:ascii="DejaVuSansCondensed" w:hAnsi="DejaVuSansCondensed" w:cs="DejaVuSansCondensed"/>
        </w:rPr>
        <w:t xml:space="preserve"> kde jsou v rodině děti.</w:t>
      </w:r>
    </w:p>
    <w:p w:rsidR="00C37CD7" w:rsidRDefault="00C37CD7" w:rsidP="00C37CD7">
      <w:pPr>
        <w:autoSpaceDE w:val="0"/>
        <w:autoSpaceDN w:val="0"/>
        <w:adjustRightInd w:val="0"/>
        <w:spacing w:after="0" w:line="240" w:lineRule="auto"/>
        <w:jc w:val="both"/>
        <w:rPr>
          <w:rFonts w:ascii="DejaVuSansCondensed" w:hAnsi="DejaVuSansCondensed" w:cs="DejaVuSansCondensed"/>
        </w:rPr>
      </w:pPr>
    </w:p>
    <w:p w:rsidR="00732F8F" w:rsidRDefault="00C37CD7" w:rsidP="002E74C9">
      <w:pPr>
        <w:autoSpaceDE w:val="0"/>
        <w:autoSpaceDN w:val="0"/>
        <w:adjustRightInd w:val="0"/>
        <w:spacing w:after="0" w:line="240" w:lineRule="auto"/>
        <w:jc w:val="both"/>
        <w:rPr>
          <w:rFonts w:ascii="DejaVuSansCondensed" w:hAnsi="DejaVuSansCondensed" w:cs="DejaVuSansCondensed"/>
        </w:rPr>
      </w:pPr>
      <w:r>
        <w:rPr>
          <w:rFonts w:ascii="DejaVuSansCondensed" w:hAnsi="DejaVuSansCondensed" w:cs="DejaVuSansCondensed"/>
        </w:rPr>
        <w:t>O všech akcích konaných v obci jsou obyvatelé pravidelně a včas informováni formou vývěsky, která je umístěna u zastávky autobusu ve středu obce, tak na webových stránkách obce. Obec také dává pravidelně o akcích vědět formou letáčků do schránek. Na vývěsce, nebo v místním obchodě obec vyvěšuje plakáty ke konkrétním akcím a událostem konaných v obci.</w:t>
      </w:r>
    </w:p>
    <w:p w:rsidR="002E74C9" w:rsidRDefault="002E74C9" w:rsidP="002E74C9">
      <w:pPr>
        <w:autoSpaceDE w:val="0"/>
        <w:autoSpaceDN w:val="0"/>
        <w:adjustRightInd w:val="0"/>
        <w:spacing w:after="0" w:line="240" w:lineRule="auto"/>
        <w:jc w:val="both"/>
        <w:rPr>
          <w:rFonts w:ascii="DejaVuSansCondensed" w:hAnsi="DejaVuSansCondensed" w:cs="DejaVuSansCondensed"/>
        </w:rPr>
      </w:pPr>
    </w:p>
    <w:p w:rsidR="001E459B" w:rsidRDefault="001E459B" w:rsidP="001E459B">
      <w:pPr>
        <w:jc w:val="both"/>
        <w:rPr>
          <w:rFonts w:ascii="DejaVuSansCondensed" w:hAnsi="DejaVuSansCondensed" w:cs="DejaVuSansCondensed"/>
        </w:rPr>
      </w:pPr>
      <w:r>
        <w:rPr>
          <w:rFonts w:ascii="DejaVuSansCondensed" w:hAnsi="DejaVuSansCondensed" w:cs="DejaVuSansCondensed"/>
        </w:rPr>
        <w:t xml:space="preserve">Dále již třetím rokem byla pořádaná tzv. rybačka </w:t>
      </w:r>
      <w:r w:rsidR="00CB7F5E">
        <w:rPr>
          <w:rFonts w:ascii="DejaVuSansCondensed" w:hAnsi="DejaVuSansCondensed" w:cs="DejaVuSansCondensed"/>
        </w:rPr>
        <w:t xml:space="preserve">(rybí chytačka) </w:t>
      </w:r>
      <w:r>
        <w:rPr>
          <w:rFonts w:ascii="DejaVuSansCondensed" w:hAnsi="DejaVuSansCondensed" w:cs="DejaVuSansCondensed"/>
        </w:rPr>
        <w:t xml:space="preserve">v rámci obce. Jedná se o chytání ryb z místního rybníka a dle počtu a délky chycených ryb se sčítá vítěz. Akce se jeví jako úspěšná a do dalších let se s akcí určitě počítá. Tato akce </w:t>
      </w:r>
      <w:r w:rsidR="00B47F4E">
        <w:rPr>
          <w:rFonts w:ascii="DejaVuSansCondensed" w:hAnsi="DejaVuSansCondensed" w:cs="DejaVuSansCondensed"/>
        </w:rPr>
        <w:t>se koná</w:t>
      </w:r>
      <w:r>
        <w:rPr>
          <w:rFonts w:ascii="DejaVuSansCondensed" w:hAnsi="DejaVuSansCondensed" w:cs="DejaVuSansCondensed"/>
        </w:rPr>
        <w:t xml:space="preserve"> pod hlavičkou obce.</w:t>
      </w:r>
    </w:p>
    <w:p w:rsidR="00AF5072" w:rsidRPr="00AF5072" w:rsidRDefault="00AF5072" w:rsidP="001E459B">
      <w:pPr>
        <w:jc w:val="both"/>
        <w:rPr>
          <w:rFonts w:ascii="Arial" w:hAnsi="Arial" w:cs="Arial"/>
        </w:rPr>
      </w:pPr>
      <w:r w:rsidRPr="00AF5072">
        <w:rPr>
          <w:rFonts w:ascii="Arial" w:hAnsi="Arial" w:cs="Arial"/>
        </w:rPr>
        <w:t>Obec Polerady také pořádá tradiční zájezd do Litoměřic na Zahradu Čech.</w:t>
      </w:r>
    </w:p>
    <w:p w:rsidR="00C37CD7" w:rsidRDefault="00732F8F" w:rsidP="006F2A0A">
      <w:pPr>
        <w:rPr>
          <w:lang w:eastAsia="cs-CZ"/>
        </w:rPr>
      </w:pPr>
      <w:r>
        <w:rPr>
          <w:rFonts w:ascii="DejaVuSansCondensed" w:hAnsi="DejaVuSansCondensed" w:cs="DejaVuSansCondensed"/>
        </w:rPr>
        <w:t>Obec také zapůjčuje místní sál na pravidelné konání plesu pro sousední obec Lišnici.</w:t>
      </w:r>
    </w:p>
    <w:p w:rsidR="00063447" w:rsidRDefault="00063447" w:rsidP="00063447">
      <w:pPr>
        <w:autoSpaceDE w:val="0"/>
        <w:autoSpaceDN w:val="0"/>
        <w:adjustRightInd w:val="0"/>
        <w:spacing w:after="0" w:line="240" w:lineRule="auto"/>
        <w:rPr>
          <w:rFonts w:ascii="DejaVuSansCondensed-Oblique" w:hAnsi="DejaVuSansCondensed-Oblique" w:cs="DejaVuSansCondensed-Oblique"/>
          <w:i/>
          <w:iCs/>
        </w:rPr>
      </w:pPr>
      <w:r>
        <w:rPr>
          <w:rFonts w:ascii="DejaVuSansCondensed-Oblique" w:hAnsi="DejaVuSansCondensed-Oblique" w:cs="DejaVuSansCondensed-Oblique"/>
          <w:i/>
          <w:iCs/>
        </w:rPr>
        <w:t>Zhodnocení</w:t>
      </w:r>
    </w:p>
    <w:p w:rsidR="000612E0" w:rsidRDefault="000612E0" w:rsidP="00063447">
      <w:pPr>
        <w:autoSpaceDE w:val="0"/>
        <w:autoSpaceDN w:val="0"/>
        <w:adjustRightInd w:val="0"/>
        <w:spacing w:after="0" w:line="240" w:lineRule="auto"/>
        <w:rPr>
          <w:rFonts w:ascii="DejaVuSansCondensed-Oblique" w:hAnsi="DejaVuSansCondensed-Oblique" w:cs="DejaVuSansCondensed-Oblique"/>
          <w:i/>
          <w:iCs/>
        </w:rPr>
      </w:pPr>
    </w:p>
    <w:tbl>
      <w:tblPr>
        <w:tblStyle w:val="Mkatabulky"/>
        <w:tblW w:w="0" w:type="auto"/>
        <w:tblLook w:val="04A0"/>
      </w:tblPr>
      <w:tblGrid>
        <w:gridCol w:w="2943"/>
        <w:gridCol w:w="6269"/>
      </w:tblGrid>
      <w:tr w:rsidR="000612E0" w:rsidTr="00C11523">
        <w:tc>
          <w:tcPr>
            <w:tcW w:w="2943" w:type="dxa"/>
            <w:tcBorders>
              <w:bottom w:val="single" w:sz="4" w:space="0" w:color="auto"/>
            </w:tcBorders>
            <w:shd w:val="clear" w:color="auto" w:fill="C2D69B" w:themeFill="accent3" w:themeFillTint="99"/>
            <w:vAlign w:val="center"/>
          </w:tcPr>
          <w:p w:rsidR="000612E0" w:rsidRPr="00471FF6" w:rsidRDefault="000612E0" w:rsidP="00C11523">
            <w:pPr>
              <w:autoSpaceDE w:val="0"/>
              <w:autoSpaceDN w:val="0"/>
              <w:adjustRightInd w:val="0"/>
              <w:rPr>
                <w:rFonts w:ascii="DejaVuSansCondensed-Oblique" w:hAnsi="DejaVuSansCondensed-Oblique" w:cs="DejaVuSansCondensed-Oblique"/>
                <w:b/>
                <w:i/>
                <w:iCs/>
              </w:rPr>
            </w:pPr>
            <w:r w:rsidRPr="00471FF6">
              <w:rPr>
                <w:rFonts w:ascii="DejaVuSansCondensed-Oblique" w:hAnsi="DejaVuSansCondensed-Oblique" w:cs="DejaVuSansCondensed-Oblique"/>
                <w:b/>
                <w:i/>
                <w:iCs/>
              </w:rPr>
              <w:t>Kladné stránky</w:t>
            </w:r>
          </w:p>
        </w:tc>
        <w:tc>
          <w:tcPr>
            <w:tcW w:w="6269" w:type="dxa"/>
            <w:vAlign w:val="center"/>
          </w:tcPr>
          <w:p w:rsidR="000612E0" w:rsidRDefault="000612E0" w:rsidP="00C11523">
            <w:pPr>
              <w:autoSpaceDE w:val="0"/>
              <w:autoSpaceDN w:val="0"/>
              <w:adjustRightInd w:val="0"/>
              <w:rPr>
                <w:rFonts w:ascii="DejaVuSansCondensed-Oblique" w:hAnsi="DejaVuSansCondensed-Oblique" w:cs="DejaVuSansCondensed-Oblique"/>
                <w:i/>
                <w:iCs/>
              </w:rPr>
            </w:pPr>
            <w:r>
              <w:rPr>
                <w:rFonts w:ascii="DejaVuSansCondensed-Oblique" w:hAnsi="DejaVuSansCondensed-Oblique" w:cs="DejaVuSansCondensed-Oblique"/>
                <w:i/>
                <w:iCs/>
              </w:rPr>
              <w:t>Stabilní až narůstající počet obyvatel, obec je cílem stěhování mladých rodin s dětmi, dobrá dostupnost spádových měst (dojíždění za službami, vzděláním či prací)</w:t>
            </w:r>
          </w:p>
          <w:p w:rsidR="000612E0" w:rsidRDefault="000612E0" w:rsidP="00C11523">
            <w:pPr>
              <w:autoSpaceDE w:val="0"/>
              <w:autoSpaceDN w:val="0"/>
              <w:adjustRightInd w:val="0"/>
              <w:rPr>
                <w:rFonts w:ascii="DejaVuSansCondensed-Oblique" w:hAnsi="DejaVuSansCondensed-Oblique" w:cs="DejaVuSansCondensed-Oblique"/>
                <w:i/>
                <w:iCs/>
              </w:rPr>
            </w:pPr>
          </w:p>
        </w:tc>
      </w:tr>
      <w:tr w:rsidR="000612E0" w:rsidTr="00C11523">
        <w:tc>
          <w:tcPr>
            <w:tcW w:w="2943" w:type="dxa"/>
            <w:shd w:val="clear" w:color="auto" w:fill="FF5050"/>
            <w:vAlign w:val="center"/>
          </w:tcPr>
          <w:p w:rsidR="000612E0" w:rsidRPr="00471FF6" w:rsidRDefault="000612E0" w:rsidP="00C11523">
            <w:pPr>
              <w:autoSpaceDE w:val="0"/>
              <w:autoSpaceDN w:val="0"/>
              <w:adjustRightInd w:val="0"/>
              <w:rPr>
                <w:rFonts w:ascii="DejaVuSansCondensed-Oblique" w:hAnsi="DejaVuSansCondensed-Oblique" w:cs="DejaVuSansCondensed-Oblique"/>
                <w:b/>
                <w:i/>
                <w:iCs/>
              </w:rPr>
            </w:pPr>
            <w:r w:rsidRPr="00471FF6">
              <w:rPr>
                <w:rFonts w:ascii="DejaVuSansCondensed-Oblique" w:hAnsi="DejaVuSansCondensed-Oblique" w:cs="DejaVuSansCondensed-Oblique"/>
                <w:b/>
                <w:i/>
                <w:iCs/>
              </w:rPr>
              <w:t>Záporné stránky</w:t>
            </w:r>
          </w:p>
        </w:tc>
        <w:tc>
          <w:tcPr>
            <w:tcW w:w="6269" w:type="dxa"/>
            <w:vAlign w:val="center"/>
          </w:tcPr>
          <w:p w:rsidR="004A7A76" w:rsidRDefault="004A7A76" w:rsidP="00C11523">
            <w:pPr>
              <w:autoSpaceDE w:val="0"/>
              <w:autoSpaceDN w:val="0"/>
              <w:adjustRightInd w:val="0"/>
              <w:rPr>
                <w:rFonts w:ascii="DejaVuSansCondensed-Oblique" w:hAnsi="DejaVuSansCondensed-Oblique" w:cs="DejaVuSansCondensed-Oblique"/>
                <w:i/>
                <w:iCs/>
              </w:rPr>
            </w:pPr>
          </w:p>
          <w:p w:rsidR="000612E0" w:rsidRDefault="000612E0" w:rsidP="00C11523">
            <w:pPr>
              <w:autoSpaceDE w:val="0"/>
              <w:autoSpaceDN w:val="0"/>
              <w:adjustRightInd w:val="0"/>
              <w:rPr>
                <w:rFonts w:ascii="DejaVuSansCondensed-Oblique" w:hAnsi="DejaVuSansCondensed-Oblique" w:cs="DejaVuSansCondensed-Oblique"/>
                <w:i/>
                <w:iCs/>
              </w:rPr>
            </w:pPr>
            <w:r>
              <w:rPr>
                <w:rFonts w:ascii="DejaVuSansCondensed-Oblique" w:hAnsi="DejaVuSansCondensed-Oblique" w:cs="DejaVuSansCondensed-Oblique"/>
                <w:i/>
                <w:iCs/>
              </w:rPr>
              <w:t>Nutnost vyjížďky za službami, vzděláním či prací</w:t>
            </w:r>
          </w:p>
          <w:p w:rsidR="004A7A76" w:rsidRDefault="004A7A76" w:rsidP="00C11523">
            <w:pPr>
              <w:autoSpaceDE w:val="0"/>
              <w:autoSpaceDN w:val="0"/>
              <w:adjustRightInd w:val="0"/>
              <w:rPr>
                <w:rFonts w:ascii="DejaVuSansCondensed-Oblique" w:hAnsi="DejaVuSansCondensed-Oblique" w:cs="DejaVuSansCondensed-Oblique"/>
                <w:i/>
                <w:iCs/>
              </w:rPr>
            </w:pPr>
          </w:p>
        </w:tc>
      </w:tr>
    </w:tbl>
    <w:p w:rsidR="00D76C9D" w:rsidRPr="006F2A0A" w:rsidRDefault="00D76C9D" w:rsidP="006F2A0A">
      <w:pPr>
        <w:rPr>
          <w:lang w:eastAsia="cs-CZ"/>
        </w:rPr>
      </w:pPr>
    </w:p>
    <w:p w:rsidR="00A029AA" w:rsidRDefault="0085698B" w:rsidP="00A029AA">
      <w:pPr>
        <w:pStyle w:val="Nadpis2"/>
        <w:numPr>
          <w:ilvl w:val="0"/>
          <w:numId w:val="7"/>
        </w:numPr>
        <w:rPr>
          <w:rFonts w:eastAsia="Times New Roman"/>
          <w:noProof/>
          <w:lang w:eastAsia="cs-CZ"/>
        </w:rPr>
      </w:pPr>
      <w:hyperlink w:anchor="_Toc459031102" w:history="1">
        <w:bookmarkStart w:id="6" w:name="_Toc468106593"/>
        <w:r w:rsidR="00A029AA">
          <w:rPr>
            <w:rFonts w:eastAsia="Times New Roman"/>
            <w:noProof/>
            <w:lang w:eastAsia="cs-CZ"/>
          </w:rPr>
          <w:t>Hospodářství</w:t>
        </w:r>
        <w:bookmarkEnd w:id="6"/>
        <w:r w:rsidR="00A029AA" w:rsidRPr="0010089C">
          <w:rPr>
            <w:rFonts w:eastAsia="Times New Roman"/>
            <w:noProof/>
            <w:webHidden/>
            <w:lang w:eastAsia="cs-CZ"/>
          </w:rPr>
          <w:tab/>
        </w:r>
      </w:hyperlink>
    </w:p>
    <w:p w:rsidR="008C0B12" w:rsidRDefault="008C0B12" w:rsidP="008C0B12">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8C0B12" w:rsidRPr="008C0B12" w:rsidRDefault="008C0B12" w:rsidP="008C0B12">
      <w:pPr>
        <w:autoSpaceDE w:val="0"/>
        <w:autoSpaceDN w:val="0"/>
        <w:adjustRightInd w:val="0"/>
        <w:spacing w:after="0" w:line="240" w:lineRule="auto"/>
        <w:jc w:val="both"/>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Ekonomická</w:t>
      </w:r>
      <w:r w:rsidRPr="008C0B12">
        <w:rPr>
          <w:rFonts w:ascii="DejaVuSansCondensed-BoldOblique" w:hAnsi="DejaVuSansCondensed-BoldOblique" w:cs="DejaVuSansCondensed-BoldOblique"/>
          <w:b/>
          <w:bCs/>
          <w:i/>
          <w:iCs/>
        </w:rPr>
        <w:t xml:space="preserve"> situace v obci</w:t>
      </w:r>
    </w:p>
    <w:p w:rsidR="008C0B12" w:rsidRDefault="008C0B12" w:rsidP="008C0B12">
      <w:pPr>
        <w:rPr>
          <w:lang w:eastAsia="cs-CZ"/>
        </w:rPr>
      </w:pPr>
    </w:p>
    <w:p w:rsidR="00C11523" w:rsidRPr="00A31AF1" w:rsidRDefault="00C11523" w:rsidP="00C11523">
      <w:pPr>
        <w:autoSpaceDE w:val="0"/>
        <w:autoSpaceDN w:val="0"/>
        <w:adjustRightInd w:val="0"/>
        <w:spacing w:after="120" w:line="288" w:lineRule="auto"/>
        <w:jc w:val="both"/>
        <w:rPr>
          <w:rFonts w:ascii="Arial" w:eastAsia="Times New Roman" w:hAnsi="Arial" w:cs="Arial"/>
          <w:color w:val="000000" w:themeColor="text1"/>
          <w:lang w:eastAsia="cs-CZ"/>
        </w:rPr>
      </w:pPr>
      <w:r w:rsidRPr="00C11523">
        <w:rPr>
          <w:rFonts w:ascii="Arial" w:eastAsia="Times New Roman" w:hAnsi="Arial" w:cs="Arial"/>
          <w:lang w:eastAsia="cs-CZ"/>
        </w:rPr>
        <w:t xml:space="preserve">Ekonomická situace Obce </w:t>
      </w:r>
      <w:r>
        <w:rPr>
          <w:rFonts w:ascii="Arial" w:eastAsia="Times New Roman" w:hAnsi="Arial" w:cs="Arial"/>
          <w:lang w:eastAsia="cs-CZ"/>
        </w:rPr>
        <w:t>Polerady</w:t>
      </w:r>
      <w:r w:rsidRPr="00C11523">
        <w:rPr>
          <w:rFonts w:ascii="Arial" w:eastAsia="Times New Roman" w:hAnsi="Arial" w:cs="Arial"/>
          <w:lang w:eastAsia="cs-CZ"/>
        </w:rPr>
        <w:t xml:space="preserve"> je dobrá. </w:t>
      </w:r>
      <w:r w:rsidR="00145B98">
        <w:rPr>
          <w:rFonts w:ascii="Arial" w:eastAsia="Times New Roman" w:hAnsi="Arial" w:cs="Arial"/>
          <w:lang w:eastAsia="cs-CZ"/>
        </w:rPr>
        <w:t xml:space="preserve">Níž uvedené tabulky jako přehled a grafy jako znázornění určují výše výdajů a příjmů za uplynulých 5 let zpátky. </w:t>
      </w:r>
      <w:r w:rsidR="00A31AF1">
        <w:rPr>
          <w:rFonts w:ascii="Arial" w:eastAsia="Times New Roman" w:hAnsi="Arial" w:cs="Arial"/>
          <w:lang w:eastAsia="cs-CZ"/>
        </w:rPr>
        <w:t xml:space="preserve">Dalšími zdroji příjmů jsou dotace pouze při jejich přidělení, kdy se jedná o konkrétní akci. Každoročně obec získá dotaci na správu od Krajského úřadu. Dalším z příjmů jsou nájmy z obecních bytů v obci Polerady. </w:t>
      </w:r>
      <w:r w:rsidRPr="00A31AF1">
        <w:rPr>
          <w:rFonts w:ascii="Arial" w:eastAsia="Times New Roman" w:hAnsi="Arial" w:cs="Arial"/>
          <w:color w:val="000000" w:themeColor="text1"/>
          <w:lang w:eastAsia="cs-CZ"/>
        </w:rPr>
        <w:t>K velmi významným příjmům obce patří samozřejmě příjmy z výběru daní (ve smyslu zákona o rozpočtovém určení daní), které lze rozdělit a seřadit podle velikosti:</w:t>
      </w:r>
    </w:p>
    <w:p w:rsidR="00C11523" w:rsidRPr="00C11523" w:rsidRDefault="00C11523" w:rsidP="00C11523">
      <w:pPr>
        <w:numPr>
          <w:ilvl w:val="0"/>
          <w:numId w:val="10"/>
        </w:numPr>
        <w:autoSpaceDE w:val="0"/>
        <w:autoSpaceDN w:val="0"/>
        <w:adjustRightInd w:val="0"/>
        <w:spacing w:after="120" w:line="288" w:lineRule="auto"/>
        <w:jc w:val="both"/>
        <w:rPr>
          <w:rFonts w:ascii="Arial" w:eastAsia="Times New Roman" w:hAnsi="Arial" w:cs="Arial"/>
          <w:lang w:eastAsia="cs-CZ"/>
        </w:rPr>
      </w:pPr>
      <w:r w:rsidRPr="00C11523">
        <w:rPr>
          <w:rFonts w:ascii="Arial" w:eastAsia="Times New Roman" w:hAnsi="Arial" w:cs="Arial"/>
          <w:lang w:eastAsia="cs-CZ"/>
        </w:rPr>
        <w:t>Daň z příjmu právnických osob (DPPO)</w:t>
      </w:r>
    </w:p>
    <w:p w:rsidR="00C11523" w:rsidRPr="00C11523" w:rsidRDefault="00C11523" w:rsidP="00C11523">
      <w:pPr>
        <w:numPr>
          <w:ilvl w:val="0"/>
          <w:numId w:val="10"/>
        </w:numPr>
        <w:autoSpaceDE w:val="0"/>
        <w:autoSpaceDN w:val="0"/>
        <w:adjustRightInd w:val="0"/>
        <w:spacing w:after="120" w:line="288" w:lineRule="auto"/>
        <w:jc w:val="both"/>
        <w:rPr>
          <w:rFonts w:ascii="Arial" w:eastAsia="Times New Roman" w:hAnsi="Arial" w:cs="Arial"/>
          <w:lang w:eastAsia="cs-CZ"/>
        </w:rPr>
      </w:pPr>
      <w:r w:rsidRPr="00C11523">
        <w:rPr>
          <w:rFonts w:ascii="Arial" w:eastAsia="Times New Roman" w:hAnsi="Arial" w:cs="Arial"/>
          <w:lang w:eastAsia="cs-CZ"/>
        </w:rPr>
        <w:t>Daň z nemovitostí</w:t>
      </w:r>
    </w:p>
    <w:p w:rsidR="00C11523" w:rsidRPr="00C11523" w:rsidRDefault="00C11523" w:rsidP="00C11523">
      <w:pPr>
        <w:numPr>
          <w:ilvl w:val="0"/>
          <w:numId w:val="10"/>
        </w:numPr>
        <w:autoSpaceDE w:val="0"/>
        <w:autoSpaceDN w:val="0"/>
        <w:adjustRightInd w:val="0"/>
        <w:spacing w:after="120" w:line="288" w:lineRule="auto"/>
        <w:jc w:val="both"/>
        <w:rPr>
          <w:rFonts w:ascii="Arial" w:eastAsia="Times New Roman" w:hAnsi="Arial" w:cs="Arial"/>
          <w:lang w:eastAsia="cs-CZ"/>
        </w:rPr>
      </w:pPr>
      <w:r w:rsidRPr="00C11523">
        <w:rPr>
          <w:rFonts w:ascii="Arial" w:eastAsia="Times New Roman" w:hAnsi="Arial" w:cs="Arial"/>
          <w:lang w:eastAsia="cs-CZ"/>
        </w:rPr>
        <w:t>Daň ze zboží a služeb v tuzemsku (DPH)</w:t>
      </w:r>
    </w:p>
    <w:p w:rsidR="00C11523" w:rsidRPr="00C11523" w:rsidRDefault="00C11523" w:rsidP="00C11523">
      <w:pPr>
        <w:numPr>
          <w:ilvl w:val="0"/>
          <w:numId w:val="10"/>
        </w:numPr>
        <w:autoSpaceDE w:val="0"/>
        <w:autoSpaceDN w:val="0"/>
        <w:adjustRightInd w:val="0"/>
        <w:spacing w:after="120" w:line="288" w:lineRule="auto"/>
        <w:jc w:val="both"/>
        <w:rPr>
          <w:rFonts w:ascii="Arial" w:eastAsia="Times New Roman" w:hAnsi="Arial" w:cs="Arial"/>
          <w:lang w:eastAsia="cs-CZ"/>
        </w:rPr>
      </w:pPr>
      <w:r w:rsidRPr="00C11523">
        <w:rPr>
          <w:rFonts w:ascii="Arial" w:eastAsia="Times New Roman" w:hAnsi="Arial" w:cs="Arial"/>
          <w:lang w:eastAsia="cs-CZ"/>
        </w:rPr>
        <w:t>Poplatky a odvody z ŽP</w:t>
      </w:r>
    </w:p>
    <w:p w:rsidR="00C11523" w:rsidRPr="00C11523" w:rsidRDefault="00C11523" w:rsidP="00C11523">
      <w:pPr>
        <w:numPr>
          <w:ilvl w:val="0"/>
          <w:numId w:val="10"/>
        </w:numPr>
        <w:autoSpaceDE w:val="0"/>
        <w:autoSpaceDN w:val="0"/>
        <w:adjustRightInd w:val="0"/>
        <w:spacing w:after="120" w:line="288" w:lineRule="auto"/>
        <w:jc w:val="both"/>
        <w:rPr>
          <w:rFonts w:ascii="Arial" w:eastAsia="Times New Roman" w:hAnsi="Arial" w:cs="Arial"/>
          <w:lang w:eastAsia="cs-CZ"/>
        </w:rPr>
      </w:pPr>
      <w:r w:rsidRPr="00C11523">
        <w:rPr>
          <w:rFonts w:ascii="Arial" w:eastAsia="Times New Roman" w:hAnsi="Arial" w:cs="Arial"/>
          <w:lang w:eastAsia="cs-CZ"/>
        </w:rPr>
        <w:t>Daň z příjmu fyzických osob (DPFO)</w:t>
      </w:r>
    </w:p>
    <w:p w:rsidR="00547032" w:rsidRDefault="00C11523" w:rsidP="00C11523">
      <w:pPr>
        <w:autoSpaceDE w:val="0"/>
        <w:autoSpaceDN w:val="0"/>
        <w:adjustRightInd w:val="0"/>
        <w:spacing w:after="120" w:line="288" w:lineRule="auto"/>
        <w:jc w:val="both"/>
        <w:rPr>
          <w:rFonts w:ascii="Arial" w:eastAsia="Times New Roman" w:hAnsi="Arial" w:cs="Arial"/>
          <w:lang w:eastAsia="cs-CZ"/>
        </w:rPr>
      </w:pPr>
      <w:r w:rsidRPr="00C11523">
        <w:rPr>
          <w:rFonts w:ascii="Arial" w:eastAsia="Times New Roman" w:hAnsi="Arial" w:cs="Arial"/>
          <w:lang w:eastAsia="cs-CZ"/>
        </w:rPr>
        <w:t xml:space="preserve">Z níže uvedené tabulky a grafu vývoje příjmů obce v letech 2011 – 2015 vyplývá zásadní vliv na příjem obce z nedaňových příjmů, které významně převyšují souhrn příjmů daňových. Je také zřejmý růstový trend daňových příjmů u všech daňových příjmů, kromě daně z nemovitosti. Potenciál zvýšení daňových příjmů obce souvisí s kondicí ekonomiky v ČR a </w:t>
      </w:r>
      <w:r w:rsidRPr="00C11523">
        <w:rPr>
          <w:rFonts w:ascii="Arial" w:eastAsia="Times New Roman" w:hAnsi="Arial" w:cs="Arial"/>
          <w:lang w:eastAsia="cs-CZ"/>
        </w:rPr>
        <w:lastRenderedPageBreak/>
        <w:t>kromě daně z přidané hodnoty spočívá také ve zvyšování počtu zaměstnaných osob a v růstu počtu usídlených firem</w:t>
      </w:r>
      <w:r w:rsidR="00995BF6">
        <w:rPr>
          <w:rFonts w:ascii="Arial" w:eastAsia="Times New Roman" w:hAnsi="Arial" w:cs="Arial"/>
          <w:lang w:eastAsia="cs-CZ"/>
        </w:rPr>
        <w:t>/podnikatelů fyzických osob v obci (čítá 27) a</w:t>
      </w:r>
      <w:r w:rsidRPr="00C11523">
        <w:rPr>
          <w:rFonts w:ascii="Arial" w:eastAsia="Times New Roman" w:hAnsi="Arial" w:cs="Arial"/>
          <w:lang w:eastAsia="cs-CZ"/>
        </w:rPr>
        <w:t xml:space="preserve"> </w:t>
      </w:r>
      <w:r w:rsidR="00A31AF1">
        <w:rPr>
          <w:rFonts w:ascii="Arial" w:eastAsia="Times New Roman" w:hAnsi="Arial" w:cs="Arial"/>
          <w:lang w:eastAsia="cs-CZ"/>
        </w:rPr>
        <w:t>v okolí</w:t>
      </w:r>
      <w:r w:rsidRPr="00C11523">
        <w:rPr>
          <w:rFonts w:ascii="Arial" w:eastAsia="Times New Roman" w:hAnsi="Arial" w:cs="Arial"/>
          <w:lang w:eastAsia="cs-CZ"/>
        </w:rPr>
        <w:t xml:space="preserve"> obce.</w:t>
      </w:r>
      <w:r w:rsidR="004153C6">
        <w:rPr>
          <w:rFonts w:ascii="Arial" w:eastAsia="Times New Roman" w:hAnsi="Arial" w:cs="Arial"/>
          <w:lang w:eastAsia="cs-CZ"/>
        </w:rPr>
        <w:t xml:space="preserve"> </w:t>
      </w:r>
      <w:r w:rsidR="00010300">
        <w:rPr>
          <w:rFonts w:ascii="Arial" w:eastAsia="Times New Roman" w:hAnsi="Arial" w:cs="Arial"/>
          <w:lang w:eastAsia="cs-CZ"/>
        </w:rPr>
        <w:t xml:space="preserve">Dále můžeme jmenovat příjmy od organizací, které se nachází blízko obce jako je Best, Vršanská uhelná a.s. a ČEZ a.s. Praha (viz. přehled dotací, za posledních 5 let (tj. rok 2011 - 2015). </w:t>
      </w:r>
    </w:p>
    <w:p w:rsidR="00547032" w:rsidRPr="00547032" w:rsidRDefault="00547032" w:rsidP="00547032">
      <w:pPr>
        <w:spacing w:after="120" w:line="288" w:lineRule="auto"/>
        <w:jc w:val="both"/>
        <w:rPr>
          <w:rFonts w:ascii="Calibri" w:eastAsia="Times New Roman" w:hAnsi="Calibri" w:cs="Times New Roman"/>
          <w:color w:val="000000"/>
          <w:lang w:eastAsia="cs-CZ"/>
        </w:rPr>
      </w:pPr>
      <w:r w:rsidRPr="00547032">
        <w:rPr>
          <w:rFonts w:ascii="Arial" w:eastAsia="Times New Roman" w:hAnsi="Arial" w:cs="Arial"/>
          <w:lang w:eastAsia="cs-CZ"/>
        </w:rPr>
        <w:t xml:space="preserve">Hlavní výdaje obce </w:t>
      </w:r>
      <w:r>
        <w:rPr>
          <w:rFonts w:ascii="Arial" w:eastAsia="Times New Roman" w:hAnsi="Arial" w:cs="Arial"/>
          <w:lang w:eastAsia="cs-CZ"/>
        </w:rPr>
        <w:t>jsou zaměřeny</w:t>
      </w:r>
      <w:r w:rsidRPr="00547032">
        <w:rPr>
          <w:rFonts w:ascii="Arial" w:eastAsia="Times New Roman" w:hAnsi="Arial" w:cs="Arial"/>
          <w:lang w:eastAsia="cs-CZ"/>
        </w:rPr>
        <w:t xml:space="preserve"> </w:t>
      </w:r>
      <w:r>
        <w:rPr>
          <w:rFonts w:ascii="Arial" w:eastAsia="Times New Roman" w:hAnsi="Arial" w:cs="Arial"/>
          <w:lang w:eastAsia="cs-CZ"/>
        </w:rPr>
        <w:t>především</w:t>
      </w:r>
      <w:r w:rsidRPr="00547032">
        <w:rPr>
          <w:rFonts w:ascii="Arial" w:eastAsia="Times New Roman" w:hAnsi="Arial" w:cs="Arial"/>
          <w:lang w:eastAsia="cs-CZ"/>
        </w:rPr>
        <w:t xml:space="preserve"> do zajištění služeb pro obyv</w:t>
      </w:r>
      <w:r>
        <w:rPr>
          <w:rFonts w:ascii="Arial" w:eastAsia="Times New Roman" w:hAnsi="Arial" w:cs="Arial"/>
          <w:lang w:eastAsia="cs-CZ"/>
        </w:rPr>
        <w:t>atelstvo, jako např.</w:t>
      </w:r>
      <w:r w:rsidRPr="00547032">
        <w:rPr>
          <w:rFonts w:ascii="Arial" w:eastAsia="Times New Roman" w:hAnsi="Arial" w:cs="Arial"/>
          <w:lang w:eastAsia="cs-CZ"/>
        </w:rPr>
        <w:t xml:space="preserve"> bydlení, komunální služby a územní rozvoj, ochrana životního prostředí. Výdaje rozpočtu jsou nižší než příjmy, což vypovídá o dobrém hospodaření</w:t>
      </w:r>
      <w:r>
        <w:rPr>
          <w:rFonts w:ascii="Arial" w:eastAsia="Times New Roman" w:hAnsi="Arial" w:cs="Arial"/>
          <w:lang w:eastAsia="cs-CZ"/>
        </w:rPr>
        <w:t xml:space="preserve"> obce</w:t>
      </w:r>
      <w:r w:rsidRPr="00547032">
        <w:rPr>
          <w:rFonts w:ascii="Arial" w:eastAsia="Times New Roman" w:hAnsi="Arial" w:cs="Arial"/>
          <w:lang w:eastAsia="cs-CZ"/>
        </w:rPr>
        <w:t xml:space="preserve">. </w:t>
      </w:r>
    </w:p>
    <w:p w:rsidR="00C11523" w:rsidRPr="00C11523" w:rsidRDefault="004153C6" w:rsidP="00C11523">
      <w:pPr>
        <w:autoSpaceDE w:val="0"/>
        <w:autoSpaceDN w:val="0"/>
        <w:adjustRightInd w:val="0"/>
        <w:spacing w:after="120" w:line="288" w:lineRule="auto"/>
        <w:jc w:val="both"/>
        <w:rPr>
          <w:rFonts w:ascii="Arial" w:eastAsia="Times New Roman" w:hAnsi="Arial" w:cs="Arial"/>
          <w:lang w:eastAsia="cs-CZ"/>
        </w:rPr>
      </w:pPr>
      <w:r>
        <w:rPr>
          <w:rFonts w:ascii="Arial" w:eastAsia="Times New Roman" w:hAnsi="Arial" w:cs="Arial"/>
          <w:lang w:eastAsia="cs-CZ"/>
        </w:rPr>
        <w:t xml:space="preserve">Výdaje </w:t>
      </w:r>
      <w:r w:rsidR="00010300">
        <w:rPr>
          <w:rFonts w:ascii="Arial" w:eastAsia="Times New Roman" w:hAnsi="Arial" w:cs="Arial"/>
          <w:lang w:eastAsia="cs-CZ"/>
        </w:rPr>
        <w:t xml:space="preserve">níže uvedené </w:t>
      </w:r>
      <w:r>
        <w:rPr>
          <w:rFonts w:ascii="Arial" w:eastAsia="Times New Roman" w:hAnsi="Arial" w:cs="Arial"/>
          <w:lang w:eastAsia="cs-CZ"/>
        </w:rPr>
        <w:t>jsou spojené především s revitalizací obce a rekonstrukcí ať komunikací, obecních bytů tak venkovních úprav v celé obci.</w:t>
      </w:r>
    </w:p>
    <w:p w:rsidR="00C11523" w:rsidRPr="00FC3C3D" w:rsidRDefault="00FC3C3D" w:rsidP="00FC3C3D">
      <w:pPr>
        <w:spacing w:after="120" w:line="288" w:lineRule="auto"/>
        <w:jc w:val="both"/>
        <w:rPr>
          <w:rFonts w:ascii="Arial" w:eastAsia="Times New Roman" w:hAnsi="Arial" w:cs="Arial"/>
          <w:b/>
          <w:i/>
          <w:lang w:eastAsia="cs-CZ"/>
        </w:rPr>
      </w:pPr>
      <w:r w:rsidRPr="00D9025D">
        <w:rPr>
          <w:rFonts w:ascii="Arial" w:hAnsi="Arial" w:cs="Arial"/>
          <w:b/>
          <w:bCs/>
          <w:i/>
        </w:rPr>
        <w:t xml:space="preserve">Tabulka č. </w:t>
      </w:r>
      <w:r>
        <w:rPr>
          <w:rFonts w:ascii="Arial" w:hAnsi="Arial" w:cs="Arial"/>
          <w:b/>
          <w:bCs/>
          <w:i/>
        </w:rPr>
        <w:t>5</w:t>
      </w:r>
      <w:r w:rsidRPr="00D9025D">
        <w:rPr>
          <w:rFonts w:ascii="Arial" w:hAnsi="Arial" w:cs="Arial"/>
          <w:b/>
          <w:bCs/>
          <w:i/>
        </w:rPr>
        <w:t xml:space="preserve"> </w:t>
      </w:r>
      <w:r w:rsidRPr="00FC3C3D">
        <w:rPr>
          <w:rFonts w:ascii="Arial" w:hAnsi="Arial" w:cs="Arial"/>
          <w:b/>
          <w:bCs/>
          <w:i/>
        </w:rPr>
        <w:t xml:space="preserve">- </w:t>
      </w:r>
      <w:r w:rsidRPr="00FC3C3D">
        <w:rPr>
          <w:rFonts w:ascii="Arial" w:eastAsia="Times New Roman" w:hAnsi="Arial" w:cs="Arial"/>
          <w:b/>
          <w:i/>
          <w:lang w:eastAsia="cs-CZ"/>
        </w:rPr>
        <w:t>Příjmy a výdaje obce Polerady celkem v letech 2011 - 2015 před konsolidací</w:t>
      </w:r>
    </w:p>
    <w:tbl>
      <w:tblPr>
        <w:tblStyle w:val="Mkatabulky"/>
        <w:tblW w:w="0" w:type="auto"/>
        <w:tblInd w:w="108" w:type="dxa"/>
        <w:tblLook w:val="04A0"/>
      </w:tblPr>
      <w:tblGrid>
        <w:gridCol w:w="1823"/>
        <w:gridCol w:w="1524"/>
        <w:gridCol w:w="1393"/>
        <w:gridCol w:w="1392"/>
        <w:gridCol w:w="1393"/>
        <w:gridCol w:w="1547"/>
      </w:tblGrid>
      <w:tr w:rsidR="00DB3FE9" w:rsidRPr="004B21F7" w:rsidTr="00DB3FE9">
        <w:tc>
          <w:tcPr>
            <w:tcW w:w="1823" w:type="dxa"/>
          </w:tcPr>
          <w:p w:rsidR="00DB3FE9" w:rsidRPr="004B21F7" w:rsidRDefault="00DB3FE9" w:rsidP="00A341B2">
            <w:pPr>
              <w:rPr>
                <w:sz w:val="24"/>
                <w:szCs w:val="24"/>
              </w:rPr>
            </w:pPr>
          </w:p>
        </w:tc>
        <w:tc>
          <w:tcPr>
            <w:tcW w:w="1524" w:type="dxa"/>
          </w:tcPr>
          <w:p w:rsidR="00DB3FE9" w:rsidRPr="00DB3FE9" w:rsidRDefault="00DB3FE9" w:rsidP="00A341B2">
            <w:pPr>
              <w:jc w:val="center"/>
              <w:rPr>
                <w:b/>
                <w:sz w:val="24"/>
                <w:szCs w:val="24"/>
              </w:rPr>
            </w:pPr>
            <w:r w:rsidRPr="00DB3FE9">
              <w:rPr>
                <w:b/>
                <w:sz w:val="24"/>
                <w:szCs w:val="24"/>
              </w:rPr>
              <w:t>2011</w:t>
            </w:r>
          </w:p>
        </w:tc>
        <w:tc>
          <w:tcPr>
            <w:tcW w:w="1393" w:type="dxa"/>
          </w:tcPr>
          <w:p w:rsidR="00DB3FE9" w:rsidRPr="00DB3FE9" w:rsidRDefault="00DB3FE9" w:rsidP="00A341B2">
            <w:pPr>
              <w:jc w:val="center"/>
              <w:rPr>
                <w:b/>
                <w:sz w:val="24"/>
                <w:szCs w:val="24"/>
              </w:rPr>
            </w:pPr>
            <w:r w:rsidRPr="00DB3FE9">
              <w:rPr>
                <w:b/>
                <w:sz w:val="24"/>
                <w:szCs w:val="24"/>
              </w:rPr>
              <w:t>2012</w:t>
            </w:r>
          </w:p>
        </w:tc>
        <w:tc>
          <w:tcPr>
            <w:tcW w:w="1392" w:type="dxa"/>
          </w:tcPr>
          <w:p w:rsidR="00DB3FE9" w:rsidRPr="00DB3FE9" w:rsidRDefault="00DB3FE9" w:rsidP="00A341B2">
            <w:pPr>
              <w:jc w:val="center"/>
              <w:rPr>
                <w:b/>
                <w:sz w:val="24"/>
                <w:szCs w:val="24"/>
              </w:rPr>
            </w:pPr>
            <w:r w:rsidRPr="00DB3FE9">
              <w:rPr>
                <w:b/>
                <w:sz w:val="24"/>
                <w:szCs w:val="24"/>
              </w:rPr>
              <w:t>2013</w:t>
            </w:r>
          </w:p>
        </w:tc>
        <w:tc>
          <w:tcPr>
            <w:tcW w:w="1393" w:type="dxa"/>
          </w:tcPr>
          <w:p w:rsidR="00DB3FE9" w:rsidRPr="00DB3FE9" w:rsidRDefault="00DB3FE9" w:rsidP="00A341B2">
            <w:pPr>
              <w:jc w:val="center"/>
              <w:rPr>
                <w:b/>
                <w:sz w:val="24"/>
                <w:szCs w:val="24"/>
              </w:rPr>
            </w:pPr>
            <w:r w:rsidRPr="00DB3FE9">
              <w:rPr>
                <w:b/>
                <w:sz w:val="24"/>
                <w:szCs w:val="24"/>
              </w:rPr>
              <w:t>2014</w:t>
            </w:r>
          </w:p>
        </w:tc>
        <w:tc>
          <w:tcPr>
            <w:tcW w:w="1547" w:type="dxa"/>
          </w:tcPr>
          <w:p w:rsidR="00DB3FE9" w:rsidRPr="00DB3FE9" w:rsidRDefault="00DB3FE9" w:rsidP="00A341B2">
            <w:pPr>
              <w:jc w:val="center"/>
              <w:rPr>
                <w:b/>
                <w:sz w:val="24"/>
                <w:szCs w:val="24"/>
              </w:rPr>
            </w:pPr>
            <w:r w:rsidRPr="00DB3FE9">
              <w:rPr>
                <w:b/>
                <w:sz w:val="24"/>
                <w:szCs w:val="24"/>
              </w:rPr>
              <w:t>2015</w:t>
            </w:r>
          </w:p>
        </w:tc>
      </w:tr>
      <w:tr w:rsidR="00DB3FE9" w:rsidRPr="004B21F7" w:rsidTr="00DB3FE9">
        <w:tc>
          <w:tcPr>
            <w:tcW w:w="1823" w:type="dxa"/>
          </w:tcPr>
          <w:p w:rsidR="00DB3FE9" w:rsidRPr="00941440" w:rsidRDefault="00DB3FE9" w:rsidP="00A341B2">
            <w:pPr>
              <w:rPr>
                <w:b/>
                <w:sz w:val="24"/>
                <w:szCs w:val="24"/>
              </w:rPr>
            </w:pPr>
            <w:r w:rsidRPr="00941440">
              <w:rPr>
                <w:b/>
                <w:sz w:val="24"/>
                <w:szCs w:val="24"/>
              </w:rPr>
              <w:t>Příjmy celkem</w:t>
            </w:r>
          </w:p>
        </w:tc>
        <w:tc>
          <w:tcPr>
            <w:tcW w:w="1524"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389</w:t>
            </w:r>
            <w:r>
              <w:rPr>
                <w:sz w:val="24"/>
                <w:szCs w:val="24"/>
              </w:rPr>
              <w:t xml:space="preserve"> </w:t>
            </w:r>
            <w:r w:rsidRPr="004B21F7">
              <w:rPr>
                <w:sz w:val="24"/>
                <w:szCs w:val="24"/>
              </w:rPr>
              <w:t>980</w:t>
            </w:r>
          </w:p>
        </w:tc>
        <w:tc>
          <w:tcPr>
            <w:tcW w:w="1393" w:type="dxa"/>
          </w:tcPr>
          <w:p w:rsidR="00DB3FE9" w:rsidRPr="004B21F7" w:rsidRDefault="00DB3FE9" w:rsidP="00A341B2">
            <w:pPr>
              <w:jc w:val="right"/>
              <w:rPr>
                <w:sz w:val="24"/>
                <w:szCs w:val="24"/>
              </w:rPr>
            </w:pPr>
            <w:r w:rsidRPr="004B21F7">
              <w:rPr>
                <w:sz w:val="24"/>
                <w:szCs w:val="24"/>
              </w:rPr>
              <w:t>7</w:t>
            </w:r>
            <w:r>
              <w:rPr>
                <w:sz w:val="24"/>
                <w:szCs w:val="24"/>
              </w:rPr>
              <w:t> </w:t>
            </w:r>
            <w:r w:rsidRPr="004B21F7">
              <w:rPr>
                <w:sz w:val="24"/>
                <w:szCs w:val="24"/>
              </w:rPr>
              <w:t>293</w:t>
            </w:r>
            <w:r>
              <w:rPr>
                <w:sz w:val="24"/>
                <w:szCs w:val="24"/>
              </w:rPr>
              <w:t xml:space="preserve"> </w:t>
            </w:r>
            <w:r w:rsidRPr="004B21F7">
              <w:rPr>
                <w:sz w:val="24"/>
                <w:szCs w:val="24"/>
              </w:rPr>
              <w:t>139</w:t>
            </w:r>
          </w:p>
        </w:tc>
        <w:tc>
          <w:tcPr>
            <w:tcW w:w="1392"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804</w:t>
            </w:r>
            <w:r>
              <w:rPr>
                <w:sz w:val="24"/>
                <w:szCs w:val="24"/>
              </w:rPr>
              <w:t xml:space="preserve"> </w:t>
            </w:r>
            <w:r w:rsidRPr="004B21F7">
              <w:rPr>
                <w:sz w:val="24"/>
                <w:szCs w:val="24"/>
              </w:rPr>
              <w:t>797</w:t>
            </w:r>
          </w:p>
        </w:tc>
        <w:tc>
          <w:tcPr>
            <w:tcW w:w="1393"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555</w:t>
            </w:r>
            <w:r>
              <w:rPr>
                <w:sz w:val="24"/>
                <w:szCs w:val="24"/>
              </w:rPr>
              <w:t xml:space="preserve"> </w:t>
            </w:r>
            <w:r w:rsidRPr="004B21F7">
              <w:rPr>
                <w:sz w:val="24"/>
                <w:szCs w:val="24"/>
              </w:rPr>
              <w:t>922</w:t>
            </w:r>
          </w:p>
        </w:tc>
        <w:tc>
          <w:tcPr>
            <w:tcW w:w="1547"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796</w:t>
            </w:r>
            <w:r>
              <w:rPr>
                <w:sz w:val="24"/>
                <w:szCs w:val="24"/>
              </w:rPr>
              <w:t xml:space="preserve"> </w:t>
            </w:r>
            <w:r w:rsidRPr="004B21F7">
              <w:rPr>
                <w:sz w:val="24"/>
                <w:szCs w:val="24"/>
              </w:rPr>
              <w:t>911</w:t>
            </w:r>
          </w:p>
        </w:tc>
      </w:tr>
      <w:tr w:rsidR="00DB3FE9" w:rsidRPr="004B21F7" w:rsidTr="00DB3FE9">
        <w:tc>
          <w:tcPr>
            <w:tcW w:w="1823" w:type="dxa"/>
          </w:tcPr>
          <w:p w:rsidR="00DB3FE9" w:rsidRPr="00941440" w:rsidRDefault="00DB3FE9" w:rsidP="00A341B2">
            <w:pPr>
              <w:rPr>
                <w:b/>
                <w:sz w:val="24"/>
                <w:szCs w:val="24"/>
              </w:rPr>
            </w:pPr>
            <w:r w:rsidRPr="00941440">
              <w:rPr>
                <w:b/>
                <w:sz w:val="24"/>
                <w:szCs w:val="24"/>
              </w:rPr>
              <w:t>Výdaje celkem</w:t>
            </w:r>
          </w:p>
        </w:tc>
        <w:tc>
          <w:tcPr>
            <w:tcW w:w="1524" w:type="dxa"/>
          </w:tcPr>
          <w:p w:rsidR="00DB3FE9" w:rsidRPr="004B21F7" w:rsidRDefault="00DB3FE9" w:rsidP="00A341B2">
            <w:pPr>
              <w:jc w:val="right"/>
              <w:rPr>
                <w:sz w:val="24"/>
                <w:szCs w:val="24"/>
              </w:rPr>
            </w:pPr>
            <w:r w:rsidRPr="004B21F7">
              <w:rPr>
                <w:sz w:val="24"/>
                <w:szCs w:val="24"/>
              </w:rPr>
              <w:t>4</w:t>
            </w:r>
            <w:r>
              <w:rPr>
                <w:sz w:val="24"/>
                <w:szCs w:val="24"/>
              </w:rPr>
              <w:t> </w:t>
            </w:r>
            <w:r w:rsidRPr="004B21F7">
              <w:rPr>
                <w:sz w:val="24"/>
                <w:szCs w:val="24"/>
              </w:rPr>
              <w:t>888</w:t>
            </w:r>
            <w:r>
              <w:rPr>
                <w:sz w:val="24"/>
                <w:szCs w:val="24"/>
              </w:rPr>
              <w:t xml:space="preserve"> </w:t>
            </w:r>
            <w:r w:rsidRPr="004B21F7">
              <w:rPr>
                <w:sz w:val="24"/>
                <w:szCs w:val="24"/>
              </w:rPr>
              <w:t>004</w:t>
            </w:r>
          </w:p>
        </w:tc>
        <w:tc>
          <w:tcPr>
            <w:tcW w:w="1393" w:type="dxa"/>
          </w:tcPr>
          <w:p w:rsidR="00DB3FE9" w:rsidRPr="004B21F7" w:rsidRDefault="00DB3FE9" w:rsidP="00A341B2">
            <w:pPr>
              <w:jc w:val="right"/>
              <w:rPr>
                <w:sz w:val="24"/>
                <w:szCs w:val="24"/>
              </w:rPr>
            </w:pPr>
            <w:r w:rsidRPr="004B21F7">
              <w:rPr>
                <w:sz w:val="24"/>
                <w:szCs w:val="24"/>
              </w:rPr>
              <w:t>6</w:t>
            </w:r>
            <w:r>
              <w:rPr>
                <w:sz w:val="24"/>
                <w:szCs w:val="24"/>
              </w:rPr>
              <w:t> </w:t>
            </w:r>
            <w:r w:rsidRPr="004B21F7">
              <w:rPr>
                <w:sz w:val="24"/>
                <w:szCs w:val="24"/>
              </w:rPr>
              <w:t>680</w:t>
            </w:r>
            <w:r>
              <w:rPr>
                <w:sz w:val="24"/>
                <w:szCs w:val="24"/>
              </w:rPr>
              <w:t xml:space="preserve"> </w:t>
            </w:r>
            <w:r w:rsidRPr="004B21F7">
              <w:rPr>
                <w:sz w:val="24"/>
                <w:szCs w:val="24"/>
              </w:rPr>
              <w:t>501</w:t>
            </w:r>
          </w:p>
        </w:tc>
        <w:tc>
          <w:tcPr>
            <w:tcW w:w="1392"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015</w:t>
            </w:r>
            <w:r>
              <w:rPr>
                <w:sz w:val="24"/>
                <w:szCs w:val="24"/>
              </w:rPr>
              <w:t xml:space="preserve"> </w:t>
            </w:r>
            <w:r w:rsidRPr="004B21F7">
              <w:rPr>
                <w:sz w:val="24"/>
                <w:szCs w:val="24"/>
              </w:rPr>
              <w:t>002</w:t>
            </w:r>
          </w:p>
        </w:tc>
        <w:tc>
          <w:tcPr>
            <w:tcW w:w="1393"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888</w:t>
            </w:r>
            <w:r>
              <w:rPr>
                <w:sz w:val="24"/>
                <w:szCs w:val="24"/>
              </w:rPr>
              <w:t xml:space="preserve"> </w:t>
            </w:r>
            <w:r w:rsidRPr="004B21F7">
              <w:rPr>
                <w:sz w:val="24"/>
                <w:szCs w:val="24"/>
              </w:rPr>
              <w:t>450</w:t>
            </w:r>
          </w:p>
        </w:tc>
        <w:tc>
          <w:tcPr>
            <w:tcW w:w="1547"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648</w:t>
            </w:r>
            <w:r>
              <w:rPr>
                <w:sz w:val="24"/>
                <w:szCs w:val="24"/>
              </w:rPr>
              <w:t xml:space="preserve"> </w:t>
            </w:r>
            <w:r w:rsidRPr="004B21F7">
              <w:rPr>
                <w:sz w:val="24"/>
                <w:szCs w:val="24"/>
              </w:rPr>
              <w:t>887</w:t>
            </w:r>
          </w:p>
        </w:tc>
      </w:tr>
      <w:tr w:rsidR="00DB3FE9" w:rsidRPr="004B21F7" w:rsidTr="00DB3FE9">
        <w:tc>
          <w:tcPr>
            <w:tcW w:w="1823" w:type="dxa"/>
          </w:tcPr>
          <w:p w:rsidR="00DB3FE9" w:rsidRPr="00941440" w:rsidRDefault="00DB3FE9" w:rsidP="00A341B2">
            <w:pPr>
              <w:rPr>
                <w:b/>
                <w:sz w:val="24"/>
                <w:szCs w:val="24"/>
              </w:rPr>
            </w:pPr>
            <w:r w:rsidRPr="00941440">
              <w:rPr>
                <w:b/>
                <w:sz w:val="24"/>
                <w:szCs w:val="24"/>
              </w:rPr>
              <w:t>Saldo (ročně)</w:t>
            </w:r>
          </w:p>
        </w:tc>
        <w:tc>
          <w:tcPr>
            <w:tcW w:w="1524" w:type="dxa"/>
          </w:tcPr>
          <w:p w:rsidR="00DB3FE9" w:rsidRPr="004B21F7" w:rsidRDefault="00DB3FE9" w:rsidP="00A341B2">
            <w:pPr>
              <w:jc w:val="right"/>
              <w:rPr>
                <w:sz w:val="24"/>
                <w:szCs w:val="24"/>
              </w:rPr>
            </w:pPr>
            <w:r w:rsidRPr="004B21F7">
              <w:rPr>
                <w:sz w:val="24"/>
                <w:szCs w:val="24"/>
              </w:rPr>
              <w:t>501</w:t>
            </w:r>
            <w:r>
              <w:rPr>
                <w:sz w:val="24"/>
                <w:szCs w:val="24"/>
              </w:rPr>
              <w:t xml:space="preserve"> </w:t>
            </w:r>
            <w:r w:rsidRPr="004B21F7">
              <w:rPr>
                <w:sz w:val="24"/>
                <w:szCs w:val="24"/>
              </w:rPr>
              <w:t>976</w:t>
            </w:r>
          </w:p>
        </w:tc>
        <w:tc>
          <w:tcPr>
            <w:tcW w:w="1393" w:type="dxa"/>
          </w:tcPr>
          <w:p w:rsidR="00DB3FE9" w:rsidRPr="004B21F7" w:rsidRDefault="00DB3FE9" w:rsidP="00A341B2">
            <w:pPr>
              <w:jc w:val="right"/>
              <w:rPr>
                <w:sz w:val="24"/>
                <w:szCs w:val="24"/>
              </w:rPr>
            </w:pPr>
            <w:r w:rsidRPr="004B21F7">
              <w:rPr>
                <w:sz w:val="24"/>
                <w:szCs w:val="24"/>
              </w:rPr>
              <w:t>612</w:t>
            </w:r>
            <w:r>
              <w:rPr>
                <w:sz w:val="24"/>
                <w:szCs w:val="24"/>
              </w:rPr>
              <w:t xml:space="preserve"> </w:t>
            </w:r>
            <w:r w:rsidRPr="004B21F7">
              <w:rPr>
                <w:sz w:val="24"/>
                <w:szCs w:val="24"/>
              </w:rPr>
              <w:t>638</w:t>
            </w:r>
          </w:p>
        </w:tc>
        <w:tc>
          <w:tcPr>
            <w:tcW w:w="1392" w:type="dxa"/>
          </w:tcPr>
          <w:p w:rsidR="00DB3FE9" w:rsidRPr="004B21F7" w:rsidRDefault="00DB3FE9" w:rsidP="00A341B2">
            <w:pPr>
              <w:jc w:val="right"/>
              <w:rPr>
                <w:sz w:val="24"/>
                <w:szCs w:val="24"/>
              </w:rPr>
            </w:pPr>
            <w:r w:rsidRPr="004B21F7">
              <w:rPr>
                <w:sz w:val="24"/>
                <w:szCs w:val="24"/>
              </w:rPr>
              <w:t>789</w:t>
            </w:r>
            <w:r>
              <w:rPr>
                <w:sz w:val="24"/>
                <w:szCs w:val="24"/>
              </w:rPr>
              <w:t xml:space="preserve"> </w:t>
            </w:r>
            <w:r w:rsidRPr="004B21F7">
              <w:rPr>
                <w:sz w:val="24"/>
                <w:szCs w:val="24"/>
              </w:rPr>
              <w:t>795</w:t>
            </w:r>
          </w:p>
        </w:tc>
        <w:tc>
          <w:tcPr>
            <w:tcW w:w="1393" w:type="dxa"/>
          </w:tcPr>
          <w:p w:rsidR="00DB3FE9" w:rsidRPr="004B21F7" w:rsidRDefault="00DB3FE9" w:rsidP="00A341B2">
            <w:pPr>
              <w:jc w:val="right"/>
              <w:rPr>
                <w:sz w:val="24"/>
                <w:szCs w:val="24"/>
              </w:rPr>
            </w:pPr>
            <w:r w:rsidRPr="004B21F7">
              <w:rPr>
                <w:sz w:val="24"/>
                <w:szCs w:val="24"/>
              </w:rPr>
              <w:t>-332</w:t>
            </w:r>
            <w:r>
              <w:rPr>
                <w:sz w:val="24"/>
                <w:szCs w:val="24"/>
              </w:rPr>
              <w:t xml:space="preserve"> </w:t>
            </w:r>
            <w:r w:rsidRPr="004B21F7">
              <w:rPr>
                <w:sz w:val="24"/>
                <w:szCs w:val="24"/>
              </w:rPr>
              <w:t>528</w:t>
            </w:r>
          </w:p>
        </w:tc>
        <w:tc>
          <w:tcPr>
            <w:tcW w:w="1547" w:type="dxa"/>
          </w:tcPr>
          <w:p w:rsidR="00DB3FE9" w:rsidRPr="004B21F7" w:rsidRDefault="00DB3FE9" w:rsidP="00A341B2">
            <w:pPr>
              <w:jc w:val="right"/>
              <w:rPr>
                <w:sz w:val="24"/>
                <w:szCs w:val="24"/>
              </w:rPr>
            </w:pPr>
            <w:r w:rsidRPr="004B21F7">
              <w:rPr>
                <w:sz w:val="24"/>
                <w:szCs w:val="24"/>
              </w:rPr>
              <w:t>148</w:t>
            </w:r>
            <w:r>
              <w:rPr>
                <w:sz w:val="24"/>
                <w:szCs w:val="24"/>
              </w:rPr>
              <w:t xml:space="preserve"> </w:t>
            </w:r>
            <w:r w:rsidRPr="004B21F7">
              <w:rPr>
                <w:sz w:val="24"/>
                <w:szCs w:val="24"/>
              </w:rPr>
              <w:t>024</w:t>
            </w:r>
          </w:p>
        </w:tc>
      </w:tr>
    </w:tbl>
    <w:p w:rsidR="00DB3FE9" w:rsidRDefault="00F20C6B" w:rsidP="00F20C6B">
      <w:pPr>
        <w:rPr>
          <w:i/>
          <w:lang w:eastAsia="cs-CZ"/>
        </w:rPr>
      </w:pPr>
      <w:r w:rsidRPr="00F20C6B">
        <w:rPr>
          <w:i/>
          <w:lang w:eastAsia="cs-CZ"/>
        </w:rPr>
        <w:t xml:space="preserve">Zdroj: Obec Polerady </w:t>
      </w:r>
    </w:p>
    <w:p w:rsidR="006458F5" w:rsidRDefault="006458F5" w:rsidP="006458F5">
      <w:pPr>
        <w:jc w:val="center"/>
        <w:rPr>
          <w:i/>
          <w:lang w:eastAsia="cs-CZ"/>
        </w:rPr>
      </w:pPr>
      <w:r>
        <w:rPr>
          <w:noProof/>
          <w:lang w:eastAsia="cs-CZ"/>
        </w:rPr>
        <w:drawing>
          <wp:inline distT="0" distB="0" distL="0" distR="0">
            <wp:extent cx="4572000" cy="2743200"/>
            <wp:effectExtent l="0" t="0" r="19050" b="1905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458F5" w:rsidRDefault="006458F5" w:rsidP="006458F5">
      <w:pPr>
        <w:jc w:val="center"/>
        <w:rPr>
          <w:i/>
          <w:lang w:eastAsia="cs-CZ"/>
        </w:rPr>
      </w:pPr>
    </w:p>
    <w:p w:rsidR="00FC3C3D" w:rsidRPr="00FC3C3D" w:rsidRDefault="00FC3C3D" w:rsidP="00FC3C3D">
      <w:pPr>
        <w:spacing w:after="120" w:line="288" w:lineRule="auto"/>
        <w:jc w:val="both"/>
        <w:rPr>
          <w:rFonts w:ascii="Arial" w:eastAsia="Times New Roman" w:hAnsi="Arial" w:cs="Arial"/>
          <w:b/>
          <w:i/>
          <w:lang w:eastAsia="cs-CZ"/>
        </w:rPr>
      </w:pPr>
      <w:r w:rsidRPr="00D9025D">
        <w:rPr>
          <w:rFonts w:ascii="Arial" w:hAnsi="Arial" w:cs="Arial"/>
          <w:b/>
          <w:bCs/>
          <w:i/>
        </w:rPr>
        <w:t xml:space="preserve">Tabulka č. </w:t>
      </w:r>
      <w:r>
        <w:rPr>
          <w:rFonts w:ascii="Arial" w:hAnsi="Arial" w:cs="Arial"/>
          <w:b/>
          <w:bCs/>
          <w:i/>
        </w:rPr>
        <w:t>6</w:t>
      </w:r>
      <w:r w:rsidRPr="00D9025D">
        <w:rPr>
          <w:rFonts w:ascii="Arial" w:hAnsi="Arial" w:cs="Arial"/>
          <w:b/>
          <w:bCs/>
          <w:i/>
        </w:rPr>
        <w:t xml:space="preserve"> </w:t>
      </w:r>
      <w:r w:rsidRPr="00FC3C3D">
        <w:rPr>
          <w:rFonts w:ascii="Arial" w:hAnsi="Arial" w:cs="Arial"/>
          <w:b/>
          <w:bCs/>
          <w:i/>
        </w:rPr>
        <w:t xml:space="preserve">- </w:t>
      </w:r>
      <w:r w:rsidRPr="00FC3C3D">
        <w:rPr>
          <w:rFonts w:ascii="Arial" w:eastAsia="Times New Roman" w:hAnsi="Arial" w:cs="Arial"/>
          <w:b/>
          <w:i/>
          <w:lang w:eastAsia="cs-CZ"/>
        </w:rPr>
        <w:t>Příjmy a výdaje obce Polerady celkem v letech 2011 - 2015 p</w:t>
      </w:r>
      <w:r>
        <w:rPr>
          <w:rFonts w:ascii="Arial" w:eastAsia="Times New Roman" w:hAnsi="Arial" w:cs="Arial"/>
          <w:b/>
          <w:i/>
          <w:lang w:eastAsia="cs-CZ"/>
        </w:rPr>
        <w:t>o konsolidaci</w:t>
      </w:r>
    </w:p>
    <w:tbl>
      <w:tblPr>
        <w:tblStyle w:val="Mkatabulky"/>
        <w:tblW w:w="0" w:type="auto"/>
        <w:tblInd w:w="108" w:type="dxa"/>
        <w:tblLook w:val="04A0"/>
      </w:tblPr>
      <w:tblGrid>
        <w:gridCol w:w="1823"/>
        <w:gridCol w:w="1524"/>
        <w:gridCol w:w="1393"/>
        <w:gridCol w:w="1392"/>
        <w:gridCol w:w="1393"/>
        <w:gridCol w:w="1547"/>
      </w:tblGrid>
      <w:tr w:rsidR="00DB3FE9" w:rsidRPr="004B21F7" w:rsidTr="00DB3FE9">
        <w:tc>
          <w:tcPr>
            <w:tcW w:w="1823" w:type="dxa"/>
          </w:tcPr>
          <w:p w:rsidR="00DB3FE9" w:rsidRPr="004B21F7" w:rsidRDefault="00DB3FE9" w:rsidP="00A341B2">
            <w:pPr>
              <w:rPr>
                <w:sz w:val="24"/>
                <w:szCs w:val="24"/>
              </w:rPr>
            </w:pPr>
          </w:p>
        </w:tc>
        <w:tc>
          <w:tcPr>
            <w:tcW w:w="1524" w:type="dxa"/>
          </w:tcPr>
          <w:p w:rsidR="00DB3FE9" w:rsidRPr="00DB3FE9" w:rsidRDefault="00DB3FE9" w:rsidP="00A341B2">
            <w:pPr>
              <w:jc w:val="center"/>
              <w:rPr>
                <w:b/>
                <w:sz w:val="24"/>
                <w:szCs w:val="24"/>
              </w:rPr>
            </w:pPr>
            <w:r w:rsidRPr="00DB3FE9">
              <w:rPr>
                <w:b/>
                <w:sz w:val="24"/>
                <w:szCs w:val="24"/>
              </w:rPr>
              <w:t>2011</w:t>
            </w:r>
          </w:p>
        </w:tc>
        <w:tc>
          <w:tcPr>
            <w:tcW w:w="1393" w:type="dxa"/>
          </w:tcPr>
          <w:p w:rsidR="00DB3FE9" w:rsidRPr="00DB3FE9" w:rsidRDefault="00DB3FE9" w:rsidP="00A341B2">
            <w:pPr>
              <w:jc w:val="center"/>
              <w:rPr>
                <w:b/>
                <w:sz w:val="24"/>
                <w:szCs w:val="24"/>
              </w:rPr>
            </w:pPr>
            <w:r w:rsidRPr="00DB3FE9">
              <w:rPr>
                <w:b/>
                <w:sz w:val="24"/>
                <w:szCs w:val="24"/>
              </w:rPr>
              <w:t>2012</w:t>
            </w:r>
          </w:p>
        </w:tc>
        <w:tc>
          <w:tcPr>
            <w:tcW w:w="1392" w:type="dxa"/>
          </w:tcPr>
          <w:p w:rsidR="00DB3FE9" w:rsidRPr="00DB3FE9" w:rsidRDefault="00DB3FE9" w:rsidP="00A341B2">
            <w:pPr>
              <w:jc w:val="center"/>
              <w:rPr>
                <w:b/>
                <w:sz w:val="24"/>
                <w:szCs w:val="24"/>
              </w:rPr>
            </w:pPr>
            <w:r w:rsidRPr="00DB3FE9">
              <w:rPr>
                <w:b/>
                <w:sz w:val="24"/>
                <w:szCs w:val="24"/>
              </w:rPr>
              <w:t>2013</w:t>
            </w:r>
          </w:p>
        </w:tc>
        <w:tc>
          <w:tcPr>
            <w:tcW w:w="1393" w:type="dxa"/>
          </w:tcPr>
          <w:p w:rsidR="00DB3FE9" w:rsidRPr="00DB3FE9" w:rsidRDefault="00DB3FE9" w:rsidP="00A341B2">
            <w:pPr>
              <w:jc w:val="center"/>
              <w:rPr>
                <w:b/>
                <w:sz w:val="24"/>
                <w:szCs w:val="24"/>
              </w:rPr>
            </w:pPr>
            <w:r w:rsidRPr="00DB3FE9">
              <w:rPr>
                <w:b/>
                <w:sz w:val="24"/>
                <w:szCs w:val="24"/>
              </w:rPr>
              <w:t>2014</w:t>
            </w:r>
          </w:p>
        </w:tc>
        <w:tc>
          <w:tcPr>
            <w:tcW w:w="1547" w:type="dxa"/>
          </w:tcPr>
          <w:p w:rsidR="00DB3FE9" w:rsidRPr="00DB3FE9" w:rsidRDefault="00DB3FE9" w:rsidP="00A341B2">
            <w:pPr>
              <w:jc w:val="center"/>
              <w:rPr>
                <w:b/>
                <w:sz w:val="24"/>
                <w:szCs w:val="24"/>
              </w:rPr>
            </w:pPr>
            <w:r w:rsidRPr="00DB3FE9">
              <w:rPr>
                <w:b/>
                <w:sz w:val="24"/>
                <w:szCs w:val="24"/>
              </w:rPr>
              <w:t>2015</w:t>
            </w:r>
          </w:p>
        </w:tc>
      </w:tr>
      <w:tr w:rsidR="00DB3FE9" w:rsidRPr="004B21F7" w:rsidTr="00DB3FE9">
        <w:tc>
          <w:tcPr>
            <w:tcW w:w="1823" w:type="dxa"/>
          </w:tcPr>
          <w:p w:rsidR="00DB3FE9" w:rsidRPr="00941440" w:rsidRDefault="00DB3FE9" w:rsidP="00A341B2">
            <w:pPr>
              <w:rPr>
                <w:b/>
                <w:color w:val="000000" w:themeColor="text1"/>
                <w:sz w:val="24"/>
                <w:szCs w:val="24"/>
              </w:rPr>
            </w:pPr>
            <w:r w:rsidRPr="00941440">
              <w:rPr>
                <w:b/>
                <w:color w:val="000000" w:themeColor="text1"/>
                <w:sz w:val="24"/>
                <w:szCs w:val="24"/>
              </w:rPr>
              <w:t>Příjmy celkem</w:t>
            </w:r>
          </w:p>
        </w:tc>
        <w:tc>
          <w:tcPr>
            <w:tcW w:w="1524" w:type="dxa"/>
          </w:tcPr>
          <w:p w:rsidR="00DB3FE9" w:rsidRPr="004B21F7" w:rsidRDefault="00DB3FE9" w:rsidP="00A341B2">
            <w:pPr>
              <w:jc w:val="right"/>
              <w:rPr>
                <w:sz w:val="24"/>
                <w:szCs w:val="24"/>
              </w:rPr>
            </w:pPr>
            <w:r>
              <w:rPr>
                <w:sz w:val="24"/>
                <w:szCs w:val="24"/>
              </w:rPr>
              <w:t xml:space="preserve"> </w:t>
            </w:r>
            <w:r w:rsidRPr="004B21F7">
              <w:rPr>
                <w:sz w:val="24"/>
                <w:szCs w:val="24"/>
              </w:rPr>
              <w:t>5</w:t>
            </w:r>
            <w:r>
              <w:rPr>
                <w:sz w:val="24"/>
                <w:szCs w:val="24"/>
              </w:rPr>
              <w:t> </w:t>
            </w:r>
            <w:r w:rsidRPr="004B21F7">
              <w:rPr>
                <w:sz w:val="24"/>
                <w:szCs w:val="24"/>
              </w:rPr>
              <w:t>347</w:t>
            </w:r>
            <w:r>
              <w:rPr>
                <w:sz w:val="24"/>
                <w:szCs w:val="24"/>
              </w:rPr>
              <w:t xml:space="preserve"> </w:t>
            </w:r>
            <w:r w:rsidRPr="004B21F7">
              <w:rPr>
                <w:sz w:val="24"/>
                <w:szCs w:val="24"/>
              </w:rPr>
              <w:t>980</w:t>
            </w:r>
          </w:p>
        </w:tc>
        <w:tc>
          <w:tcPr>
            <w:tcW w:w="1393" w:type="dxa"/>
          </w:tcPr>
          <w:p w:rsidR="00DB3FE9" w:rsidRPr="004B21F7" w:rsidRDefault="00DB3FE9" w:rsidP="00A341B2">
            <w:pPr>
              <w:jc w:val="right"/>
              <w:rPr>
                <w:sz w:val="24"/>
                <w:szCs w:val="24"/>
              </w:rPr>
            </w:pPr>
            <w:r w:rsidRPr="004B21F7">
              <w:rPr>
                <w:sz w:val="24"/>
                <w:szCs w:val="24"/>
              </w:rPr>
              <w:t>7</w:t>
            </w:r>
            <w:r>
              <w:rPr>
                <w:sz w:val="24"/>
                <w:szCs w:val="24"/>
              </w:rPr>
              <w:t> </w:t>
            </w:r>
            <w:r w:rsidRPr="004B21F7">
              <w:rPr>
                <w:sz w:val="24"/>
                <w:szCs w:val="24"/>
              </w:rPr>
              <w:t>293</w:t>
            </w:r>
            <w:r>
              <w:rPr>
                <w:sz w:val="24"/>
                <w:szCs w:val="24"/>
              </w:rPr>
              <w:t xml:space="preserve"> </w:t>
            </w:r>
            <w:r w:rsidRPr="004B21F7">
              <w:rPr>
                <w:sz w:val="24"/>
                <w:szCs w:val="24"/>
              </w:rPr>
              <w:t>139</w:t>
            </w:r>
          </w:p>
        </w:tc>
        <w:tc>
          <w:tcPr>
            <w:tcW w:w="1392"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754</w:t>
            </w:r>
            <w:r>
              <w:rPr>
                <w:sz w:val="24"/>
                <w:szCs w:val="24"/>
              </w:rPr>
              <w:t xml:space="preserve"> </w:t>
            </w:r>
            <w:r w:rsidRPr="004B21F7">
              <w:rPr>
                <w:sz w:val="24"/>
                <w:szCs w:val="24"/>
              </w:rPr>
              <w:t>597</w:t>
            </w:r>
          </w:p>
        </w:tc>
        <w:tc>
          <w:tcPr>
            <w:tcW w:w="1393"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555</w:t>
            </w:r>
            <w:r>
              <w:rPr>
                <w:sz w:val="24"/>
                <w:szCs w:val="24"/>
              </w:rPr>
              <w:t xml:space="preserve"> </w:t>
            </w:r>
            <w:r w:rsidRPr="004B21F7">
              <w:rPr>
                <w:sz w:val="24"/>
                <w:szCs w:val="24"/>
              </w:rPr>
              <w:t>922</w:t>
            </w:r>
          </w:p>
        </w:tc>
        <w:tc>
          <w:tcPr>
            <w:tcW w:w="1547"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796</w:t>
            </w:r>
            <w:r>
              <w:rPr>
                <w:sz w:val="24"/>
                <w:szCs w:val="24"/>
              </w:rPr>
              <w:t xml:space="preserve"> </w:t>
            </w:r>
            <w:r w:rsidRPr="004B21F7">
              <w:rPr>
                <w:sz w:val="24"/>
                <w:szCs w:val="24"/>
              </w:rPr>
              <w:t>911</w:t>
            </w:r>
          </w:p>
        </w:tc>
      </w:tr>
      <w:tr w:rsidR="00DB3FE9" w:rsidRPr="004B21F7" w:rsidTr="00DB3FE9">
        <w:tc>
          <w:tcPr>
            <w:tcW w:w="1823" w:type="dxa"/>
          </w:tcPr>
          <w:p w:rsidR="00DB3FE9" w:rsidRPr="00941440" w:rsidRDefault="00DB3FE9" w:rsidP="00A341B2">
            <w:pPr>
              <w:rPr>
                <w:b/>
                <w:color w:val="000000" w:themeColor="text1"/>
                <w:sz w:val="24"/>
                <w:szCs w:val="24"/>
              </w:rPr>
            </w:pPr>
            <w:r w:rsidRPr="00941440">
              <w:rPr>
                <w:b/>
                <w:color w:val="000000" w:themeColor="text1"/>
                <w:sz w:val="24"/>
                <w:szCs w:val="24"/>
              </w:rPr>
              <w:t>Výdaje celkem</w:t>
            </w:r>
          </w:p>
        </w:tc>
        <w:tc>
          <w:tcPr>
            <w:tcW w:w="1524" w:type="dxa"/>
          </w:tcPr>
          <w:p w:rsidR="00DB3FE9" w:rsidRPr="004B21F7" w:rsidRDefault="00DB3FE9" w:rsidP="00A341B2">
            <w:pPr>
              <w:jc w:val="right"/>
              <w:rPr>
                <w:sz w:val="24"/>
                <w:szCs w:val="24"/>
              </w:rPr>
            </w:pPr>
            <w:r w:rsidRPr="004B21F7">
              <w:rPr>
                <w:sz w:val="24"/>
                <w:szCs w:val="24"/>
              </w:rPr>
              <w:t>4</w:t>
            </w:r>
            <w:r>
              <w:rPr>
                <w:sz w:val="24"/>
                <w:szCs w:val="24"/>
              </w:rPr>
              <w:t> </w:t>
            </w:r>
            <w:r w:rsidRPr="004B21F7">
              <w:rPr>
                <w:sz w:val="24"/>
                <w:szCs w:val="24"/>
              </w:rPr>
              <w:t>846</w:t>
            </w:r>
            <w:r>
              <w:rPr>
                <w:sz w:val="24"/>
                <w:szCs w:val="24"/>
              </w:rPr>
              <w:t xml:space="preserve"> </w:t>
            </w:r>
            <w:r w:rsidRPr="004B21F7">
              <w:rPr>
                <w:sz w:val="24"/>
                <w:szCs w:val="24"/>
              </w:rPr>
              <w:t>004</w:t>
            </w:r>
          </w:p>
        </w:tc>
        <w:tc>
          <w:tcPr>
            <w:tcW w:w="1393" w:type="dxa"/>
          </w:tcPr>
          <w:p w:rsidR="00DB3FE9" w:rsidRPr="004B21F7" w:rsidRDefault="00DB3FE9" w:rsidP="00A341B2">
            <w:pPr>
              <w:jc w:val="right"/>
              <w:rPr>
                <w:sz w:val="24"/>
                <w:szCs w:val="24"/>
              </w:rPr>
            </w:pPr>
            <w:r w:rsidRPr="004B21F7">
              <w:rPr>
                <w:sz w:val="24"/>
                <w:szCs w:val="24"/>
              </w:rPr>
              <w:t>6</w:t>
            </w:r>
            <w:r>
              <w:rPr>
                <w:sz w:val="24"/>
                <w:szCs w:val="24"/>
              </w:rPr>
              <w:t> </w:t>
            </w:r>
            <w:r w:rsidRPr="004B21F7">
              <w:rPr>
                <w:sz w:val="24"/>
                <w:szCs w:val="24"/>
              </w:rPr>
              <w:t>680</w:t>
            </w:r>
            <w:r>
              <w:rPr>
                <w:sz w:val="24"/>
                <w:szCs w:val="24"/>
              </w:rPr>
              <w:t xml:space="preserve"> </w:t>
            </w:r>
            <w:r w:rsidRPr="004B21F7">
              <w:rPr>
                <w:sz w:val="24"/>
                <w:szCs w:val="24"/>
              </w:rPr>
              <w:t>501</w:t>
            </w:r>
          </w:p>
        </w:tc>
        <w:tc>
          <w:tcPr>
            <w:tcW w:w="1392" w:type="dxa"/>
          </w:tcPr>
          <w:p w:rsidR="00DB3FE9" w:rsidRPr="004B21F7" w:rsidRDefault="00DB3FE9" w:rsidP="00A341B2">
            <w:pPr>
              <w:jc w:val="right"/>
              <w:rPr>
                <w:sz w:val="24"/>
                <w:szCs w:val="24"/>
              </w:rPr>
            </w:pPr>
            <w:r w:rsidRPr="004B21F7">
              <w:rPr>
                <w:sz w:val="24"/>
                <w:szCs w:val="24"/>
              </w:rPr>
              <w:t>4</w:t>
            </w:r>
            <w:r>
              <w:rPr>
                <w:sz w:val="24"/>
                <w:szCs w:val="24"/>
              </w:rPr>
              <w:t> </w:t>
            </w:r>
            <w:r w:rsidRPr="004B21F7">
              <w:rPr>
                <w:sz w:val="24"/>
                <w:szCs w:val="24"/>
              </w:rPr>
              <w:t>964</w:t>
            </w:r>
            <w:r>
              <w:rPr>
                <w:sz w:val="24"/>
                <w:szCs w:val="24"/>
              </w:rPr>
              <w:t xml:space="preserve"> </w:t>
            </w:r>
            <w:r w:rsidRPr="004B21F7">
              <w:rPr>
                <w:sz w:val="24"/>
                <w:szCs w:val="24"/>
              </w:rPr>
              <w:t>802</w:t>
            </w:r>
          </w:p>
        </w:tc>
        <w:tc>
          <w:tcPr>
            <w:tcW w:w="1393"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888</w:t>
            </w:r>
            <w:r>
              <w:rPr>
                <w:sz w:val="24"/>
                <w:szCs w:val="24"/>
              </w:rPr>
              <w:t xml:space="preserve"> </w:t>
            </w:r>
            <w:r w:rsidRPr="004B21F7">
              <w:rPr>
                <w:sz w:val="24"/>
                <w:szCs w:val="24"/>
              </w:rPr>
              <w:t>450</w:t>
            </w:r>
          </w:p>
        </w:tc>
        <w:tc>
          <w:tcPr>
            <w:tcW w:w="1547" w:type="dxa"/>
          </w:tcPr>
          <w:p w:rsidR="00DB3FE9" w:rsidRPr="004B21F7" w:rsidRDefault="00DB3FE9" w:rsidP="00A341B2">
            <w:pPr>
              <w:jc w:val="right"/>
              <w:rPr>
                <w:sz w:val="24"/>
                <w:szCs w:val="24"/>
              </w:rPr>
            </w:pPr>
            <w:r w:rsidRPr="004B21F7">
              <w:rPr>
                <w:sz w:val="24"/>
                <w:szCs w:val="24"/>
              </w:rPr>
              <w:t>5</w:t>
            </w:r>
            <w:r>
              <w:rPr>
                <w:sz w:val="24"/>
                <w:szCs w:val="24"/>
              </w:rPr>
              <w:t> </w:t>
            </w:r>
            <w:r w:rsidRPr="004B21F7">
              <w:rPr>
                <w:sz w:val="24"/>
                <w:szCs w:val="24"/>
              </w:rPr>
              <w:t>648</w:t>
            </w:r>
            <w:r>
              <w:rPr>
                <w:sz w:val="24"/>
                <w:szCs w:val="24"/>
              </w:rPr>
              <w:t xml:space="preserve"> </w:t>
            </w:r>
            <w:r w:rsidRPr="004B21F7">
              <w:rPr>
                <w:sz w:val="24"/>
                <w:szCs w:val="24"/>
              </w:rPr>
              <w:t>887</w:t>
            </w:r>
          </w:p>
        </w:tc>
      </w:tr>
      <w:tr w:rsidR="00DB3FE9" w:rsidRPr="004B21F7" w:rsidTr="00DB3FE9">
        <w:tc>
          <w:tcPr>
            <w:tcW w:w="1823" w:type="dxa"/>
          </w:tcPr>
          <w:p w:rsidR="00DB3FE9" w:rsidRPr="00941440" w:rsidRDefault="00DB3FE9" w:rsidP="00A341B2">
            <w:pPr>
              <w:rPr>
                <w:b/>
                <w:color w:val="000000" w:themeColor="text1"/>
                <w:sz w:val="24"/>
                <w:szCs w:val="24"/>
              </w:rPr>
            </w:pPr>
            <w:r w:rsidRPr="00941440">
              <w:rPr>
                <w:b/>
                <w:color w:val="000000" w:themeColor="text1"/>
                <w:sz w:val="24"/>
                <w:szCs w:val="24"/>
              </w:rPr>
              <w:t>Saldo (ročně)</w:t>
            </w:r>
          </w:p>
        </w:tc>
        <w:tc>
          <w:tcPr>
            <w:tcW w:w="1524" w:type="dxa"/>
          </w:tcPr>
          <w:p w:rsidR="00DB3FE9" w:rsidRPr="004B21F7" w:rsidRDefault="00DB3FE9" w:rsidP="00A341B2">
            <w:pPr>
              <w:jc w:val="right"/>
              <w:rPr>
                <w:sz w:val="24"/>
                <w:szCs w:val="24"/>
              </w:rPr>
            </w:pPr>
            <w:r w:rsidRPr="004B21F7">
              <w:rPr>
                <w:sz w:val="24"/>
                <w:szCs w:val="24"/>
              </w:rPr>
              <w:t>501</w:t>
            </w:r>
            <w:r>
              <w:rPr>
                <w:sz w:val="24"/>
                <w:szCs w:val="24"/>
              </w:rPr>
              <w:t xml:space="preserve"> </w:t>
            </w:r>
            <w:r w:rsidRPr="004B21F7">
              <w:rPr>
                <w:sz w:val="24"/>
                <w:szCs w:val="24"/>
              </w:rPr>
              <w:t>976</w:t>
            </w:r>
          </w:p>
        </w:tc>
        <w:tc>
          <w:tcPr>
            <w:tcW w:w="1393" w:type="dxa"/>
          </w:tcPr>
          <w:p w:rsidR="00DB3FE9" w:rsidRPr="004B21F7" w:rsidRDefault="00DB3FE9" w:rsidP="00A341B2">
            <w:pPr>
              <w:jc w:val="right"/>
              <w:rPr>
                <w:sz w:val="24"/>
                <w:szCs w:val="24"/>
              </w:rPr>
            </w:pPr>
            <w:r w:rsidRPr="004B21F7">
              <w:rPr>
                <w:sz w:val="24"/>
                <w:szCs w:val="24"/>
              </w:rPr>
              <w:t>612</w:t>
            </w:r>
            <w:r>
              <w:rPr>
                <w:sz w:val="24"/>
                <w:szCs w:val="24"/>
              </w:rPr>
              <w:t xml:space="preserve"> </w:t>
            </w:r>
            <w:r w:rsidRPr="004B21F7">
              <w:rPr>
                <w:sz w:val="24"/>
                <w:szCs w:val="24"/>
              </w:rPr>
              <w:t>638</w:t>
            </w:r>
          </w:p>
        </w:tc>
        <w:tc>
          <w:tcPr>
            <w:tcW w:w="1392" w:type="dxa"/>
          </w:tcPr>
          <w:p w:rsidR="00DB3FE9" w:rsidRPr="004B21F7" w:rsidRDefault="00DB3FE9" w:rsidP="00A341B2">
            <w:pPr>
              <w:jc w:val="right"/>
              <w:rPr>
                <w:sz w:val="24"/>
                <w:szCs w:val="24"/>
              </w:rPr>
            </w:pPr>
            <w:r w:rsidRPr="004B21F7">
              <w:rPr>
                <w:sz w:val="24"/>
                <w:szCs w:val="24"/>
              </w:rPr>
              <w:t>789</w:t>
            </w:r>
            <w:r>
              <w:rPr>
                <w:sz w:val="24"/>
                <w:szCs w:val="24"/>
              </w:rPr>
              <w:t xml:space="preserve"> </w:t>
            </w:r>
            <w:r w:rsidRPr="004B21F7">
              <w:rPr>
                <w:sz w:val="24"/>
                <w:szCs w:val="24"/>
              </w:rPr>
              <w:t>795</w:t>
            </w:r>
          </w:p>
        </w:tc>
        <w:tc>
          <w:tcPr>
            <w:tcW w:w="1393" w:type="dxa"/>
          </w:tcPr>
          <w:p w:rsidR="00DB3FE9" w:rsidRPr="004B21F7" w:rsidRDefault="00DB3FE9" w:rsidP="00A341B2">
            <w:pPr>
              <w:jc w:val="right"/>
              <w:rPr>
                <w:sz w:val="24"/>
                <w:szCs w:val="24"/>
              </w:rPr>
            </w:pPr>
            <w:r w:rsidRPr="004B21F7">
              <w:rPr>
                <w:sz w:val="24"/>
                <w:szCs w:val="24"/>
              </w:rPr>
              <w:t>-332</w:t>
            </w:r>
            <w:r>
              <w:rPr>
                <w:sz w:val="24"/>
                <w:szCs w:val="24"/>
              </w:rPr>
              <w:t xml:space="preserve"> </w:t>
            </w:r>
            <w:r w:rsidRPr="004B21F7">
              <w:rPr>
                <w:sz w:val="24"/>
                <w:szCs w:val="24"/>
              </w:rPr>
              <w:t>528</w:t>
            </w:r>
          </w:p>
        </w:tc>
        <w:tc>
          <w:tcPr>
            <w:tcW w:w="1547" w:type="dxa"/>
          </w:tcPr>
          <w:p w:rsidR="00DB3FE9" w:rsidRPr="004B21F7" w:rsidRDefault="00DB3FE9" w:rsidP="00A341B2">
            <w:pPr>
              <w:jc w:val="right"/>
              <w:rPr>
                <w:sz w:val="24"/>
                <w:szCs w:val="24"/>
              </w:rPr>
            </w:pPr>
            <w:r w:rsidRPr="004B21F7">
              <w:rPr>
                <w:sz w:val="24"/>
                <w:szCs w:val="24"/>
              </w:rPr>
              <w:t>148</w:t>
            </w:r>
            <w:r>
              <w:rPr>
                <w:sz w:val="24"/>
                <w:szCs w:val="24"/>
              </w:rPr>
              <w:t xml:space="preserve"> </w:t>
            </w:r>
            <w:r w:rsidRPr="004B21F7">
              <w:rPr>
                <w:sz w:val="24"/>
                <w:szCs w:val="24"/>
              </w:rPr>
              <w:t>024</w:t>
            </w:r>
          </w:p>
        </w:tc>
      </w:tr>
    </w:tbl>
    <w:p w:rsidR="00F55A40" w:rsidRDefault="00F20C6B" w:rsidP="008C0B12">
      <w:pPr>
        <w:rPr>
          <w:i/>
          <w:lang w:eastAsia="cs-CZ"/>
        </w:rPr>
      </w:pPr>
      <w:r w:rsidRPr="00F20C6B">
        <w:rPr>
          <w:i/>
          <w:lang w:eastAsia="cs-CZ"/>
        </w:rPr>
        <w:t xml:space="preserve">Zdroj: Obec Polerady </w:t>
      </w:r>
    </w:p>
    <w:p w:rsidR="006458F5" w:rsidRDefault="006458F5" w:rsidP="002E62D2">
      <w:pPr>
        <w:jc w:val="center"/>
        <w:rPr>
          <w:i/>
          <w:lang w:eastAsia="cs-CZ"/>
        </w:rPr>
      </w:pPr>
      <w:r>
        <w:rPr>
          <w:noProof/>
          <w:lang w:eastAsia="cs-CZ"/>
        </w:rPr>
        <w:lastRenderedPageBreak/>
        <w:drawing>
          <wp:inline distT="0" distB="0" distL="0" distR="0">
            <wp:extent cx="4572000" cy="2743200"/>
            <wp:effectExtent l="0" t="0" r="19050" b="1905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84C2C" w:rsidRPr="002027DC" w:rsidRDefault="00D617FB" w:rsidP="002027DC">
      <w:pPr>
        <w:jc w:val="both"/>
        <w:rPr>
          <w:rFonts w:ascii="Arial" w:hAnsi="Arial" w:cs="Arial"/>
          <w:lang w:eastAsia="cs-CZ"/>
        </w:rPr>
      </w:pPr>
      <w:r w:rsidRPr="00D617FB">
        <w:rPr>
          <w:rFonts w:ascii="Arial" w:hAnsi="Arial" w:cs="Arial"/>
          <w:lang w:eastAsia="cs-CZ"/>
        </w:rPr>
        <w:t>Z uvedených a sledovaných tabulek a grafu je patrné, že příjmy a výdaje před a po konsolidaci se výrazně neliší.</w:t>
      </w:r>
    </w:p>
    <w:p w:rsidR="00283F51" w:rsidRPr="00784C2C" w:rsidRDefault="005F1EF7" w:rsidP="00283F51">
      <w:pPr>
        <w:spacing w:after="120" w:line="288" w:lineRule="auto"/>
        <w:jc w:val="both"/>
        <w:rPr>
          <w:rFonts w:ascii="Arial" w:eastAsia="Times New Roman" w:hAnsi="Arial" w:cs="Arial"/>
          <w:b/>
          <w:i/>
          <w:lang w:eastAsia="cs-CZ"/>
        </w:rPr>
      </w:pPr>
      <w:r w:rsidRPr="00D9025D">
        <w:rPr>
          <w:rFonts w:ascii="Arial" w:hAnsi="Arial" w:cs="Arial"/>
          <w:b/>
          <w:bCs/>
          <w:i/>
        </w:rPr>
        <w:t xml:space="preserve">Tabulka č. </w:t>
      </w:r>
      <w:r>
        <w:rPr>
          <w:rFonts w:ascii="Arial" w:hAnsi="Arial" w:cs="Arial"/>
          <w:b/>
          <w:bCs/>
          <w:i/>
        </w:rPr>
        <w:t>7</w:t>
      </w:r>
      <w:r w:rsidRPr="00D9025D">
        <w:rPr>
          <w:rFonts w:ascii="Arial" w:hAnsi="Arial" w:cs="Arial"/>
          <w:b/>
          <w:bCs/>
          <w:i/>
        </w:rPr>
        <w:t xml:space="preserve"> </w:t>
      </w:r>
      <w:r w:rsidRPr="00FC3C3D">
        <w:rPr>
          <w:rFonts w:ascii="Arial" w:hAnsi="Arial" w:cs="Arial"/>
          <w:b/>
          <w:bCs/>
          <w:i/>
        </w:rPr>
        <w:t xml:space="preserve">- </w:t>
      </w:r>
      <w:r w:rsidRPr="005F1EF7">
        <w:rPr>
          <w:rFonts w:ascii="Arial" w:eastAsia="Times New Roman" w:hAnsi="Arial" w:cs="Arial"/>
          <w:b/>
          <w:i/>
          <w:lang w:eastAsia="cs-CZ"/>
        </w:rPr>
        <w:t>Příjmy obce podle druhu příjmu v letech 2011 - 2015</w:t>
      </w:r>
    </w:p>
    <w:tbl>
      <w:tblPr>
        <w:tblStyle w:val="Mkatabulky"/>
        <w:tblpPr w:leftFromText="141" w:rightFromText="141" w:vertAnchor="text" w:horzAnchor="margin" w:tblpXSpec="center" w:tblpY="54"/>
        <w:tblW w:w="0" w:type="auto"/>
        <w:tblLook w:val="04A0"/>
      </w:tblPr>
      <w:tblGrid>
        <w:gridCol w:w="2093"/>
        <w:gridCol w:w="1253"/>
        <w:gridCol w:w="1393"/>
        <w:gridCol w:w="1392"/>
        <w:gridCol w:w="1393"/>
        <w:gridCol w:w="1515"/>
      </w:tblGrid>
      <w:tr w:rsidR="00283F51" w:rsidRPr="0027366F" w:rsidTr="00283F51">
        <w:tc>
          <w:tcPr>
            <w:tcW w:w="2093" w:type="dxa"/>
            <w:vAlign w:val="center"/>
          </w:tcPr>
          <w:p w:rsidR="00283F51" w:rsidRDefault="00283F51" w:rsidP="00283F51">
            <w:pPr>
              <w:rPr>
                <w:b/>
                <w:sz w:val="24"/>
                <w:szCs w:val="24"/>
              </w:rPr>
            </w:pPr>
          </w:p>
          <w:p w:rsidR="00283F51" w:rsidRDefault="00283F51" w:rsidP="00283F51">
            <w:pPr>
              <w:rPr>
                <w:b/>
                <w:sz w:val="24"/>
                <w:szCs w:val="24"/>
              </w:rPr>
            </w:pPr>
            <w:r w:rsidRPr="0027366F">
              <w:rPr>
                <w:b/>
                <w:sz w:val="24"/>
                <w:szCs w:val="24"/>
              </w:rPr>
              <w:t>Druh příjmu v</w:t>
            </w:r>
            <w:r>
              <w:rPr>
                <w:b/>
                <w:sz w:val="24"/>
                <w:szCs w:val="24"/>
              </w:rPr>
              <w:t> </w:t>
            </w:r>
            <w:r w:rsidRPr="0027366F">
              <w:rPr>
                <w:b/>
                <w:sz w:val="24"/>
                <w:szCs w:val="24"/>
              </w:rPr>
              <w:t>Kč</w:t>
            </w:r>
          </w:p>
          <w:p w:rsidR="00283F51" w:rsidRPr="0027366F" w:rsidRDefault="00283F51" w:rsidP="00283F51">
            <w:pPr>
              <w:rPr>
                <w:b/>
                <w:sz w:val="24"/>
                <w:szCs w:val="24"/>
              </w:rPr>
            </w:pPr>
          </w:p>
        </w:tc>
        <w:tc>
          <w:tcPr>
            <w:tcW w:w="1253" w:type="dxa"/>
            <w:vAlign w:val="center"/>
          </w:tcPr>
          <w:p w:rsidR="00283F51" w:rsidRPr="0027366F" w:rsidRDefault="00283F51" w:rsidP="00283F51">
            <w:pPr>
              <w:jc w:val="center"/>
              <w:rPr>
                <w:b/>
                <w:sz w:val="24"/>
                <w:szCs w:val="24"/>
              </w:rPr>
            </w:pPr>
            <w:r w:rsidRPr="0027366F">
              <w:rPr>
                <w:b/>
                <w:sz w:val="24"/>
                <w:szCs w:val="24"/>
              </w:rPr>
              <w:t>2011</w:t>
            </w:r>
          </w:p>
        </w:tc>
        <w:tc>
          <w:tcPr>
            <w:tcW w:w="1393" w:type="dxa"/>
            <w:vAlign w:val="center"/>
          </w:tcPr>
          <w:p w:rsidR="00283F51" w:rsidRPr="0027366F" w:rsidRDefault="00283F51" w:rsidP="00283F51">
            <w:pPr>
              <w:jc w:val="center"/>
              <w:rPr>
                <w:b/>
                <w:sz w:val="24"/>
                <w:szCs w:val="24"/>
              </w:rPr>
            </w:pPr>
            <w:r w:rsidRPr="0027366F">
              <w:rPr>
                <w:b/>
                <w:sz w:val="24"/>
                <w:szCs w:val="24"/>
              </w:rPr>
              <w:t>2012</w:t>
            </w:r>
          </w:p>
        </w:tc>
        <w:tc>
          <w:tcPr>
            <w:tcW w:w="1392" w:type="dxa"/>
            <w:vAlign w:val="center"/>
          </w:tcPr>
          <w:p w:rsidR="00283F51" w:rsidRPr="0027366F" w:rsidRDefault="00283F51" w:rsidP="00283F51">
            <w:pPr>
              <w:jc w:val="center"/>
              <w:rPr>
                <w:b/>
                <w:sz w:val="24"/>
                <w:szCs w:val="24"/>
              </w:rPr>
            </w:pPr>
            <w:r w:rsidRPr="0027366F">
              <w:rPr>
                <w:b/>
                <w:sz w:val="24"/>
                <w:szCs w:val="24"/>
              </w:rPr>
              <w:t>2013</w:t>
            </w:r>
          </w:p>
        </w:tc>
        <w:tc>
          <w:tcPr>
            <w:tcW w:w="1393" w:type="dxa"/>
            <w:vAlign w:val="center"/>
          </w:tcPr>
          <w:p w:rsidR="00283F51" w:rsidRPr="0027366F" w:rsidRDefault="00283F51" w:rsidP="00283F51">
            <w:pPr>
              <w:jc w:val="center"/>
              <w:rPr>
                <w:b/>
                <w:sz w:val="24"/>
                <w:szCs w:val="24"/>
              </w:rPr>
            </w:pPr>
            <w:r w:rsidRPr="0027366F">
              <w:rPr>
                <w:b/>
                <w:sz w:val="24"/>
                <w:szCs w:val="24"/>
              </w:rPr>
              <w:t>2014</w:t>
            </w:r>
          </w:p>
        </w:tc>
        <w:tc>
          <w:tcPr>
            <w:tcW w:w="1515" w:type="dxa"/>
            <w:vAlign w:val="center"/>
          </w:tcPr>
          <w:p w:rsidR="00283F51" w:rsidRPr="0027366F" w:rsidRDefault="00283F51" w:rsidP="00283F51">
            <w:pPr>
              <w:jc w:val="center"/>
              <w:rPr>
                <w:b/>
                <w:sz w:val="24"/>
                <w:szCs w:val="24"/>
              </w:rPr>
            </w:pPr>
            <w:r w:rsidRPr="0027366F">
              <w:rPr>
                <w:b/>
                <w:sz w:val="24"/>
                <w:szCs w:val="24"/>
              </w:rPr>
              <w:t>2015</w:t>
            </w:r>
          </w:p>
        </w:tc>
      </w:tr>
      <w:tr w:rsidR="00283F51" w:rsidRPr="004B21F7" w:rsidTr="00283F51">
        <w:tc>
          <w:tcPr>
            <w:tcW w:w="2093" w:type="dxa"/>
          </w:tcPr>
          <w:p w:rsidR="00283F51" w:rsidRPr="00941440" w:rsidRDefault="00283F51" w:rsidP="00283F51">
            <w:pPr>
              <w:rPr>
                <w:b/>
                <w:sz w:val="24"/>
                <w:szCs w:val="24"/>
              </w:rPr>
            </w:pPr>
            <w:r w:rsidRPr="00941440">
              <w:rPr>
                <w:b/>
                <w:sz w:val="24"/>
                <w:szCs w:val="24"/>
              </w:rPr>
              <w:t>Nedaňové příjmy</w:t>
            </w:r>
          </w:p>
        </w:tc>
        <w:tc>
          <w:tcPr>
            <w:tcW w:w="1253" w:type="dxa"/>
          </w:tcPr>
          <w:p w:rsidR="00283F51" w:rsidRPr="004B21F7" w:rsidRDefault="00283F51" w:rsidP="00283F51">
            <w:pPr>
              <w:jc w:val="right"/>
              <w:rPr>
                <w:sz w:val="24"/>
                <w:szCs w:val="24"/>
              </w:rPr>
            </w:pPr>
            <w:r w:rsidRPr="004B21F7">
              <w:rPr>
                <w:sz w:val="24"/>
                <w:szCs w:val="24"/>
              </w:rPr>
              <w:t>1</w:t>
            </w:r>
            <w:r>
              <w:rPr>
                <w:sz w:val="24"/>
                <w:szCs w:val="24"/>
              </w:rPr>
              <w:t> </w:t>
            </w:r>
            <w:r w:rsidRPr="004B21F7">
              <w:rPr>
                <w:sz w:val="24"/>
                <w:szCs w:val="24"/>
              </w:rPr>
              <w:t>931</w:t>
            </w:r>
            <w:r>
              <w:rPr>
                <w:sz w:val="24"/>
                <w:szCs w:val="24"/>
              </w:rPr>
              <w:t xml:space="preserve"> </w:t>
            </w:r>
            <w:r w:rsidRPr="004B21F7">
              <w:rPr>
                <w:sz w:val="24"/>
                <w:szCs w:val="24"/>
              </w:rPr>
              <w:t>696</w:t>
            </w:r>
          </w:p>
        </w:tc>
        <w:tc>
          <w:tcPr>
            <w:tcW w:w="1393" w:type="dxa"/>
          </w:tcPr>
          <w:p w:rsidR="00283F51" w:rsidRPr="004B21F7" w:rsidRDefault="00283F51" w:rsidP="00283F51">
            <w:pPr>
              <w:jc w:val="right"/>
              <w:rPr>
                <w:sz w:val="24"/>
                <w:szCs w:val="24"/>
              </w:rPr>
            </w:pPr>
            <w:r w:rsidRPr="004B21F7">
              <w:rPr>
                <w:sz w:val="24"/>
                <w:szCs w:val="24"/>
              </w:rPr>
              <w:t>2</w:t>
            </w:r>
            <w:r>
              <w:rPr>
                <w:sz w:val="24"/>
                <w:szCs w:val="24"/>
              </w:rPr>
              <w:t> </w:t>
            </w:r>
            <w:r w:rsidRPr="004B21F7">
              <w:rPr>
                <w:sz w:val="24"/>
                <w:szCs w:val="24"/>
              </w:rPr>
              <w:t>744</w:t>
            </w:r>
            <w:r>
              <w:rPr>
                <w:sz w:val="24"/>
                <w:szCs w:val="24"/>
              </w:rPr>
              <w:t xml:space="preserve"> </w:t>
            </w:r>
            <w:r w:rsidRPr="004B21F7">
              <w:rPr>
                <w:sz w:val="24"/>
                <w:szCs w:val="24"/>
              </w:rPr>
              <w:t>632</w:t>
            </w:r>
          </w:p>
        </w:tc>
        <w:tc>
          <w:tcPr>
            <w:tcW w:w="1392" w:type="dxa"/>
          </w:tcPr>
          <w:p w:rsidR="00283F51" w:rsidRPr="004B21F7" w:rsidRDefault="00283F51" w:rsidP="00283F51">
            <w:pPr>
              <w:jc w:val="right"/>
              <w:rPr>
                <w:sz w:val="24"/>
                <w:szCs w:val="24"/>
              </w:rPr>
            </w:pPr>
            <w:r w:rsidRPr="004B21F7">
              <w:rPr>
                <w:sz w:val="24"/>
                <w:szCs w:val="24"/>
              </w:rPr>
              <w:t>1</w:t>
            </w:r>
            <w:r>
              <w:rPr>
                <w:sz w:val="24"/>
                <w:szCs w:val="24"/>
              </w:rPr>
              <w:t> </w:t>
            </w:r>
            <w:r w:rsidRPr="004B21F7">
              <w:rPr>
                <w:sz w:val="24"/>
                <w:szCs w:val="24"/>
              </w:rPr>
              <w:t>790</w:t>
            </w:r>
            <w:r>
              <w:rPr>
                <w:sz w:val="24"/>
                <w:szCs w:val="24"/>
              </w:rPr>
              <w:t xml:space="preserve"> </w:t>
            </w:r>
            <w:r w:rsidRPr="004B21F7">
              <w:rPr>
                <w:sz w:val="24"/>
                <w:szCs w:val="24"/>
              </w:rPr>
              <w:t>089</w:t>
            </w:r>
          </w:p>
        </w:tc>
        <w:tc>
          <w:tcPr>
            <w:tcW w:w="1393" w:type="dxa"/>
          </w:tcPr>
          <w:p w:rsidR="00283F51" w:rsidRPr="004B21F7" w:rsidRDefault="00283F51" w:rsidP="00283F51">
            <w:pPr>
              <w:jc w:val="right"/>
              <w:rPr>
                <w:sz w:val="24"/>
                <w:szCs w:val="24"/>
              </w:rPr>
            </w:pPr>
            <w:r w:rsidRPr="004B21F7">
              <w:rPr>
                <w:sz w:val="24"/>
                <w:szCs w:val="24"/>
              </w:rPr>
              <w:t>1</w:t>
            </w:r>
            <w:r>
              <w:rPr>
                <w:sz w:val="24"/>
                <w:szCs w:val="24"/>
              </w:rPr>
              <w:t> </w:t>
            </w:r>
            <w:r w:rsidRPr="004B21F7">
              <w:rPr>
                <w:sz w:val="24"/>
                <w:szCs w:val="24"/>
              </w:rPr>
              <w:t>612</w:t>
            </w:r>
            <w:r>
              <w:rPr>
                <w:sz w:val="24"/>
                <w:szCs w:val="24"/>
              </w:rPr>
              <w:t xml:space="preserve"> </w:t>
            </w:r>
            <w:r w:rsidRPr="004B21F7">
              <w:rPr>
                <w:sz w:val="24"/>
                <w:szCs w:val="24"/>
              </w:rPr>
              <w:t>824</w:t>
            </w:r>
          </w:p>
        </w:tc>
        <w:tc>
          <w:tcPr>
            <w:tcW w:w="1515" w:type="dxa"/>
          </w:tcPr>
          <w:p w:rsidR="00283F51" w:rsidRPr="004B21F7" w:rsidRDefault="00283F51" w:rsidP="00283F51">
            <w:pPr>
              <w:jc w:val="right"/>
              <w:rPr>
                <w:sz w:val="24"/>
                <w:szCs w:val="24"/>
              </w:rPr>
            </w:pPr>
            <w:r w:rsidRPr="004B21F7">
              <w:rPr>
                <w:sz w:val="24"/>
                <w:szCs w:val="24"/>
              </w:rPr>
              <w:t>1</w:t>
            </w:r>
            <w:r>
              <w:rPr>
                <w:sz w:val="24"/>
                <w:szCs w:val="24"/>
              </w:rPr>
              <w:t> </w:t>
            </w:r>
            <w:r w:rsidRPr="004B21F7">
              <w:rPr>
                <w:sz w:val="24"/>
                <w:szCs w:val="24"/>
              </w:rPr>
              <w:t>160</w:t>
            </w:r>
            <w:r>
              <w:rPr>
                <w:sz w:val="24"/>
                <w:szCs w:val="24"/>
              </w:rPr>
              <w:t xml:space="preserve"> </w:t>
            </w:r>
            <w:r w:rsidRPr="004B21F7">
              <w:rPr>
                <w:sz w:val="24"/>
                <w:szCs w:val="24"/>
              </w:rPr>
              <w:t>535</w:t>
            </w:r>
          </w:p>
        </w:tc>
      </w:tr>
      <w:tr w:rsidR="00283F51" w:rsidRPr="004B21F7" w:rsidTr="00283F51">
        <w:tc>
          <w:tcPr>
            <w:tcW w:w="2093" w:type="dxa"/>
          </w:tcPr>
          <w:p w:rsidR="00283F51" w:rsidRPr="00941440" w:rsidRDefault="00283F51" w:rsidP="00283F51">
            <w:pPr>
              <w:rPr>
                <w:b/>
                <w:sz w:val="24"/>
                <w:szCs w:val="24"/>
              </w:rPr>
            </w:pPr>
            <w:r w:rsidRPr="00941440">
              <w:rPr>
                <w:b/>
                <w:sz w:val="24"/>
                <w:szCs w:val="24"/>
              </w:rPr>
              <w:t>DPPO – z FÚ</w:t>
            </w:r>
          </w:p>
          <w:p w:rsidR="00283F51" w:rsidRPr="00941440" w:rsidRDefault="00283F51" w:rsidP="00283F51">
            <w:pPr>
              <w:rPr>
                <w:b/>
                <w:sz w:val="24"/>
                <w:szCs w:val="24"/>
              </w:rPr>
            </w:pPr>
            <w:r w:rsidRPr="00941440">
              <w:rPr>
                <w:b/>
                <w:sz w:val="24"/>
                <w:szCs w:val="24"/>
              </w:rPr>
              <w:t>Za obec *</w:t>
            </w:r>
          </w:p>
        </w:tc>
        <w:tc>
          <w:tcPr>
            <w:tcW w:w="1253" w:type="dxa"/>
          </w:tcPr>
          <w:p w:rsidR="00283F51" w:rsidRPr="004B21F7" w:rsidRDefault="00283F51" w:rsidP="00283F51">
            <w:pPr>
              <w:jc w:val="right"/>
              <w:rPr>
                <w:sz w:val="24"/>
                <w:szCs w:val="24"/>
              </w:rPr>
            </w:pPr>
            <w:r>
              <w:rPr>
                <w:sz w:val="24"/>
                <w:szCs w:val="24"/>
              </w:rPr>
              <w:t>3</w:t>
            </w:r>
            <w:r w:rsidRPr="004B21F7">
              <w:rPr>
                <w:sz w:val="24"/>
                <w:szCs w:val="24"/>
              </w:rPr>
              <w:t>67</w:t>
            </w:r>
            <w:r>
              <w:rPr>
                <w:sz w:val="24"/>
                <w:szCs w:val="24"/>
              </w:rPr>
              <w:t xml:space="preserve"> </w:t>
            </w:r>
            <w:r w:rsidRPr="004B21F7">
              <w:rPr>
                <w:sz w:val="24"/>
                <w:szCs w:val="24"/>
              </w:rPr>
              <w:t>186</w:t>
            </w:r>
          </w:p>
          <w:p w:rsidR="00283F51" w:rsidRPr="004B21F7" w:rsidRDefault="00283F51" w:rsidP="00283F51">
            <w:pPr>
              <w:jc w:val="right"/>
              <w:rPr>
                <w:sz w:val="24"/>
                <w:szCs w:val="24"/>
              </w:rPr>
            </w:pPr>
            <w:r w:rsidRPr="004B21F7">
              <w:rPr>
                <w:sz w:val="24"/>
                <w:szCs w:val="24"/>
              </w:rPr>
              <w:t>139</w:t>
            </w:r>
            <w:r>
              <w:rPr>
                <w:sz w:val="24"/>
                <w:szCs w:val="24"/>
              </w:rPr>
              <w:t xml:space="preserve"> </w:t>
            </w:r>
            <w:r w:rsidRPr="004B21F7">
              <w:rPr>
                <w:sz w:val="24"/>
                <w:szCs w:val="24"/>
              </w:rPr>
              <w:t>650</w:t>
            </w:r>
          </w:p>
        </w:tc>
        <w:tc>
          <w:tcPr>
            <w:tcW w:w="1393" w:type="dxa"/>
          </w:tcPr>
          <w:p w:rsidR="00283F51" w:rsidRPr="004B21F7" w:rsidRDefault="00283F51" w:rsidP="00283F51">
            <w:pPr>
              <w:jc w:val="right"/>
              <w:rPr>
                <w:sz w:val="24"/>
                <w:szCs w:val="24"/>
              </w:rPr>
            </w:pPr>
            <w:r w:rsidRPr="004B21F7">
              <w:rPr>
                <w:sz w:val="24"/>
                <w:szCs w:val="24"/>
              </w:rPr>
              <w:t>390</w:t>
            </w:r>
            <w:r w:rsidR="004E043A">
              <w:rPr>
                <w:sz w:val="24"/>
                <w:szCs w:val="24"/>
              </w:rPr>
              <w:t xml:space="preserve"> </w:t>
            </w:r>
            <w:r w:rsidRPr="004B21F7">
              <w:rPr>
                <w:sz w:val="24"/>
                <w:szCs w:val="24"/>
              </w:rPr>
              <w:t>455</w:t>
            </w:r>
          </w:p>
          <w:p w:rsidR="00283F51" w:rsidRPr="004B21F7" w:rsidRDefault="00283F51" w:rsidP="00283F51">
            <w:pPr>
              <w:jc w:val="right"/>
              <w:rPr>
                <w:sz w:val="24"/>
                <w:szCs w:val="24"/>
              </w:rPr>
            </w:pPr>
            <w:r w:rsidRPr="004B21F7">
              <w:rPr>
                <w:sz w:val="24"/>
                <w:szCs w:val="24"/>
              </w:rPr>
              <w:t>180</w:t>
            </w:r>
            <w:r w:rsidR="004E043A">
              <w:rPr>
                <w:sz w:val="24"/>
                <w:szCs w:val="24"/>
              </w:rPr>
              <w:t xml:space="preserve"> </w:t>
            </w:r>
            <w:r w:rsidRPr="004B21F7">
              <w:rPr>
                <w:sz w:val="24"/>
                <w:szCs w:val="24"/>
              </w:rPr>
              <w:t>690</w:t>
            </w:r>
          </w:p>
        </w:tc>
        <w:tc>
          <w:tcPr>
            <w:tcW w:w="1392" w:type="dxa"/>
          </w:tcPr>
          <w:p w:rsidR="00283F51" w:rsidRPr="004B21F7" w:rsidRDefault="00283F51" w:rsidP="00283F51">
            <w:pPr>
              <w:jc w:val="right"/>
              <w:rPr>
                <w:sz w:val="24"/>
                <w:szCs w:val="24"/>
              </w:rPr>
            </w:pPr>
            <w:r w:rsidRPr="004B21F7">
              <w:rPr>
                <w:sz w:val="24"/>
                <w:szCs w:val="24"/>
              </w:rPr>
              <w:t>513434</w:t>
            </w:r>
          </w:p>
          <w:p w:rsidR="00283F51" w:rsidRPr="004B21F7" w:rsidRDefault="00283F51" w:rsidP="00283F51">
            <w:pPr>
              <w:jc w:val="right"/>
              <w:rPr>
                <w:sz w:val="24"/>
                <w:szCs w:val="24"/>
              </w:rPr>
            </w:pPr>
            <w:r w:rsidRPr="004B21F7">
              <w:rPr>
                <w:sz w:val="24"/>
                <w:szCs w:val="24"/>
              </w:rPr>
              <w:t>226</w:t>
            </w:r>
            <w:r w:rsidR="004E043A">
              <w:rPr>
                <w:sz w:val="24"/>
                <w:szCs w:val="24"/>
              </w:rPr>
              <w:t xml:space="preserve"> </w:t>
            </w:r>
            <w:r w:rsidRPr="004B21F7">
              <w:rPr>
                <w:sz w:val="24"/>
                <w:szCs w:val="24"/>
              </w:rPr>
              <w:t>860</w:t>
            </w:r>
          </w:p>
        </w:tc>
        <w:tc>
          <w:tcPr>
            <w:tcW w:w="1393" w:type="dxa"/>
          </w:tcPr>
          <w:p w:rsidR="00283F51" w:rsidRPr="004B21F7" w:rsidRDefault="00283F51" w:rsidP="00283F51">
            <w:pPr>
              <w:jc w:val="right"/>
              <w:rPr>
                <w:sz w:val="24"/>
                <w:szCs w:val="24"/>
              </w:rPr>
            </w:pPr>
            <w:r w:rsidRPr="004B21F7">
              <w:rPr>
                <w:sz w:val="24"/>
                <w:szCs w:val="24"/>
              </w:rPr>
              <w:t>572384</w:t>
            </w:r>
          </w:p>
          <w:p w:rsidR="00283F51" w:rsidRPr="004B21F7" w:rsidRDefault="00283F51" w:rsidP="00283F51">
            <w:pPr>
              <w:jc w:val="right"/>
              <w:rPr>
                <w:sz w:val="24"/>
                <w:szCs w:val="24"/>
              </w:rPr>
            </w:pPr>
            <w:r w:rsidRPr="004B21F7">
              <w:rPr>
                <w:sz w:val="24"/>
                <w:szCs w:val="24"/>
              </w:rPr>
              <w:t>181260</w:t>
            </w:r>
          </w:p>
        </w:tc>
        <w:tc>
          <w:tcPr>
            <w:tcW w:w="1515" w:type="dxa"/>
          </w:tcPr>
          <w:p w:rsidR="00283F51" w:rsidRPr="004B21F7" w:rsidRDefault="00283F51" w:rsidP="00283F51">
            <w:pPr>
              <w:jc w:val="right"/>
              <w:rPr>
                <w:sz w:val="24"/>
                <w:szCs w:val="24"/>
              </w:rPr>
            </w:pPr>
            <w:r w:rsidRPr="004B21F7">
              <w:rPr>
                <w:sz w:val="24"/>
                <w:szCs w:val="24"/>
              </w:rPr>
              <w:t>582</w:t>
            </w:r>
            <w:r w:rsidR="004E043A">
              <w:rPr>
                <w:sz w:val="24"/>
                <w:szCs w:val="24"/>
              </w:rPr>
              <w:t xml:space="preserve"> </w:t>
            </w:r>
            <w:r w:rsidRPr="004B21F7">
              <w:rPr>
                <w:sz w:val="24"/>
                <w:szCs w:val="24"/>
              </w:rPr>
              <w:t>975</w:t>
            </w:r>
          </w:p>
          <w:p w:rsidR="00283F51" w:rsidRPr="004B21F7" w:rsidRDefault="00283F51" w:rsidP="00283F51">
            <w:pPr>
              <w:jc w:val="right"/>
              <w:rPr>
                <w:sz w:val="24"/>
                <w:szCs w:val="24"/>
              </w:rPr>
            </w:pPr>
            <w:r w:rsidRPr="004B21F7">
              <w:rPr>
                <w:sz w:val="24"/>
                <w:szCs w:val="24"/>
              </w:rPr>
              <w:t>309</w:t>
            </w:r>
            <w:r w:rsidR="004E043A">
              <w:rPr>
                <w:sz w:val="24"/>
                <w:szCs w:val="24"/>
              </w:rPr>
              <w:t xml:space="preserve"> </w:t>
            </w:r>
            <w:r w:rsidRPr="004B21F7">
              <w:rPr>
                <w:sz w:val="24"/>
                <w:szCs w:val="24"/>
              </w:rPr>
              <w:t>510</w:t>
            </w:r>
          </w:p>
        </w:tc>
      </w:tr>
      <w:tr w:rsidR="00283F51" w:rsidRPr="004B21F7" w:rsidTr="00283F51">
        <w:tc>
          <w:tcPr>
            <w:tcW w:w="2093" w:type="dxa"/>
          </w:tcPr>
          <w:p w:rsidR="00283F51" w:rsidRPr="00941440" w:rsidRDefault="00283F51" w:rsidP="00283F51">
            <w:pPr>
              <w:rPr>
                <w:b/>
                <w:sz w:val="24"/>
                <w:szCs w:val="24"/>
              </w:rPr>
            </w:pPr>
            <w:r w:rsidRPr="00941440">
              <w:rPr>
                <w:b/>
                <w:sz w:val="24"/>
                <w:szCs w:val="24"/>
              </w:rPr>
              <w:t>Daň z Nemovitostí</w:t>
            </w:r>
          </w:p>
        </w:tc>
        <w:tc>
          <w:tcPr>
            <w:tcW w:w="1253" w:type="dxa"/>
          </w:tcPr>
          <w:p w:rsidR="00283F51" w:rsidRPr="004B21F7" w:rsidRDefault="00283F51" w:rsidP="00283F51">
            <w:pPr>
              <w:jc w:val="right"/>
              <w:rPr>
                <w:sz w:val="24"/>
                <w:szCs w:val="24"/>
              </w:rPr>
            </w:pPr>
            <w:r w:rsidRPr="004B21F7">
              <w:rPr>
                <w:sz w:val="24"/>
                <w:szCs w:val="24"/>
              </w:rPr>
              <w:t>926</w:t>
            </w:r>
            <w:r>
              <w:rPr>
                <w:sz w:val="24"/>
                <w:szCs w:val="24"/>
              </w:rPr>
              <w:t xml:space="preserve"> </w:t>
            </w:r>
            <w:r w:rsidRPr="004B21F7">
              <w:rPr>
                <w:sz w:val="24"/>
                <w:szCs w:val="24"/>
              </w:rPr>
              <w:t>508</w:t>
            </w:r>
          </w:p>
        </w:tc>
        <w:tc>
          <w:tcPr>
            <w:tcW w:w="1393" w:type="dxa"/>
          </w:tcPr>
          <w:p w:rsidR="00283F51" w:rsidRPr="004B21F7" w:rsidRDefault="00283F51" w:rsidP="00283F51">
            <w:pPr>
              <w:jc w:val="right"/>
              <w:rPr>
                <w:sz w:val="24"/>
                <w:szCs w:val="24"/>
              </w:rPr>
            </w:pPr>
            <w:r w:rsidRPr="004B21F7">
              <w:rPr>
                <w:sz w:val="24"/>
                <w:szCs w:val="24"/>
              </w:rPr>
              <w:t>831</w:t>
            </w:r>
            <w:r w:rsidR="004E043A">
              <w:rPr>
                <w:sz w:val="24"/>
                <w:szCs w:val="24"/>
              </w:rPr>
              <w:t xml:space="preserve"> </w:t>
            </w:r>
            <w:r w:rsidRPr="004B21F7">
              <w:rPr>
                <w:sz w:val="24"/>
                <w:szCs w:val="24"/>
              </w:rPr>
              <w:t>615</w:t>
            </w:r>
          </w:p>
        </w:tc>
        <w:tc>
          <w:tcPr>
            <w:tcW w:w="1392" w:type="dxa"/>
          </w:tcPr>
          <w:p w:rsidR="00283F51" w:rsidRPr="004B21F7" w:rsidRDefault="00283F51" w:rsidP="00283F51">
            <w:pPr>
              <w:jc w:val="right"/>
              <w:rPr>
                <w:sz w:val="24"/>
                <w:szCs w:val="24"/>
              </w:rPr>
            </w:pPr>
            <w:r w:rsidRPr="004B21F7">
              <w:rPr>
                <w:sz w:val="24"/>
                <w:szCs w:val="24"/>
              </w:rPr>
              <w:t>837</w:t>
            </w:r>
            <w:r w:rsidR="004E043A">
              <w:rPr>
                <w:sz w:val="24"/>
                <w:szCs w:val="24"/>
              </w:rPr>
              <w:t xml:space="preserve"> </w:t>
            </w:r>
            <w:r w:rsidRPr="004B21F7">
              <w:rPr>
                <w:sz w:val="24"/>
                <w:szCs w:val="24"/>
              </w:rPr>
              <w:t>623</w:t>
            </w:r>
          </w:p>
        </w:tc>
        <w:tc>
          <w:tcPr>
            <w:tcW w:w="1393" w:type="dxa"/>
          </w:tcPr>
          <w:p w:rsidR="00283F51" w:rsidRPr="004B21F7" w:rsidRDefault="00283F51" w:rsidP="00283F51">
            <w:pPr>
              <w:jc w:val="right"/>
              <w:rPr>
                <w:sz w:val="24"/>
                <w:szCs w:val="24"/>
              </w:rPr>
            </w:pPr>
            <w:r w:rsidRPr="004B21F7">
              <w:rPr>
                <w:sz w:val="24"/>
                <w:szCs w:val="24"/>
              </w:rPr>
              <w:t>856800</w:t>
            </w:r>
          </w:p>
        </w:tc>
        <w:tc>
          <w:tcPr>
            <w:tcW w:w="1515" w:type="dxa"/>
          </w:tcPr>
          <w:p w:rsidR="00283F51" w:rsidRPr="004B21F7" w:rsidRDefault="00283F51" w:rsidP="00283F51">
            <w:pPr>
              <w:jc w:val="right"/>
              <w:rPr>
                <w:sz w:val="24"/>
                <w:szCs w:val="24"/>
              </w:rPr>
            </w:pPr>
            <w:r w:rsidRPr="004B21F7">
              <w:rPr>
                <w:sz w:val="24"/>
                <w:szCs w:val="24"/>
              </w:rPr>
              <w:t>882</w:t>
            </w:r>
            <w:r w:rsidR="004E043A">
              <w:rPr>
                <w:sz w:val="24"/>
                <w:szCs w:val="24"/>
              </w:rPr>
              <w:t xml:space="preserve"> </w:t>
            </w:r>
            <w:r w:rsidRPr="004B21F7">
              <w:rPr>
                <w:sz w:val="24"/>
                <w:szCs w:val="24"/>
              </w:rPr>
              <w:t>278</w:t>
            </w:r>
          </w:p>
        </w:tc>
      </w:tr>
      <w:tr w:rsidR="00283F51" w:rsidRPr="004B21F7" w:rsidTr="00283F51">
        <w:tc>
          <w:tcPr>
            <w:tcW w:w="2093" w:type="dxa"/>
          </w:tcPr>
          <w:p w:rsidR="00283F51" w:rsidRPr="00941440" w:rsidRDefault="00283F51" w:rsidP="00283F51">
            <w:pPr>
              <w:rPr>
                <w:b/>
                <w:sz w:val="24"/>
                <w:szCs w:val="24"/>
              </w:rPr>
            </w:pPr>
            <w:r w:rsidRPr="00941440">
              <w:rPr>
                <w:b/>
                <w:sz w:val="24"/>
                <w:szCs w:val="24"/>
              </w:rPr>
              <w:t>DPH</w:t>
            </w:r>
          </w:p>
        </w:tc>
        <w:tc>
          <w:tcPr>
            <w:tcW w:w="1253" w:type="dxa"/>
          </w:tcPr>
          <w:p w:rsidR="00283F51" w:rsidRPr="004B21F7" w:rsidRDefault="00283F51" w:rsidP="00283F51">
            <w:pPr>
              <w:jc w:val="right"/>
              <w:rPr>
                <w:sz w:val="24"/>
                <w:szCs w:val="24"/>
              </w:rPr>
            </w:pPr>
            <w:r w:rsidRPr="004B21F7">
              <w:rPr>
                <w:sz w:val="24"/>
                <w:szCs w:val="24"/>
              </w:rPr>
              <w:t>821</w:t>
            </w:r>
            <w:r>
              <w:rPr>
                <w:sz w:val="24"/>
                <w:szCs w:val="24"/>
              </w:rPr>
              <w:t xml:space="preserve"> </w:t>
            </w:r>
            <w:r w:rsidRPr="004B21F7">
              <w:rPr>
                <w:sz w:val="24"/>
                <w:szCs w:val="24"/>
              </w:rPr>
              <w:t>195</w:t>
            </w:r>
          </w:p>
        </w:tc>
        <w:tc>
          <w:tcPr>
            <w:tcW w:w="1393" w:type="dxa"/>
          </w:tcPr>
          <w:p w:rsidR="00283F51" w:rsidRPr="004B21F7" w:rsidRDefault="00283F51" w:rsidP="00283F51">
            <w:pPr>
              <w:jc w:val="right"/>
              <w:rPr>
                <w:sz w:val="24"/>
                <w:szCs w:val="24"/>
              </w:rPr>
            </w:pPr>
            <w:r w:rsidRPr="004B21F7">
              <w:rPr>
                <w:sz w:val="24"/>
                <w:szCs w:val="24"/>
              </w:rPr>
              <w:t>807</w:t>
            </w:r>
            <w:r w:rsidR="004E043A">
              <w:rPr>
                <w:sz w:val="24"/>
                <w:szCs w:val="24"/>
              </w:rPr>
              <w:t xml:space="preserve"> </w:t>
            </w:r>
            <w:r w:rsidRPr="004B21F7">
              <w:rPr>
                <w:sz w:val="24"/>
                <w:szCs w:val="24"/>
              </w:rPr>
              <w:t>880</w:t>
            </w:r>
          </w:p>
        </w:tc>
        <w:tc>
          <w:tcPr>
            <w:tcW w:w="1392" w:type="dxa"/>
          </w:tcPr>
          <w:p w:rsidR="00283F51" w:rsidRPr="004B21F7" w:rsidRDefault="00283F51" w:rsidP="00283F51">
            <w:pPr>
              <w:jc w:val="right"/>
              <w:rPr>
                <w:sz w:val="24"/>
                <w:szCs w:val="24"/>
              </w:rPr>
            </w:pPr>
            <w:r w:rsidRPr="004B21F7">
              <w:rPr>
                <w:sz w:val="24"/>
                <w:szCs w:val="24"/>
              </w:rPr>
              <w:t>1</w:t>
            </w:r>
            <w:r w:rsidR="004E043A">
              <w:rPr>
                <w:sz w:val="24"/>
                <w:szCs w:val="24"/>
              </w:rPr>
              <w:t> </w:t>
            </w:r>
            <w:r w:rsidRPr="004B21F7">
              <w:rPr>
                <w:sz w:val="24"/>
                <w:szCs w:val="24"/>
              </w:rPr>
              <w:t>075</w:t>
            </w:r>
            <w:r w:rsidR="004E043A">
              <w:rPr>
                <w:sz w:val="24"/>
                <w:szCs w:val="24"/>
              </w:rPr>
              <w:t xml:space="preserve"> </w:t>
            </w:r>
            <w:r w:rsidRPr="004B21F7">
              <w:rPr>
                <w:sz w:val="24"/>
                <w:szCs w:val="24"/>
              </w:rPr>
              <w:t>183</w:t>
            </w:r>
          </w:p>
        </w:tc>
        <w:tc>
          <w:tcPr>
            <w:tcW w:w="1393" w:type="dxa"/>
          </w:tcPr>
          <w:p w:rsidR="00283F51" w:rsidRPr="004B21F7" w:rsidRDefault="00283F51" w:rsidP="00283F51">
            <w:pPr>
              <w:jc w:val="right"/>
              <w:rPr>
                <w:sz w:val="24"/>
                <w:szCs w:val="24"/>
              </w:rPr>
            </w:pPr>
            <w:r w:rsidRPr="004B21F7">
              <w:rPr>
                <w:sz w:val="24"/>
                <w:szCs w:val="24"/>
              </w:rPr>
              <w:t>1163852</w:t>
            </w:r>
          </w:p>
        </w:tc>
        <w:tc>
          <w:tcPr>
            <w:tcW w:w="1515" w:type="dxa"/>
          </w:tcPr>
          <w:p w:rsidR="00283F51" w:rsidRPr="004B21F7" w:rsidRDefault="00283F51" w:rsidP="00283F51">
            <w:pPr>
              <w:jc w:val="right"/>
              <w:rPr>
                <w:sz w:val="24"/>
                <w:szCs w:val="24"/>
              </w:rPr>
            </w:pPr>
            <w:r w:rsidRPr="004B21F7">
              <w:rPr>
                <w:sz w:val="24"/>
                <w:szCs w:val="24"/>
              </w:rPr>
              <w:t>1</w:t>
            </w:r>
            <w:r w:rsidR="004E043A">
              <w:rPr>
                <w:sz w:val="24"/>
                <w:szCs w:val="24"/>
              </w:rPr>
              <w:t> </w:t>
            </w:r>
            <w:r w:rsidRPr="004B21F7">
              <w:rPr>
                <w:sz w:val="24"/>
                <w:szCs w:val="24"/>
              </w:rPr>
              <w:t>160</w:t>
            </w:r>
            <w:r w:rsidR="004E043A">
              <w:rPr>
                <w:sz w:val="24"/>
                <w:szCs w:val="24"/>
              </w:rPr>
              <w:t xml:space="preserve"> </w:t>
            </w:r>
            <w:r w:rsidRPr="004B21F7">
              <w:rPr>
                <w:sz w:val="24"/>
                <w:szCs w:val="24"/>
              </w:rPr>
              <w:t>064</w:t>
            </w:r>
          </w:p>
        </w:tc>
      </w:tr>
      <w:tr w:rsidR="00283F51" w:rsidRPr="004B21F7" w:rsidTr="00283F51">
        <w:tc>
          <w:tcPr>
            <w:tcW w:w="2093" w:type="dxa"/>
          </w:tcPr>
          <w:p w:rsidR="00283F51" w:rsidRPr="00941440" w:rsidRDefault="00283F51" w:rsidP="00283F51">
            <w:pPr>
              <w:rPr>
                <w:b/>
                <w:sz w:val="24"/>
                <w:szCs w:val="24"/>
              </w:rPr>
            </w:pPr>
            <w:r w:rsidRPr="00941440">
              <w:rPr>
                <w:b/>
                <w:sz w:val="24"/>
                <w:szCs w:val="24"/>
              </w:rPr>
              <w:t>Poplatky a odvody ŽP **</w:t>
            </w:r>
          </w:p>
        </w:tc>
        <w:tc>
          <w:tcPr>
            <w:tcW w:w="1253" w:type="dxa"/>
          </w:tcPr>
          <w:p w:rsidR="00283F51" w:rsidRPr="004B21F7" w:rsidRDefault="00283F51" w:rsidP="00283F51">
            <w:pPr>
              <w:jc w:val="right"/>
              <w:rPr>
                <w:sz w:val="24"/>
                <w:szCs w:val="24"/>
              </w:rPr>
            </w:pPr>
            <w:r w:rsidRPr="004B21F7">
              <w:rPr>
                <w:sz w:val="24"/>
                <w:szCs w:val="24"/>
              </w:rPr>
              <w:t>1</w:t>
            </w:r>
            <w:r>
              <w:rPr>
                <w:sz w:val="24"/>
                <w:szCs w:val="24"/>
              </w:rPr>
              <w:t xml:space="preserve"> </w:t>
            </w:r>
            <w:r w:rsidRPr="004B21F7">
              <w:rPr>
                <w:sz w:val="24"/>
                <w:szCs w:val="24"/>
              </w:rPr>
              <w:t>394</w:t>
            </w:r>
          </w:p>
          <w:p w:rsidR="00283F51" w:rsidRPr="004B21F7" w:rsidRDefault="00283F51" w:rsidP="00283F51">
            <w:pPr>
              <w:jc w:val="right"/>
              <w:rPr>
                <w:sz w:val="24"/>
                <w:szCs w:val="24"/>
              </w:rPr>
            </w:pPr>
            <w:r>
              <w:rPr>
                <w:sz w:val="24"/>
                <w:szCs w:val="24"/>
              </w:rPr>
              <w:t>67 699</w:t>
            </w:r>
          </w:p>
        </w:tc>
        <w:tc>
          <w:tcPr>
            <w:tcW w:w="1393" w:type="dxa"/>
          </w:tcPr>
          <w:p w:rsidR="00283F51" w:rsidRPr="004B21F7" w:rsidRDefault="00283F51" w:rsidP="00283F51">
            <w:pPr>
              <w:jc w:val="right"/>
              <w:rPr>
                <w:sz w:val="24"/>
                <w:szCs w:val="24"/>
              </w:rPr>
            </w:pPr>
            <w:r w:rsidRPr="004B21F7">
              <w:rPr>
                <w:sz w:val="24"/>
                <w:szCs w:val="24"/>
              </w:rPr>
              <w:t>3</w:t>
            </w:r>
            <w:r w:rsidR="004E043A">
              <w:rPr>
                <w:sz w:val="24"/>
                <w:szCs w:val="24"/>
              </w:rPr>
              <w:t xml:space="preserve"> </w:t>
            </w:r>
            <w:r w:rsidRPr="004B21F7">
              <w:rPr>
                <w:sz w:val="24"/>
                <w:szCs w:val="24"/>
              </w:rPr>
              <w:t>710</w:t>
            </w:r>
          </w:p>
          <w:p w:rsidR="00283F51" w:rsidRPr="004B21F7" w:rsidRDefault="00283F51" w:rsidP="00283F51">
            <w:pPr>
              <w:jc w:val="right"/>
              <w:rPr>
                <w:sz w:val="24"/>
                <w:szCs w:val="24"/>
              </w:rPr>
            </w:pPr>
            <w:r w:rsidRPr="004B21F7">
              <w:rPr>
                <w:sz w:val="24"/>
                <w:szCs w:val="24"/>
              </w:rPr>
              <w:t>70</w:t>
            </w:r>
            <w:r w:rsidR="004E043A">
              <w:rPr>
                <w:sz w:val="24"/>
                <w:szCs w:val="24"/>
              </w:rPr>
              <w:t xml:space="preserve"> </w:t>
            </w:r>
            <w:r w:rsidRPr="004B21F7">
              <w:rPr>
                <w:sz w:val="24"/>
                <w:szCs w:val="24"/>
              </w:rPr>
              <w:t>185</w:t>
            </w:r>
          </w:p>
        </w:tc>
        <w:tc>
          <w:tcPr>
            <w:tcW w:w="1392" w:type="dxa"/>
          </w:tcPr>
          <w:p w:rsidR="00283F51" w:rsidRPr="004B21F7" w:rsidRDefault="00283F51" w:rsidP="00283F51">
            <w:pPr>
              <w:jc w:val="right"/>
              <w:rPr>
                <w:sz w:val="24"/>
                <w:szCs w:val="24"/>
              </w:rPr>
            </w:pPr>
            <w:r w:rsidRPr="004B21F7">
              <w:rPr>
                <w:sz w:val="24"/>
                <w:szCs w:val="24"/>
              </w:rPr>
              <w:t>3</w:t>
            </w:r>
            <w:r w:rsidR="004E043A">
              <w:rPr>
                <w:sz w:val="24"/>
                <w:szCs w:val="24"/>
              </w:rPr>
              <w:t xml:space="preserve"> </w:t>
            </w:r>
            <w:r w:rsidRPr="004B21F7">
              <w:rPr>
                <w:sz w:val="24"/>
                <w:szCs w:val="24"/>
              </w:rPr>
              <w:t>587</w:t>
            </w:r>
          </w:p>
          <w:p w:rsidR="00283F51" w:rsidRPr="004B21F7" w:rsidRDefault="00283F51" w:rsidP="00283F51">
            <w:pPr>
              <w:jc w:val="right"/>
              <w:rPr>
                <w:sz w:val="24"/>
                <w:szCs w:val="24"/>
              </w:rPr>
            </w:pPr>
            <w:r w:rsidRPr="004B21F7">
              <w:rPr>
                <w:sz w:val="24"/>
                <w:szCs w:val="24"/>
              </w:rPr>
              <w:t>68</w:t>
            </w:r>
            <w:r w:rsidR="004E043A">
              <w:rPr>
                <w:sz w:val="24"/>
                <w:szCs w:val="24"/>
              </w:rPr>
              <w:t xml:space="preserve"> </w:t>
            </w:r>
            <w:r w:rsidRPr="004B21F7">
              <w:rPr>
                <w:sz w:val="24"/>
                <w:szCs w:val="24"/>
              </w:rPr>
              <w:t>950</w:t>
            </w:r>
          </w:p>
        </w:tc>
        <w:tc>
          <w:tcPr>
            <w:tcW w:w="1393" w:type="dxa"/>
          </w:tcPr>
          <w:p w:rsidR="00283F51" w:rsidRPr="004B21F7" w:rsidRDefault="00283F51" w:rsidP="00283F51">
            <w:pPr>
              <w:jc w:val="right"/>
              <w:rPr>
                <w:sz w:val="24"/>
                <w:szCs w:val="24"/>
              </w:rPr>
            </w:pPr>
            <w:r w:rsidRPr="004B21F7">
              <w:rPr>
                <w:sz w:val="24"/>
                <w:szCs w:val="24"/>
              </w:rPr>
              <w:t>1738</w:t>
            </w:r>
          </w:p>
          <w:p w:rsidR="00283F51" w:rsidRPr="004B21F7" w:rsidRDefault="00283F51" w:rsidP="00283F51">
            <w:pPr>
              <w:jc w:val="right"/>
              <w:rPr>
                <w:sz w:val="24"/>
                <w:szCs w:val="24"/>
              </w:rPr>
            </w:pPr>
            <w:r w:rsidRPr="004B21F7">
              <w:rPr>
                <w:sz w:val="24"/>
                <w:szCs w:val="24"/>
              </w:rPr>
              <w:t>68949</w:t>
            </w:r>
          </w:p>
          <w:p w:rsidR="00283F51" w:rsidRPr="004B21F7" w:rsidRDefault="00283F51" w:rsidP="00283F51">
            <w:pPr>
              <w:jc w:val="right"/>
              <w:rPr>
                <w:sz w:val="24"/>
                <w:szCs w:val="24"/>
              </w:rPr>
            </w:pPr>
          </w:p>
        </w:tc>
        <w:tc>
          <w:tcPr>
            <w:tcW w:w="1515" w:type="dxa"/>
          </w:tcPr>
          <w:p w:rsidR="00283F51" w:rsidRPr="004B21F7" w:rsidRDefault="00283F51" w:rsidP="00283F51">
            <w:pPr>
              <w:jc w:val="right"/>
              <w:rPr>
                <w:sz w:val="24"/>
                <w:szCs w:val="24"/>
              </w:rPr>
            </w:pPr>
            <w:r w:rsidRPr="004B21F7">
              <w:rPr>
                <w:sz w:val="24"/>
                <w:szCs w:val="24"/>
              </w:rPr>
              <w:t>-</w:t>
            </w:r>
          </w:p>
          <w:p w:rsidR="00283F51" w:rsidRPr="004B21F7" w:rsidRDefault="00283F51" w:rsidP="00283F51">
            <w:pPr>
              <w:jc w:val="right"/>
              <w:rPr>
                <w:sz w:val="24"/>
                <w:szCs w:val="24"/>
              </w:rPr>
            </w:pPr>
            <w:r w:rsidRPr="004B21F7">
              <w:rPr>
                <w:sz w:val="24"/>
                <w:szCs w:val="24"/>
              </w:rPr>
              <w:t>69</w:t>
            </w:r>
            <w:r w:rsidR="004E043A">
              <w:rPr>
                <w:sz w:val="24"/>
                <w:szCs w:val="24"/>
              </w:rPr>
              <w:t xml:space="preserve"> </w:t>
            </w:r>
            <w:r w:rsidRPr="004B21F7">
              <w:rPr>
                <w:sz w:val="24"/>
                <w:szCs w:val="24"/>
              </w:rPr>
              <w:t>256</w:t>
            </w:r>
          </w:p>
        </w:tc>
      </w:tr>
      <w:tr w:rsidR="00283F51" w:rsidTr="00283F51">
        <w:tc>
          <w:tcPr>
            <w:tcW w:w="2093" w:type="dxa"/>
          </w:tcPr>
          <w:p w:rsidR="00283F51" w:rsidRPr="00941440" w:rsidRDefault="00283F51" w:rsidP="00283F51">
            <w:pPr>
              <w:rPr>
                <w:b/>
                <w:sz w:val="24"/>
                <w:szCs w:val="24"/>
              </w:rPr>
            </w:pPr>
            <w:r w:rsidRPr="00941440">
              <w:rPr>
                <w:b/>
                <w:sz w:val="24"/>
                <w:szCs w:val="24"/>
              </w:rPr>
              <w:t>DPFO</w:t>
            </w:r>
          </w:p>
        </w:tc>
        <w:tc>
          <w:tcPr>
            <w:tcW w:w="1253" w:type="dxa"/>
          </w:tcPr>
          <w:p w:rsidR="00283F51" w:rsidRPr="00DD2891" w:rsidRDefault="00283F51" w:rsidP="00283F51">
            <w:pPr>
              <w:rPr>
                <w:sz w:val="24"/>
                <w:szCs w:val="24"/>
              </w:rPr>
            </w:pPr>
            <w:r>
              <w:rPr>
                <w:sz w:val="24"/>
                <w:szCs w:val="24"/>
              </w:rPr>
              <w:t xml:space="preserve">    </w:t>
            </w:r>
            <w:r w:rsidRPr="00DD2891">
              <w:rPr>
                <w:sz w:val="24"/>
                <w:szCs w:val="24"/>
              </w:rPr>
              <w:t>430</w:t>
            </w:r>
            <w:r>
              <w:rPr>
                <w:sz w:val="24"/>
                <w:szCs w:val="24"/>
              </w:rPr>
              <w:t xml:space="preserve"> </w:t>
            </w:r>
            <w:r w:rsidRPr="00DD2891">
              <w:rPr>
                <w:sz w:val="24"/>
                <w:szCs w:val="24"/>
              </w:rPr>
              <w:t>439</w:t>
            </w:r>
          </w:p>
        </w:tc>
        <w:tc>
          <w:tcPr>
            <w:tcW w:w="1393" w:type="dxa"/>
          </w:tcPr>
          <w:p w:rsidR="00283F51" w:rsidRPr="00DD2891" w:rsidRDefault="00283F51" w:rsidP="00283F51">
            <w:pPr>
              <w:jc w:val="right"/>
              <w:rPr>
                <w:sz w:val="24"/>
                <w:szCs w:val="24"/>
              </w:rPr>
            </w:pPr>
            <w:r w:rsidRPr="00DD2891">
              <w:rPr>
                <w:sz w:val="24"/>
                <w:szCs w:val="24"/>
              </w:rPr>
              <w:t>411</w:t>
            </w:r>
            <w:r>
              <w:rPr>
                <w:sz w:val="24"/>
                <w:szCs w:val="24"/>
              </w:rPr>
              <w:t xml:space="preserve"> </w:t>
            </w:r>
            <w:r w:rsidRPr="00DD2891">
              <w:rPr>
                <w:sz w:val="24"/>
                <w:szCs w:val="24"/>
              </w:rPr>
              <w:t>291</w:t>
            </w:r>
          </w:p>
        </w:tc>
        <w:tc>
          <w:tcPr>
            <w:tcW w:w="1392" w:type="dxa"/>
          </w:tcPr>
          <w:p w:rsidR="00283F51" w:rsidRPr="00DD2891" w:rsidRDefault="00283F51" w:rsidP="00283F51">
            <w:pPr>
              <w:jc w:val="right"/>
              <w:rPr>
                <w:sz w:val="24"/>
                <w:szCs w:val="24"/>
              </w:rPr>
            </w:pPr>
            <w:r w:rsidRPr="00DD2891">
              <w:rPr>
                <w:sz w:val="24"/>
                <w:szCs w:val="24"/>
              </w:rPr>
              <w:t>566</w:t>
            </w:r>
            <w:r>
              <w:rPr>
                <w:sz w:val="24"/>
                <w:szCs w:val="24"/>
              </w:rPr>
              <w:t xml:space="preserve"> </w:t>
            </w:r>
            <w:r w:rsidRPr="00DD2891">
              <w:rPr>
                <w:sz w:val="24"/>
                <w:szCs w:val="24"/>
              </w:rPr>
              <w:t>337</w:t>
            </w:r>
          </w:p>
        </w:tc>
        <w:tc>
          <w:tcPr>
            <w:tcW w:w="1393" w:type="dxa"/>
          </w:tcPr>
          <w:p w:rsidR="00283F51" w:rsidRPr="00DD2891" w:rsidRDefault="00283F51" w:rsidP="00283F51">
            <w:pPr>
              <w:jc w:val="right"/>
              <w:rPr>
                <w:sz w:val="24"/>
                <w:szCs w:val="24"/>
              </w:rPr>
            </w:pPr>
            <w:r w:rsidRPr="00DD2891">
              <w:rPr>
                <w:sz w:val="24"/>
                <w:szCs w:val="24"/>
              </w:rPr>
              <w:t>505</w:t>
            </w:r>
            <w:r>
              <w:rPr>
                <w:sz w:val="24"/>
                <w:szCs w:val="24"/>
              </w:rPr>
              <w:t xml:space="preserve"> </w:t>
            </w:r>
            <w:r w:rsidRPr="00DD2891">
              <w:rPr>
                <w:sz w:val="24"/>
                <w:szCs w:val="24"/>
              </w:rPr>
              <w:t>443</w:t>
            </w:r>
          </w:p>
        </w:tc>
        <w:tc>
          <w:tcPr>
            <w:tcW w:w="1515" w:type="dxa"/>
          </w:tcPr>
          <w:p w:rsidR="00283F51" w:rsidRPr="00DD2891" w:rsidRDefault="00283F51" w:rsidP="00283F51">
            <w:pPr>
              <w:jc w:val="right"/>
              <w:rPr>
                <w:sz w:val="24"/>
                <w:szCs w:val="24"/>
              </w:rPr>
            </w:pPr>
            <w:r w:rsidRPr="00DD2891">
              <w:rPr>
                <w:sz w:val="24"/>
                <w:szCs w:val="24"/>
              </w:rPr>
              <w:t>571</w:t>
            </w:r>
            <w:r>
              <w:rPr>
                <w:sz w:val="24"/>
                <w:szCs w:val="24"/>
              </w:rPr>
              <w:t xml:space="preserve"> </w:t>
            </w:r>
            <w:r w:rsidRPr="00DD2891">
              <w:rPr>
                <w:sz w:val="24"/>
                <w:szCs w:val="24"/>
              </w:rPr>
              <w:t>087</w:t>
            </w:r>
          </w:p>
        </w:tc>
      </w:tr>
      <w:tr w:rsidR="00283F51" w:rsidTr="00283F51">
        <w:tc>
          <w:tcPr>
            <w:tcW w:w="2093" w:type="dxa"/>
          </w:tcPr>
          <w:p w:rsidR="00283F51" w:rsidRPr="00941440" w:rsidRDefault="00283F51" w:rsidP="00283F51">
            <w:pPr>
              <w:rPr>
                <w:b/>
                <w:sz w:val="24"/>
                <w:szCs w:val="24"/>
              </w:rPr>
            </w:pPr>
            <w:r w:rsidRPr="00941440">
              <w:rPr>
                <w:b/>
                <w:sz w:val="24"/>
                <w:szCs w:val="24"/>
              </w:rPr>
              <w:t>Kapitálové příjmy</w:t>
            </w:r>
          </w:p>
        </w:tc>
        <w:tc>
          <w:tcPr>
            <w:tcW w:w="1253" w:type="dxa"/>
          </w:tcPr>
          <w:p w:rsidR="00283F51" w:rsidRPr="00DD2891" w:rsidRDefault="00283F51" w:rsidP="00283F51">
            <w:pPr>
              <w:jc w:val="right"/>
              <w:rPr>
                <w:sz w:val="24"/>
                <w:szCs w:val="24"/>
              </w:rPr>
            </w:pPr>
            <w:r w:rsidRPr="00DD2891">
              <w:rPr>
                <w:sz w:val="24"/>
                <w:szCs w:val="24"/>
              </w:rPr>
              <w:t>46</w:t>
            </w:r>
            <w:r>
              <w:rPr>
                <w:sz w:val="24"/>
                <w:szCs w:val="24"/>
              </w:rPr>
              <w:t xml:space="preserve"> </w:t>
            </w:r>
            <w:r w:rsidRPr="00DD2891">
              <w:rPr>
                <w:sz w:val="24"/>
                <w:szCs w:val="24"/>
              </w:rPr>
              <w:t>113</w:t>
            </w:r>
          </w:p>
        </w:tc>
        <w:tc>
          <w:tcPr>
            <w:tcW w:w="1393" w:type="dxa"/>
          </w:tcPr>
          <w:p w:rsidR="00283F51" w:rsidRPr="00DD2891" w:rsidRDefault="00283F51" w:rsidP="00283F51">
            <w:pPr>
              <w:jc w:val="right"/>
              <w:rPr>
                <w:sz w:val="24"/>
                <w:szCs w:val="24"/>
              </w:rPr>
            </w:pPr>
            <w:r w:rsidRPr="00DD2891">
              <w:rPr>
                <w:sz w:val="24"/>
                <w:szCs w:val="24"/>
              </w:rPr>
              <w:t>502</w:t>
            </w:r>
            <w:r w:rsidR="004E043A">
              <w:rPr>
                <w:sz w:val="24"/>
                <w:szCs w:val="24"/>
              </w:rPr>
              <w:t xml:space="preserve"> </w:t>
            </w:r>
            <w:r w:rsidRPr="00DD2891">
              <w:rPr>
                <w:sz w:val="24"/>
                <w:szCs w:val="24"/>
              </w:rPr>
              <w:t>226</w:t>
            </w:r>
          </w:p>
        </w:tc>
        <w:tc>
          <w:tcPr>
            <w:tcW w:w="1392" w:type="dxa"/>
          </w:tcPr>
          <w:p w:rsidR="00283F51" w:rsidRPr="00DD2891" w:rsidRDefault="00283F51" w:rsidP="00283F51">
            <w:pPr>
              <w:jc w:val="right"/>
              <w:rPr>
                <w:sz w:val="24"/>
                <w:szCs w:val="24"/>
              </w:rPr>
            </w:pPr>
            <w:r w:rsidRPr="00DD2891">
              <w:rPr>
                <w:sz w:val="24"/>
                <w:szCs w:val="24"/>
              </w:rPr>
              <w:t>-</w:t>
            </w:r>
          </w:p>
        </w:tc>
        <w:tc>
          <w:tcPr>
            <w:tcW w:w="1393" w:type="dxa"/>
          </w:tcPr>
          <w:p w:rsidR="00283F51" w:rsidRPr="00DD2891" w:rsidRDefault="00283F51" w:rsidP="00283F51">
            <w:pPr>
              <w:jc w:val="right"/>
              <w:rPr>
                <w:sz w:val="24"/>
                <w:szCs w:val="24"/>
              </w:rPr>
            </w:pPr>
            <w:r w:rsidRPr="00DD2891">
              <w:rPr>
                <w:sz w:val="24"/>
                <w:szCs w:val="24"/>
              </w:rPr>
              <w:t>38</w:t>
            </w:r>
            <w:r>
              <w:rPr>
                <w:sz w:val="24"/>
                <w:szCs w:val="24"/>
              </w:rPr>
              <w:t xml:space="preserve"> </w:t>
            </w:r>
            <w:r w:rsidRPr="00DD2891">
              <w:rPr>
                <w:sz w:val="24"/>
                <w:szCs w:val="24"/>
              </w:rPr>
              <w:t>107</w:t>
            </w:r>
          </w:p>
        </w:tc>
        <w:tc>
          <w:tcPr>
            <w:tcW w:w="1515" w:type="dxa"/>
          </w:tcPr>
          <w:p w:rsidR="00283F51" w:rsidRPr="00DD2891" w:rsidRDefault="00283F51" w:rsidP="00283F51">
            <w:pPr>
              <w:jc w:val="right"/>
              <w:rPr>
                <w:sz w:val="24"/>
                <w:szCs w:val="24"/>
              </w:rPr>
            </w:pPr>
            <w:r w:rsidRPr="00DD2891">
              <w:rPr>
                <w:sz w:val="24"/>
                <w:szCs w:val="24"/>
              </w:rPr>
              <w:t>217</w:t>
            </w:r>
            <w:r>
              <w:rPr>
                <w:sz w:val="24"/>
                <w:szCs w:val="24"/>
              </w:rPr>
              <w:t xml:space="preserve"> </w:t>
            </w:r>
            <w:r w:rsidRPr="00DD2891">
              <w:rPr>
                <w:sz w:val="24"/>
                <w:szCs w:val="24"/>
              </w:rPr>
              <w:t>825</w:t>
            </w:r>
          </w:p>
        </w:tc>
      </w:tr>
      <w:tr w:rsidR="00283F51" w:rsidTr="00283F51">
        <w:tc>
          <w:tcPr>
            <w:tcW w:w="2093" w:type="dxa"/>
          </w:tcPr>
          <w:p w:rsidR="00283F51" w:rsidRPr="00941440" w:rsidRDefault="00283F51" w:rsidP="00283F51">
            <w:pPr>
              <w:rPr>
                <w:b/>
                <w:sz w:val="24"/>
                <w:szCs w:val="24"/>
              </w:rPr>
            </w:pPr>
            <w:r w:rsidRPr="00941440">
              <w:rPr>
                <w:b/>
                <w:sz w:val="24"/>
                <w:szCs w:val="24"/>
              </w:rPr>
              <w:t>Dotace</w:t>
            </w:r>
          </w:p>
        </w:tc>
        <w:tc>
          <w:tcPr>
            <w:tcW w:w="1253" w:type="dxa"/>
          </w:tcPr>
          <w:p w:rsidR="00283F51" w:rsidRPr="00DD2891" w:rsidRDefault="00283F51" w:rsidP="00283F51">
            <w:pPr>
              <w:jc w:val="right"/>
              <w:rPr>
                <w:sz w:val="24"/>
                <w:szCs w:val="24"/>
              </w:rPr>
            </w:pPr>
            <w:r w:rsidRPr="00DD2891">
              <w:rPr>
                <w:sz w:val="24"/>
                <w:szCs w:val="24"/>
              </w:rPr>
              <w:t>557</w:t>
            </w:r>
            <w:r>
              <w:rPr>
                <w:sz w:val="24"/>
                <w:szCs w:val="24"/>
              </w:rPr>
              <w:t xml:space="preserve"> </w:t>
            </w:r>
            <w:r w:rsidRPr="00DD2891">
              <w:rPr>
                <w:sz w:val="24"/>
                <w:szCs w:val="24"/>
              </w:rPr>
              <w:t>499</w:t>
            </w:r>
          </w:p>
        </w:tc>
        <w:tc>
          <w:tcPr>
            <w:tcW w:w="1393" w:type="dxa"/>
          </w:tcPr>
          <w:p w:rsidR="00283F51" w:rsidRPr="00DD2891" w:rsidRDefault="00283F51" w:rsidP="00283F51">
            <w:pPr>
              <w:jc w:val="right"/>
              <w:rPr>
                <w:sz w:val="24"/>
                <w:szCs w:val="24"/>
              </w:rPr>
            </w:pPr>
            <w:r w:rsidRPr="00DD2891">
              <w:rPr>
                <w:sz w:val="24"/>
                <w:szCs w:val="24"/>
              </w:rPr>
              <w:t>1</w:t>
            </w:r>
            <w:r>
              <w:rPr>
                <w:sz w:val="24"/>
                <w:szCs w:val="24"/>
              </w:rPr>
              <w:t> </w:t>
            </w:r>
            <w:r w:rsidRPr="00DD2891">
              <w:rPr>
                <w:sz w:val="24"/>
                <w:szCs w:val="24"/>
              </w:rPr>
              <w:t>229</w:t>
            </w:r>
            <w:r>
              <w:rPr>
                <w:sz w:val="24"/>
                <w:szCs w:val="24"/>
              </w:rPr>
              <w:t xml:space="preserve"> </w:t>
            </w:r>
            <w:r w:rsidRPr="00DD2891">
              <w:rPr>
                <w:sz w:val="24"/>
                <w:szCs w:val="24"/>
              </w:rPr>
              <w:t>314</w:t>
            </w:r>
          </w:p>
        </w:tc>
        <w:tc>
          <w:tcPr>
            <w:tcW w:w="1392" w:type="dxa"/>
          </w:tcPr>
          <w:p w:rsidR="00283F51" w:rsidRPr="00DD2891" w:rsidRDefault="00283F51" w:rsidP="00283F51">
            <w:pPr>
              <w:jc w:val="right"/>
              <w:rPr>
                <w:sz w:val="24"/>
                <w:szCs w:val="24"/>
              </w:rPr>
            </w:pPr>
            <w:r w:rsidRPr="00DD2891">
              <w:rPr>
                <w:sz w:val="24"/>
                <w:szCs w:val="24"/>
              </w:rPr>
              <w:t>582</w:t>
            </w:r>
            <w:r>
              <w:rPr>
                <w:sz w:val="24"/>
                <w:szCs w:val="24"/>
              </w:rPr>
              <w:t xml:space="preserve"> </w:t>
            </w:r>
            <w:r w:rsidRPr="00DD2891">
              <w:rPr>
                <w:sz w:val="24"/>
                <w:szCs w:val="24"/>
              </w:rPr>
              <w:t>300</w:t>
            </w:r>
          </w:p>
        </w:tc>
        <w:tc>
          <w:tcPr>
            <w:tcW w:w="1393" w:type="dxa"/>
          </w:tcPr>
          <w:p w:rsidR="00283F51" w:rsidRPr="00DD2891" w:rsidRDefault="00283F51" w:rsidP="00283F51">
            <w:pPr>
              <w:jc w:val="right"/>
              <w:rPr>
                <w:sz w:val="24"/>
                <w:szCs w:val="24"/>
              </w:rPr>
            </w:pPr>
            <w:r w:rsidRPr="00DD2891">
              <w:rPr>
                <w:sz w:val="24"/>
                <w:szCs w:val="24"/>
              </w:rPr>
              <w:t>416</w:t>
            </w:r>
            <w:r>
              <w:rPr>
                <w:sz w:val="24"/>
                <w:szCs w:val="24"/>
              </w:rPr>
              <w:t xml:space="preserve"> </w:t>
            </w:r>
            <w:r w:rsidRPr="00DD2891">
              <w:rPr>
                <w:sz w:val="24"/>
                <w:szCs w:val="24"/>
              </w:rPr>
              <w:t>387</w:t>
            </w:r>
          </w:p>
        </w:tc>
        <w:tc>
          <w:tcPr>
            <w:tcW w:w="1515" w:type="dxa"/>
          </w:tcPr>
          <w:p w:rsidR="00283F51" w:rsidRPr="00DD2891" w:rsidRDefault="00283F51" w:rsidP="00283F51">
            <w:pPr>
              <w:jc w:val="right"/>
              <w:rPr>
                <w:sz w:val="24"/>
                <w:szCs w:val="24"/>
              </w:rPr>
            </w:pPr>
            <w:r w:rsidRPr="00DD2891">
              <w:rPr>
                <w:sz w:val="24"/>
                <w:szCs w:val="24"/>
              </w:rPr>
              <w:t>704</w:t>
            </w:r>
            <w:r>
              <w:rPr>
                <w:sz w:val="24"/>
                <w:szCs w:val="24"/>
              </w:rPr>
              <w:t xml:space="preserve"> </w:t>
            </w:r>
            <w:r w:rsidRPr="00DD2891">
              <w:rPr>
                <w:sz w:val="24"/>
                <w:szCs w:val="24"/>
              </w:rPr>
              <w:t>913</w:t>
            </w:r>
          </w:p>
        </w:tc>
      </w:tr>
    </w:tbl>
    <w:p w:rsidR="002E62D2" w:rsidRDefault="00F20C6B" w:rsidP="00F20C6B">
      <w:pPr>
        <w:rPr>
          <w:i/>
          <w:lang w:eastAsia="cs-CZ"/>
        </w:rPr>
      </w:pPr>
      <w:r w:rsidRPr="00F20C6B">
        <w:rPr>
          <w:i/>
          <w:lang w:eastAsia="cs-CZ"/>
        </w:rPr>
        <w:t xml:space="preserve">Zdroj: Obec Polerady </w:t>
      </w:r>
    </w:p>
    <w:p w:rsidR="002E62D2" w:rsidRPr="00F20C6B" w:rsidRDefault="002E62D2" w:rsidP="002E62D2">
      <w:pPr>
        <w:jc w:val="center"/>
        <w:rPr>
          <w:i/>
          <w:lang w:eastAsia="cs-CZ"/>
        </w:rPr>
      </w:pPr>
      <w:r>
        <w:rPr>
          <w:noProof/>
          <w:lang w:eastAsia="cs-CZ"/>
        </w:rPr>
        <w:lastRenderedPageBreak/>
        <w:drawing>
          <wp:inline distT="0" distB="0" distL="0" distR="0">
            <wp:extent cx="5050465" cy="2923953"/>
            <wp:effectExtent l="0" t="0" r="17145" b="1016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B36EB" w:rsidRPr="00145B98" w:rsidRDefault="007B36EB" w:rsidP="007B36EB">
      <w:pPr>
        <w:jc w:val="both"/>
        <w:rPr>
          <w:rFonts w:ascii="Arial" w:hAnsi="Arial" w:cs="Arial"/>
          <w:i/>
          <w:lang w:eastAsia="cs-CZ"/>
        </w:rPr>
      </w:pPr>
      <w:r w:rsidRPr="00145B98">
        <w:rPr>
          <w:rFonts w:ascii="Arial" w:hAnsi="Arial" w:cs="Arial"/>
          <w:i/>
          <w:lang w:eastAsia="cs-CZ"/>
        </w:rPr>
        <w:t xml:space="preserve">Pozn: </w:t>
      </w:r>
    </w:p>
    <w:p w:rsidR="007B36EB" w:rsidRDefault="007B36EB" w:rsidP="007B36EB">
      <w:pPr>
        <w:spacing w:after="0"/>
        <w:jc w:val="both"/>
      </w:pPr>
      <w:r>
        <w:t xml:space="preserve">* Za obec – jedná se pouze o proúčtování daně z přiznání za obec (je proúčtováno pouze účetně </w:t>
      </w:r>
    </w:p>
    <w:p w:rsidR="007B36EB" w:rsidRDefault="007B36EB" w:rsidP="007B36EB">
      <w:pPr>
        <w:spacing w:after="0"/>
        <w:jc w:val="both"/>
      </w:pPr>
      <w:r>
        <w:t>do příjmů a výdajů)</w:t>
      </w:r>
    </w:p>
    <w:p w:rsidR="007B36EB" w:rsidRDefault="007B36EB" w:rsidP="007B36EB">
      <w:pPr>
        <w:spacing w:after="0"/>
        <w:jc w:val="both"/>
      </w:pPr>
      <w:r>
        <w:t>** V prvním řádku se jedná o částky za uložení odpadu od ČEZ Počerady.</w:t>
      </w:r>
    </w:p>
    <w:p w:rsidR="002027DC" w:rsidRDefault="007B36EB" w:rsidP="007B36EB">
      <w:pPr>
        <w:spacing w:after="0"/>
        <w:jc w:val="both"/>
      </w:pPr>
      <w:r>
        <w:t xml:space="preserve">     Ve druhém řádku jsou poplatky za odnětí půdy ze zemědělského půdního fondu (obci platí Celní </w:t>
      </w:r>
    </w:p>
    <w:p w:rsidR="007B36EB" w:rsidRDefault="002027DC" w:rsidP="007B36EB">
      <w:pPr>
        <w:spacing w:after="0"/>
        <w:jc w:val="both"/>
      </w:pPr>
      <w:r>
        <w:t xml:space="preserve">     </w:t>
      </w:r>
      <w:r w:rsidR="007B36EB">
        <w:t xml:space="preserve">úřad. </w:t>
      </w:r>
    </w:p>
    <w:p w:rsidR="008D7F87" w:rsidRDefault="008D7F87" w:rsidP="00D617FB">
      <w:pPr>
        <w:jc w:val="both"/>
        <w:rPr>
          <w:rFonts w:ascii="Arial" w:hAnsi="Arial" w:cs="Arial"/>
          <w:lang w:eastAsia="cs-CZ"/>
        </w:rPr>
      </w:pPr>
    </w:p>
    <w:p w:rsidR="0027366F" w:rsidRDefault="003D36E2" w:rsidP="00D617FB">
      <w:pPr>
        <w:jc w:val="both"/>
        <w:rPr>
          <w:rFonts w:ascii="Arial" w:hAnsi="Arial" w:cs="Arial"/>
          <w:lang w:eastAsia="cs-CZ"/>
        </w:rPr>
      </w:pPr>
      <w:r>
        <w:rPr>
          <w:rFonts w:ascii="Arial" w:hAnsi="Arial" w:cs="Arial"/>
          <w:lang w:eastAsia="cs-CZ"/>
        </w:rPr>
        <w:t xml:space="preserve">Co se týká komerčních služeb obce, je nabídka poměrně malá. Je to dáno také tím, že </w:t>
      </w:r>
      <w:r w:rsidR="00D87C28">
        <w:rPr>
          <w:rFonts w:ascii="Arial" w:hAnsi="Arial" w:cs="Arial"/>
          <w:lang w:eastAsia="cs-CZ"/>
        </w:rPr>
        <w:t>obec se nachází v blízkosti a snadné dostupnosti měst Mostu, Louny, Postoloprty potažmo Žatec. V těchto městech se veškeré služby nacházejí a splňují účel potřebnosti obyvatel obce Polerady.</w:t>
      </w:r>
    </w:p>
    <w:p w:rsidR="004D2BD6" w:rsidRDefault="004D2BD6" w:rsidP="00D617FB">
      <w:pPr>
        <w:jc w:val="both"/>
        <w:rPr>
          <w:rFonts w:ascii="Arial" w:hAnsi="Arial" w:cs="Arial"/>
          <w:lang w:eastAsia="cs-CZ"/>
        </w:rPr>
      </w:pPr>
      <w:r>
        <w:rPr>
          <w:rFonts w:ascii="Arial" w:hAnsi="Arial" w:cs="Arial"/>
          <w:lang w:eastAsia="cs-CZ"/>
        </w:rPr>
        <w:t>V současné dob</w:t>
      </w:r>
      <w:r w:rsidR="00B40DD0">
        <w:rPr>
          <w:rFonts w:ascii="Arial" w:hAnsi="Arial" w:cs="Arial"/>
          <w:lang w:eastAsia="cs-CZ"/>
        </w:rPr>
        <w:t>ě zde funguje prodejna potravin a</w:t>
      </w:r>
      <w:r>
        <w:rPr>
          <w:rFonts w:ascii="Arial" w:hAnsi="Arial" w:cs="Arial"/>
          <w:lang w:eastAsia="cs-CZ"/>
        </w:rPr>
        <w:t xml:space="preserve"> </w:t>
      </w:r>
      <w:r w:rsidR="00A8221E">
        <w:rPr>
          <w:rFonts w:ascii="Arial" w:hAnsi="Arial" w:cs="Arial"/>
          <w:lang w:eastAsia="cs-CZ"/>
        </w:rPr>
        <w:t>pohostinství</w:t>
      </w:r>
      <w:r>
        <w:rPr>
          <w:rFonts w:ascii="Arial" w:hAnsi="Arial" w:cs="Arial"/>
          <w:lang w:eastAsia="cs-CZ"/>
        </w:rPr>
        <w:t xml:space="preserve"> bez výdeje jídel zaštítěná obcí.</w:t>
      </w:r>
    </w:p>
    <w:p w:rsidR="0027366F" w:rsidRDefault="00185A6B" w:rsidP="00D617FB">
      <w:pPr>
        <w:jc w:val="both"/>
        <w:rPr>
          <w:rFonts w:ascii="Arial" w:hAnsi="Arial" w:cs="Arial"/>
          <w:lang w:eastAsia="cs-CZ"/>
        </w:rPr>
      </w:pPr>
      <w:r>
        <w:rPr>
          <w:rFonts w:ascii="Arial" w:hAnsi="Arial" w:cs="Arial"/>
          <w:lang w:eastAsia="cs-CZ"/>
        </w:rPr>
        <w:t>Obec nedisponuje službami jako je pošta (obec spadá pod okres Most), pošta je rozvážena z Mostu. Dále se zde nenachází služby jako je lékárna a jiné veřejné služby, za kterými obyvatelé obce dojíždějí.</w:t>
      </w:r>
    </w:p>
    <w:p w:rsidR="008C0B12" w:rsidRDefault="008C0B12" w:rsidP="008C0B12">
      <w:pPr>
        <w:autoSpaceDE w:val="0"/>
        <w:autoSpaceDN w:val="0"/>
        <w:adjustRightInd w:val="0"/>
        <w:spacing w:after="0" w:line="240" w:lineRule="auto"/>
        <w:jc w:val="both"/>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Trh práce</w:t>
      </w:r>
    </w:p>
    <w:p w:rsidR="008C0B12" w:rsidRDefault="008C0B12" w:rsidP="008C0B12">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9C6AD6" w:rsidRPr="009C6AD6" w:rsidRDefault="009C6AD6" w:rsidP="009C6AD6">
      <w:pPr>
        <w:spacing w:after="0" w:line="288" w:lineRule="auto"/>
        <w:jc w:val="both"/>
        <w:rPr>
          <w:rFonts w:ascii="Arial" w:eastAsia="Times New Roman" w:hAnsi="Arial" w:cs="Arial"/>
          <w:lang w:eastAsia="cs-CZ"/>
        </w:rPr>
      </w:pPr>
      <w:r w:rsidRPr="009C6AD6">
        <w:rPr>
          <w:rFonts w:ascii="Arial" w:eastAsia="Times New Roman" w:hAnsi="Arial" w:cs="Arial"/>
          <w:lang w:eastAsia="cs-CZ"/>
        </w:rPr>
        <w:t xml:space="preserve">Nezaměstnanost je klíčovým problémem celého Ústeckého kraje. K 31. 3. 2015 podíl nezaměstnaných osob, tj. počet dosažitelných uchazečů o zaměstnání ve věku 15 - 64 let k obyvatelstvu stejného věku, klesl oproti předchozímu měsíci o 0,31 % na stávajících 10,42 % v rámci Ústeckého kraje. </w:t>
      </w:r>
    </w:p>
    <w:p w:rsidR="009C6AD6" w:rsidRPr="009C6AD6" w:rsidRDefault="009C6AD6" w:rsidP="009C6AD6">
      <w:pPr>
        <w:spacing w:after="0" w:line="288" w:lineRule="auto"/>
        <w:jc w:val="both"/>
        <w:rPr>
          <w:rFonts w:ascii="Arial" w:eastAsia="Times New Roman" w:hAnsi="Arial" w:cs="Arial"/>
          <w:lang w:eastAsia="cs-CZ"/>
        </w:rPr>
      </w:pPr>
    </w:p>
    <w:p w:rsidR="00053475" w:rsidRPr="0050546D" w:rsidRDefault="009C6AD6" w:rsidP="0050546D">
      <w:pPr>
        <w:spacing w:after="0" w:line="288" w:lineRule="auto"/>
        <w:jc w:val="both"/>
        <w:rPr>
          <w:rFonts w:ascii="Arial" w:eastAsia="Times New Roman" w:hAnsi="Arial" w:cs="Arial"/>
          <w:lang w:eastAsia="cs-CZ"/>
        </w:rPr>
      </w:pPr>
      <w:r w:rsidRPr="009C6AD6">
        <w:rPr>
          <w:rFonts w:ascii="Arial" w:eastAsia="Times New Roman" w:hAnsi="Arial" w:cs="Arial"/>
          <w:lang w:eastAsia="cs-CZ"/>
        </w:rPr>
        <w:t xml:space="preserve">Jak je patrné z tabulky, v rámci okresu Most se situace v problematice nezaměstnanosti v posledních pěti letech mění opět negativním směrem - podíl nezaměstnaných osob za dané období vzrostl z 11,5 % na 13,2 %.  </w:t>
      </w:r>
      <w:bookmarkStart w:id="7" w:name="_Toc421015462"/>
    </w:p>
    <w:p w:rsidR="008D7F87" w:rsidRDefault="008D7F87" w:rsidP="009C6AD6">
      <w:pPr>
        <w:spacing w:before="120" w:after="120"/>
        <w:jc w:val="both"/>
        <w:rPr>
          <w:rFonts w:ascii="Arial" w:hAnsi="Arial" w:cs="Arial"/>
          <w:b/>
          <w:bCs/>
          <w:i/>
        </w:rPr>
      </w:pPr>
    </w:p>
    <w:p w:rsidR="009C6AD6" w:rsidRPr="009C6AD6" w:rsidRDefault="008866EC" w:rsidP="009C6AD6">
      <w:pPr>
        <w:spacing w:before="120" w:after="120"/>
        <w:jc w:val="both"/>
        <w:rPr>
          <w:rFonts w:ascii="Arial" w:eastAsia="Times New Roman" w:hAnsi="Arial" w:cs="Arial"/>
          <w:b/>
          <w:bCs/>
          <w:i/>
          <w:iCs/>
          <w:spacing w:val="2"/>
          <w:lang w:eastAsia="cs-CZ"/>
        </w:rPr>
      </w:pPr>
      <w:r w:rsidRPr="00D9025D">
        <w:rPr>
          <w:rFonts w:ascii="Arial" w:hAnsi="Arial" w:cs="Arial"/>
          <w:b/>
          <w:bCs/>
          <w:i/>
        </w:rPr>
        <w:lastRenderedPageBreak/>
        <w:t xml:space="preserve">Tabulka č. </w:t>
      </w:r>
      <w:r>
        <w:rPr>
          <w:rFonts w:ascii="Arial" w:hAnsi="Arial" w:cs="Arial"/>
          <w:b/>
          <w:bCs/>
          <w:i/>
        </w:rPr>
        <w:t>8 -</w:t>
      </w:r>
      <w:r w:rsidRPr="00D9025D">
        <w:rPr>
          <w:rFonts w:ascii="Arial" w:hAnsi="Arial" w:cs="Arial"/>
          <w:b/>
          <w:bCs/>
          <w:i/>
        </w:rPr>
        <w:t xml:space="preserve"> </w:t>
      </w:r>
      <w:r w:rsidR="009C6AD6" w:rsidRPr="009C6AD6">
        <w:rPr>
          <w:rFonts w:ascii="Arial" w:eastAsia="Times New Roman" w:hAnsi="Arial" w:cs="Arial"/>
          <w:b/>
          <w:bCs/>
          <w:i/>
          <w:iCs/>
          <w:spacing w:val="2"/>
          <w:lang w:eastAsia="cs-CZ"/>
        </w:rPr>
        <w:t>Podíl nezaměstnaných v okresech Ústeckého kraje</w:t>
      </w:r>
      <w:bookmarkEnd w:id="7"/>
      <w:r w:rsidR="009C6AD6" w:rsidRPr="009C6AD6">
        <w:rPr>
          <w:rFonts w:ascii="Arial" w:eastAsia="Times New Roman" w:hAnsi="Arial" w:cs="Arial"/>
          <w:b/>
          <w:bCs/>
          <w:i/>
          <w:iCs/>
          <w:spacing w:val="2"/>
          <w:lang w:eastAsia="cs-CZ"/>
        </w:rPr>
        <w:t xml:space="preserve"> – vývoj od r</w:t>
      </w:r>
      <w:r w:rsidR="00FD6593">
        <w:rPr>
          <w:rFonts w:ascii="Arial" w:eastAsia="Times New Roman" w:hAnsi="Arial" w:cs="Arial"/>
          <w:b/>
          <w:bCs/>
          <w:i/>
          <w:iCs/>
          <w:spacing w:val="2"/>
          <w:lang w:eastAsia="cs-CZ"/>
        </w:rPr>
        <w:t>oku</w:t>
      </w:r>
      <w:r w:rsidR="009C6AD6" w:rsidRPr="009C6AD6">
        <w:rPr>
          <w:rFonts w:ascii="Arial" w:eastAsia="Times New Roman" w:hAnsi="Arial" w:cs="Arial"/>
          <w:b/>
          <w:bCs/>
          <w:i/>
          <w:iCs/>
          <w:spacing w:val="2"/>
          <w:lang w:eastAsia="cs-CZ"/>
        </w:rPr>
        <w:t xml:space="preserve"> 2005</w:t>
      </w:r>
    </w:p>
    <w:tbl>
      <w:tblPr>
        <w:tblW w:w="0" w:type="auto"/>
        <w:tblInd w:w="10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2550"/>
        <w:gridCol w:w="663"/>
        <w:gridCol w:w="663"/>
        <w:gridCol w:w="663"/>
        <w:gridCol w:w="663"/>
        <w:gridCol w:w="663"/>
        <w:gridCol w:w="663"/>
        <w:gridCol w:w="663"/>
        <w:gridCol w:w="663"/>
        <w:gridCol w:w="663"/>
        <w:gridCol w:w="663"/>
      </w:tblGrid>
      <w:tr w:rsidR="009C6AD6" w:rsidRPr="00E93BD0" w:rsidTr="009C6AD6">
        <w:trPr>
          <w:trHeight w:val="546"/>
          <w:tblHeader/>
        </w:trPr>
        <w:tc>
          <w:tcPr>
            <w:tcW w:w="0" w:type="auto"/>
            <w:tcBorders>
              <w:bottom w:val="single" w:sz="8" w:space="0" w:color="7BA0CD"/>
            </w:tcBorders>
            <w:shd w:val="clear" w:color="auto" w:fill="BFBFBF" w:themeFill="background1" w:themeFillShade="BF"/>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Podíl nezaměstnaných osob/ roční průměry</w:t>
            </w:r>
          </w:p>
        </w:tc>
        <w:tc>
          <w:tcPr>
            <w:tcW w:w="0" w:type="auto"/>
            <w:tcBorders>
              <w:bottom w:val="single" w:sz="8" w:space="0" w:color="7BA0CD"/>
            </w:tcBorders>
            <w:shd w:val="clear" w:color="auto" w:fill="BFBFBF" w:themeFill="background1" w:themeFillShade="BF"/>
            <w:noWrap/>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2005</w:t>
            </w:r>
          </w:p>
        </w:tc>
        <w:tc>
          <w:tcPr>
            <w:tcW w:w="0" w:type="auto"/>
            <w:tcBorders>
              <w:bottom w:val="single" w:sz="8" w:space="0" w:color="7BA0CD"/>
            </w:tcBorders>
            <w:shd w:val="clear" w:color="auto" w:fill="BFBFBF" w:themeFill="background1" w:themeFillShade="BF"/>
            <w:noWrap/>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2006</w:t>
            </w:r>
          </w:p>
        </w:tc>
        <w:tc>
          <w:tcPr>
            <w:tcW w:w="0" w:type="auto"/>
            <w:tcBorders>
              <w:bottom w:val="single" w:sz="8" w:space="0" w:color="7BA0CD"/>
            </w:tcBorders>
            <w:shd w:val="clear" w:color="auto" w:fill="BFBFBF" w:themeFill="background1" w:themeFillShade="BF"/>
            <w:noWrap/>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2007</w:t>
            </w:r>
          </w:p>
        </w:tc>
        <w:tc>
          <w:tcPr>
            <w:tcW w:w="0" w:type="auto"/>
            <w:tcBorders>
              <w:bottom w:val="single" w:sz="8" w:space="0" w:color="7BA0CD"/>
            </w:tcBorders>
            <w:shd w:val="clear" w:color="auto" w:fill="BFBFBF" w:themeFill="background1" w:themeFillShade="BF"/>
            <w:noWrap/>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2008</w:t>
            </w:r>
          </w:p>
        </w:tc>
        <w:tc>
          <w:tcPr>
            <w:tcW w:w="0" w:type="auto"/>
            <w:tcBorders>
              <w:bottom w:val="single" w:sz="8" w:space="0" w:color="7BA0CD"/>
            </w:tcBorders>
            <w:shd w:val="clear" w:color="auto" w:fill="BFBFBF" w:themeFill="background1" w:themeFillShade="BF"/>
            <w:noWrap/>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2009</w:t>
            </w:r>
          </w:p>
        </w:tc>
        <w:tc>
          <w:tcPr>
            <w:tcW w:w="0" w:type="auto"/>
            <w:tcBorders>
              <w:bottom w:val="single" w:sz="8" w:space="0" w:color="7BA0CD"/>
            </w:tcBorders>
            <w:shd w:val="clear" w:color="auto" w:fill="BFBFBF" w:themeFill="background1" w:themeFillShade="BF"/>
            <w:noWrap/>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2010</w:t>
            </w:r>
          </w:p>
        </w:tc>
        <w:tc>
          <w:tcPr>
            <w:tcW w:w="0" w:type="auto"/>
            <w:tcBorders>
              <w:bottom w:val="single" w:sz="8" w:space="0" w:color="7BA0CD"/>
            </w:tcBorders>
            <w:shd w:val="clear" w:color="auto" w:fill="BFBFBF" w:themeFill="background1" w:themeFillShade="BF"/>
            <w:noWrap/>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2011</w:t>
            </w:r>
          </w:p>
        </w:tc>
        <w:tc>
          <w:tcPr>
            <w:tcW w:w="0" w:type="auto"/>
            <w:tcBorders>
              <w:bottom w:val="single" w:sz="8" w:space="0" w:color="7BA0CD"/>
            </w:tcBorders>
            <w:shd w:val="clear" w:color="auto" w:fill="BFBFBF" w:themeFill="background1" w:themeFillShade="BF"/>
            <w:noWrap/>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2012</w:t>
            </w:r>
          </w:p>
        </w:tc>
        <w:tc>
          <w:tcPr>
            <w:tcW w:w="0" w:type="auto"/>
            <w:tcBorders>
              <w:bottom w:val="single" w:sz="8" w:space="0" w:color="7BA0CD"/>
            </w:tcBorders>
            <w:shd w:val="clear" w:color="auto" w:fill="BFBFBF" w:themeFill="background1" w:themeFillShade="BF"/>
            <w:noWrap/>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2013</w:t>
            </w:r>
          </w:p>
        </w:tc>
        <w:tc>
          <w:tcPr>
            <w:tcW w:w="0" w:type="auto"/>
            <w:tcBorders>
              <w:bottom w:val="single" w:sz="8" w:space="0" w:color="7BA0CD"/>
            </w:tcBorders>
            <w:shd w:val="clear" w:color="auto" w:fill="BFBFBF" w:themeFill="background1" w:themeFillShade="BF"/>
            <w:noWrap/>
            <w:vAlign w:val="center"/>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2014</w:t>
            </w:r>
          </w:p>
        </w:tc>
      </w:tr>
      <w:tr w:rsidR="009C6AD6" w:rsidRPr="00E93BD0" w:rsidTr="009C6AD6">
        <w:trPr>
          <w:trHeight w:val="186"/>
        </w:trPr>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Děčín</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11,0</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10,5</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9,0</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7,9</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9,9</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10,7</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10,2</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10,1</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10,9</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10,6</w:t>
            </w:r>
          </w:p>
        </w:tc>
      </w:tr>
      <w:tr w:rsidR="009C6AD6" w:rsidRPr="00E93BD0" w:rsidTr="009C6AD6">
        <w:trPr>
          <w:trHeight w:val="186"/>
        </w:trPr>
        <w:tc>
          <w:tcPr>
            <w:tcW w:w="0" w:type="auto"/>
            <w:tcBorders>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Chomutov</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12,1</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10,7</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8,0</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6,3</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9,1</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9,7</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9,6</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10,2</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11,6</w:t>
            </w:r>
          </w:p>
        </w:tc>
        <w:tc>
          <w:tcPr>
            <w:tcW w:w="0" w:type="auto"/>
            <w:tcBorders>
              <w:left w:val="nil"/>
              <w:bottom w:val="single" w:sz="8" w:space="0" w:color="7BA0CD"/>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11,5</w:t>
            </w:r>
          </w:p>
        </w:tc>
      </w:tr>
      <w:tr w:rsidR="009C6AD6" w:rsidRPr="00E93BD0" w:rsidTr="009C6AD6">
        <w:trPr>
          <w:trHeight w:val="186"/>
        </w:trPr>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Litoměřice</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8,4</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7,9</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6,8</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5,5</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7,0</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7,9</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7,5</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7,7</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8,9</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9,4</w:t>
            </w:r>
          </w:p>
        </w:tc>
      </w:tr>
      <w:tr w:rsidR="009C6AD6" w:rsidRPr="00E93BD0" w:rsidTr="009C6AD6">
        <w:trPr>
          <w:trHeight w:val="264"/>
        </w:trPr>
        <w:tc>
          <w:tcPr>
            <w:tcW w:w="0" w:type="auto"/>
            <w:tcBorders>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Ústí nad Labem</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9,7</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9,6</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8,5</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7,0</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8,6</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10,0</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10,5</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11,0</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12,1</w:t>
            </w:r>
          </w:p>
        </w:tc>
        <w:tc>
          <w:tcPr>
            <w:tcW w:w="0" w:type="auto"/>
            <w:tcBorders>
              <w:left w:val="nil"/>
              <w:bottom w:val="single" w:sz="8" w:space="0" w:color="7BA0CD"/>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12,7</w:t>
            </w:r>
          </w:p>
        </w:tc>
      </w:tr>
      <w:tr w:rsidR="009C6AD6" w:rsidRPr="00E93BD0" w:rsidTr="009C6AD6">
        <w:trPr>
          <w:trHeight w:val="186"/>
        </w:trPr>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Most</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16,5</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15,7</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12,8</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9,4</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11,0</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11,5</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11,4</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12,0</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13,5</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b/>
                <w:lang w:eastAsia="cs-CZ"/>
              </w:rPr>
            </w:pPr>
            <w:r w:rsidRPr="00E93BD0">
              <w:rPr>
                <w:rFonts w:eastAsia="Times New Roman" w:cs="Arial"/>
                <w:b/>
                <w:lang w:eastAsia="cs-CZ"/>
              </w:rPr>
              <w:t>13,2</w:t>
            </w:r>
          </w:p>
        </w:tc>
      </w:tr>
      <w:tr w:rsidR="009C6AD6" w:rsidRPr="00E93BD0" w:rsidTr="009C6AD6">
        <w:trPr>
          <w:trHeight w:val="186"/>
        </w:trPr>
        <w:tc>
          <w:tcPr>
            <w:tcW w:w="0" w:type="auto"/>
            <w:tcBorders>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Teplice</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10,6</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10,1</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8,6</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6,8</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8,1</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9,3</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9,1</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9,5</w:t>
            </w:r>
          </w:p>
        </w:tc>
        <w:tc>
          <w:tcPr>
            <w:tcW w:w="0" w:type="auto"/>
            <w:tcBorders>
              <w:left w:val="nil"/>
              <w:bottom w:val="single" w:sz="8" w:space="0" w:color="7BA0CD"/>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10,1</w:t>
            </w:r>
          </w:p>
        </w:tc>
        <w:tc>
          <w:tcPr>
            <w:tcW w:w="0" w:type="auto"/>
            <w:tcBorders>
              <w:left w:val="nil"/>
              <w:bottom w:val="single" w:sz="8" w:space="0" w:color="7BA0CD"/>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9,6</w:t>
            </w:r>
          </w:p>
        </w:tc>
      </w:tr>
      <w:tr w:rsidR="009C6AD6" w:rsidRPr="00E93BD0" w:rsidTr="009C6AD6">
        <w:trPr>
          <w:trHeight w:val="197"/>
        </w:trPr>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Ústecký kraj</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11,3</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10,7</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8,9</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7,1</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8,9</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9,8</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9,7</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10,0</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11,1</w:t>
            </w:r>
          </w:p>
        </w:tc>
        <w:tc>
          <w:tcPr>
            <w:tcW w:w="0" w:type="auto"/>
            <w:shd w:val="clear" w:color="auto" w:fill="D9D9D9" w:themeFill="background1" w:themeFillShade="D9"/>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11,1</w:t>
            </w:r>
          </w:p>
        </w:tc>
      </w:tr>
      <w:tr w:rsidR="009C6AD6" w:rsidRPr="00E93BD0" w:rsidTr="00C11523">
        <w:trPr>
          <w:trHeight w:val="207"/>
        </w:trPr>
        <w:tc>
          <w:tcPr>
            <w:tcW w:w="0" w:type="auto"/>
            <w:tcBorders>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Louny</w:t>
            </w:r>
          </w:p>
        </w:tc>
        <w:tc>
          <w:tcPr>
            <w:tcW w:w="0" w:type="auto"/>
            <w:tcBorders>
              <w:left w:val="nil"/>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10,9</w:t>
            </w:r>
          </w:p>
        </w:tc>
        <w:tc>
          <w:tcPr>
            <w:tcW w:w="0" w:type="auto"/>
            <w:tcBorders>
              <w:left w:val="nil"/>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10,2</w:t>
            </w:r>
          </w:p>
        </w:tc>
        <w:tc>
          <w:tcPr>
            <w:tcW w:w="0" w:type="auto"/>
            <w:tcBorders>
              <w:left w:val="nil"/>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8,5</w:t>
            </w:r>
          </w:p>
        </w:tc>
        <w:tc>
          <w:tcPr>
            <w:tcW w:w="0" w:type="auto"/>
            <w:tcBorders>
              <w:left w:val="nil"/>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6,5</w:t>
            </w:r>
          </w:p>
        </w:tc>
        <w:tc>
          <w:tcPr>
            <w:tcW w:w="0" w:type="auto"/>
            <w:tcBorders>
              <w:left w:val="nil"/>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8,6</w:t>
            </w:r>
          </w:p>
        </w:tc>
        <w:tc>
          <w:tcPr>
            <w:tcW w:w="0" w:type="auto"/>
            <w:tcBorders>
              <w:left w:val="nil"/>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9,6</w:t>
            </w:r>
          </w:p>
        </w:tc>
        <w:tc>
          <w:tcPr>
            <w:tcW w:w="0" w:type="auto"/>
            <w:tcBorders>
              <w:left w:val="nil"/>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9,1</w:t>
            </w:r>
          </w:p>
        </w:tc>
        <w:tc>
          <w:tcPr>
            <w:tcW w:w="0" w:type="auto"/>
            <w:tcBorders>
              <w:left w:val="nil"/>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9,3</w:t>
            </w:r>
          </w:p>
        </w:tc>
        <w:tc>
          <w:tcPr>
            <w:tcW w:w="0" w:type="auto"/>
            <w:tcBorders>
              <w:left w:val="nil"/>
              <w:righ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10,6</w:t>
            </w:r>
          </w:p>
        </w:tc>
        <w:tc>
          <w:tcPr>
            <w:tcW w:w="0" w:type="auto"/>
            <w:tcBorders>
              <w:left w:val="nil"/>
            </w:tcBorders>
            <w:noWrap/>
          </w:tcPr>
          <w:p w:rsidR="009C6AD6" w:rsidRPr="00E93BD0" w:rsidRDefault="009C6AD6" w:rsidP="009C6AD6">
            <w:pPr>
              <w:spacing w:after="0" w:line="240" w:lineRule="auto"/>
              <w:rPr>
                <w:rFonts w:eastAsia="Times New Roman" w:cs="Arial"/>
                <w:lang w:eastAsia="cs-CZ"/>
              </w:rPr>
            </w:pPr>
            <w:r w:rsidRPr="00E93BD0">
              <w:rPr>
                <w:rFonts w:eastAsia="Times New Roman" w:cs="Arial"/>
                <w:lang w:eastAsia="cs-CZ"/>
              </w:rPr>
              <w:t>10,3</w:t>
            </w:r>
          </w:p>
        </w:tc>
      </w:tr>
    </w:tbl>
    <w:p w:rsidR="009C6AD6" w:rsidRPr="009C6AD6" w:rsidRDefault="009C6AD6" w:rsidP="009C6AD6">
      <w:pPr>
        <w:spacing w:after="0" w:line="240" w:lineRule="auto"/>
        <w:rPr>
          <w:rFonts w:ascii="Arial" w:eastAsia="Times New Roman" w:hAnsi="Arial" w:cs="Arial"/>
          <w:i/>
          <w:lang w:eastAsia="cs-CZ"/>
        </w:rPr>
      </w:pPr>
      <w:r w:rsidRPr="009C6AD6">
        <w:rPr>
          <w:rFonts w:ascii="Arial" w:eastAsia="Times New Roman" w:hAnsi="Arial" w:cs="Arial"/>
          <w:i/>
          <w:lang w:eastAsia="cs-CZ"/>
        </w:rPr>
        <w:t xml:space="preserve">Zdroj: ÚP ČR 2015 </w:t>
      </w:r>
    </w:p>
    <w:p w:rsidR="009C6AD6" w:rsidRPr="009C6AD6" w:rsidRDefault="009C6AD6" w:rsidP="009C6AD6">
      <w:pPr>
        <w:spacing w:after="0" w:line="240" w:lineRule="auto"/>
        <w:jc w:val="both"/>
        <w:rPr>
          <w:rFonts w:ascii="Arial" w:eastAsia="Times New Roman" w:hAnsi="Arial" w:cs="Arial"/>
          <w:i/>
          <w:lang w:eastAsia="cs-CZ"/>
        </w:rPr>
      </w:pPr>
    </w:p>
    <w:p w:rsidR="009C6AD6" w:rsidRDefault="009C6AD6" w:rsidP="0059389A">
      <w:pPr>
        <w:spacing w:after="0" w:line="240" w:lineRule="auto"/>
        <w:jc w:val="both"/>
        <w:rPr>
          <w:rFonts w:ascii="Arial" w:eastAsia="Times New Roman" w:hAnsi="Arial" w:cs="Arial"/>
          <w:i/>
          <w:lang w:eastAsia="cs-CZ"/>
        </w:rPr>
      </w:pPr>
      <w:r w:rsidRPr="009C6AD6">
        <w:rPr>
          <w:rFonts w:ascii="Arial" w:eastAsia="Times New Roman" w:hAnsi="Arial" w:cs="Arial"/>
          <w:i/>
          <w:lang w:eastAsia="cs-CZ"/>
        </w:rPr>
        <w:t>Poznámka: Míra nezaměstnanosti do roku 2011 je vypočtena jako podíl registrovaných uc</w:t>
      </w:r>
      <w:r w:rsidR="00DF3EF7">
        <w:rPr>
          <w:rFonts w:ascii="Arial" w:eastAsia="Times New Roman" w:hAnsi="Arial" w:cs="Arial"/>
          <w:i/>
          <w:lang w:eastAsia="cs-CZ"/>
        </w:rPr>
        <w:t xml:space="preserve">hazečů </w:t>
      </w:r>
      <w:r w:rsidRPr="009C6AD6">
        <w:rPr>
          <w:rFonts w:ascii="Arial" w:eastAsia="Times New Roman" w:hAnsi="Arial" w:cs="Arial"/>
          <w:i/>
          <w:lang w:eastAsia="cs-CZ"/>
        </w:rPr>
        <w:t xml:space="preserve">o zaměstnání a obyvatel ekonomicky aktivních (k 1. 3. 2001) - do roku 2004 je počítána z uchazečů celkem, od roku 2005 z uchazečů dosažitelných. Od roku 2012 se počítá jako podíl dosažitelných uchazečů ve věku 15 až 64 let na počtu obyvatel stejného věku. </w:t>
      </w:r>
    </w:p>
    <w:p w:rsidR="0059389A" w:rsidRPr="009C6AD6" w:rsidRDefault="0059389A" w:rsidP="0059389A">
      <w:pPr>
        <w:spacing w:after="0" w:line="240" w:lineRule="auto"/>
        <w:jc w:val="both"/>
        <w:rPr>
          <w:rFonts w:ascii="Arial" w:eastAsia="Times New Roman" w:hAnsi="Arial" w:cs="Arial"/>
          <w:i/>
          <w:lang w:eastAsia="cs-CZ"/>
        </w:rPr>
      </w:pPr>
    </w:p>
    <w:p w:rsidR="009C6AD6" w:rsidRPr="009C6AD6" w:rsidRDefault="009C6AD6" w:rsidP="009C6AD6">
      <w:pPr>
        <w:spacing w:after="120"/>
        <w:jc w:val="both"/>
        <w:rPr>
          <w:rFonts w:ascii="Arial" w:eastAsia="Times New Roman" w:hAnsi="Arial" w:cs="Arial"/>
          <w:bCs/>
          <w:iCs/>
          <w:spacing w:val="2"/>
          <w:lang w:eastAsia="cs-CZ"/>
        </w:rPr>
      </w:pPr>
      <w:r w:rsidRPr="009C6AD6">
        <w:rPr>
          <w:rFonts w:ascii="Arial" w:eastAsia="Times New Roman" w:hAnsi="Arial" w:cs="Arial"/>
          <w:bCs/>
          <w:iCs/>
          <w:spacing w:val="2"/>
          <w:lang w:eastAsia="cs-CZ"/>
        </w:rPr>
        <w:t>Nejvyšší poptávka po pracovní síle ze strany zaměstnavatelů je poptávka po vyučených uchazečích. Podle Analýzy stavu a vývoje trhu práce v Ústeckém kraji je na Mostecku největší zájem o profese zedník, elektrikář, nástrojař-kovodělník, kuchař a svářeč.</w:t>
      </w:r>
    </w:p>
    <w:p w:rsidR="00462E02" w:rsidRDefault="00462E02" w:rsidP="00462E02">
      <w:pPr>
        <w:jc w:val="both"/>
        <w:rPr>
          <w:rFonts w:ascii="Arial" w:hAnsi="Arial" w:cs="Arial"/>
          <w:lang w:eastAsia="cs-CZ"/>
        </w:rPr>
      </w:pPr>
      <w:r w:rsidRPr="00462E02">
        <w:rPr>
          <w:rFonts w:ascii="Arial" w:hAnsi="Arial" w:cs="Arial"/>
          <w:lang w:eastAsia="cs-CZ"/>
        </w:rPr>
        <w:t>Obec Polerady v rámci ORP Most spad</w:t>
      </w:r>
      <w:r>
        <w:rPr>
          <w:rFonts w:ascii="Arial" w:hAnsi="Arial" w:cs="Arial"/>
          <w:lang w:eastAsia="cs-CZ"/>
        </w:rPr>
        <w:t xml:space="preserve">á mezi obce s nejnižší nezaměstnaností, viz. tabulka níže za sledované období 2008 - 2014. Z přehledu je patrné, že v rámci sledovaných let se nezaměstnanost snížila a </w:t>
      </w:r>
      <w:r w:rsidR="00116AF0">
        <w:rPr>
          <w:rFonts w:ascii="Arial" w:hAnsi="Arial" w:cs="Arial"/>
          <w:lang w:eastAsia="cs-CZ"/>
        </w:rPr>
        <w:t>obec spatřuje tento „trend“ jako jednu ze svých výhod v rámci sociálně vyloučených obyvatel, kterých je minimum.</w:t>
      </w:r>
    </w:p>
    <w:p w:rsidR="00A341B2" w:rsidRPr="003B2AAF" w:rsidRDefault="008866EC" w:rsidP="00462E02">
      <w:pPr>
        <w:jc w:val="both"/>
        <w:rPr>
          <w:rFonts w:ascii="Arial" w:hAnsi="Arial" w:cs="Arial"/>
          <w:lang w:eastAsia="cs-CZ"/>
        </w:rPr>
      </w:pPr>
      <w:r w:rsidRPr="00D9025D">
        <w:rPr>
          <w:rFonts w:ascii="Arial" w:hAnsi="Arial" w:cs="Arial"/>
          <w:b/>
          <w:bCs/>
          <w:i/>
        </w:rPr>
        <w:t xml:space="preserve">Tabulka č. </w:t>
      </w:r>
      <w:r>
        <w:rPr>
          <w:rFonts w:ascii="Arial" w:hAnsi="Arial" w:cs="Arial"/>
          <w:b/>
          <w:bCs/>
          <w:i/>
        </w:rPr>
        <w:t>9 -</w:t>
      </w:r>
      <w:r w:rsidRPr="00D9025D">
        <w:rPr>
          <w:rFonts w:ascii="Arial" w:hAnsi="Arial" w:cs="Arial"/>
          <w:b/>
          <w:bCs/>
          <w:i/>
        </w:rPr>
        <w:t xml:space="preserve"> </w:t>
      </w:r>
      <w:r w:rsidR="00A341B2" w:rsidRPr="003B2AAF">
        <w:rPr>
          <w:rFonts w:ascii="Arial" w:hAnsi="Arial" w:cs="Arial"/>
          <w:b/>
          <w:bCs/>
        </w:rPr>
        <w:t>Podíl nezaměstnaných v rámci ORP Most na počet obyvatel ve věku 15-64 let</w:t>
      </w:r>
    </w:p>
    <w:tbl>
      <w:tblPr>
        <w:tblW w:w="0" w:type="auto"/>
        <w:jc w:val="center"/>
        <w:tblInd w:w="-109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2478"/>
        <w:gridCol w:w="1041"/>
        <w:gridCol w:w="992"/>
        <w:gridCol w:w="1134"/>
        <w:gridCol w:w="1134"/>
        <w:gridCol w:w="1134"/>
        <w:gridCol w:w="1109"/>
      </w:tblGrid>
      <w:tr w:rsidR="00A341B2" w:rsidRP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b/>
                <w:i/>
              </w:rPr>
            </w:pPr>
            <w:r w:rsidRPr="00004ECA">
              <w:rPr>
                <w:rFonts w:asciiTheme="minorHAnsi" w:hAnsiTheme="minorHAnsi" w:cs="Arial"/>
                <w:b/>
                <w:i/>
              </w:rPr>
              <w:t>Obec/město</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b/>
                <w:i/>
              </w:rPr>
            </w:pPr>
            <w:r w:rsidRPr="00004ECA">
              <w:rPr>
                <w:rFonts w:asciiTheme="minorHAnsi" w:hAnsiTheme="minorHAnsi" w:cs="Arial"/>
                <w:b/>
                <w:i/>
              </w:rPr>
              <w:t>2008</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b/>
                <w:i/>
              </w:rPr>
            </w:pPr>
            <w:r w:rsidRPr="00004ECA">
              <w:rPr>
                <w:rFonts w:asciiTheme="minorHAnsi" w:hAnsiTheme="minorHAnsi" w:cs="Arial"/>
                <w:b/>
                <w:i/>
              </w:rPr>
              <w:t>2009</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b/>
                <w:i/>
              </w:rPr>
            </w:pPr>
            <w:r w:rsidRPr="00004ECA">
              <w:rPr>
                <w:rFonts w:asciiTheme="minorHAnsi" w:hAnsiTheme="minorHAnsi" w:cs="Arial"/>
                <w:b/>
                <w:i/>
              </w:rPr>
              <w:t>2010</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b/>
                <w:i/>
              </w:rPr>
            </w:pPr>
            <w:r w:rsidRPr="00004ECA">
              <w:rPr>
                <w:rFonts w:asciiTheme="minorHAnsi" w:hAnsiTheme="minorHAnsi" w:cs="Arial"/>
                <w:b/>
                <w:i/>
              </w:rPr>
              <w:t>2011</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b/>
                <w:i/>
              </w:rPr>
            </w:pPr>
            <w:r w:rsidRPr="00004ECA">
              <w:rPr>
                <w:rFonts w:asciiTheme="minorHAnsi" w:hAnsiTheme="minorHAnsi" w:cs="Arial"/>
                <w:b/>
                <w:i/>
              </w:rPr>
              <w:t>2013</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b/>
                <w:i/>
              </w:rPr>
            </w:pPr>
            <w:r w:rsidRPr="00004ECA">
              <w:rPr>
                <w:rFonts w:asciiTheme="minorHAnsi" w:hAnsiTheme="minorHAnsi" w:cs="Arial"/>
                <w:b/>
                <w:i/>
              </w:rPr>
              <w:t>2014</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Bečov</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21,3</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22,2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21,8</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16,4</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16,5</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14,8</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Bělušice</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19,2</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23,2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20,2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20,2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12,3</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10,3</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Braňany</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13,6</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16,2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16,7</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14,5</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10</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9,4</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Havraň</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13,9</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16,8</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15,6</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11,3</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9,8</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8,4</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Korozluky</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19</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13,8</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29,3</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22,4</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7,6</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6,9</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Lišnice</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14,6</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10,1</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12,4</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18</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8,2</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10,3</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Lužice</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13,2</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11</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14</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9,2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5,7</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5,9</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Malé Březno</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12,5</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21,6</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18,2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13,6</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8,2</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7,9</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Obrnice</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21,6</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24,1</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23,2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22,8</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18,8</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17,8</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Patokryje</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11,9</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13,7</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15,6</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15,2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9,9</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9,4</w:t>
            </w:r>
          </w:p>
        </w:tc>
      </w:tr>
      <w:tr w:rsidR="00A341B2" w:rsidRPr="003B2AAF" w:rsidTr="003B2AAF">
        <w:trPr>
          <w:trHeight w:val="78"/>
          <w:jc w:val="center"/>
        </w:trPr>
        <w:tc>
          <w:tcPr>
            <w:tcW w:w="2478" w:type="dxa"/>
            <w:tcBorders>
              <w:top w:val="single" w:sz="4" w:space="0" w:color="auto"/>
              <w:bottom w:val="single" w:sz="4" w:space="0" w:color="auto"/>
            </w:tcBorders>
            <w:shd w:val="clear" w:color="auto" w:fill="A6A6A6" w:themeFill="background1" w:themeFillShade="A6"/>
          </w:tcPr>
          <w:p w:rsidR="00A341B2" w:rsidRPr="00004ECA" w:rsidRDefault="00A341B2" w:rsidP="003B2AAF">
            <w:pPr>
              <w:pStyle w:val="Default"/>
              <w:rPr>
                <w:rFonts w:asciiTheme="minorHAnsi" w:hAnsiTheme="minorHAnsi" w:cs="Arial"/>
                <w:b/>
              </w:rPr>
            </w:pPr>
            <w:r w:rsidRPr="00004ECA">
              <w:rPr>
                <w:rFonts w:asciiTheme="minorHAnsi" w:hAnsiTheme="minorHAnsi" w:cs="Arial"/>
                <w:b/>
              </w:rPr>
              <w:t>Polerady</w:t>
            </w:r>
          </w:p>
        </w:tc>
        <w:tc>
          <w:tcPr>
            <w:tcW w:w="1041" w:type="dxa"/>
            <w:tcBorders>
              <w:top w:val="single" w:sz="4" w:space="0" w:color="auto"/>
              <w:bottom w:val="single" w:sz="4" w:space="0" w:color="auto"/>
            </w:tcBorders>
            <w:shd w:val="clear" w:color="auto" w:fill="A6A6A6" w:themeFill="background1" w:themeFillShade="A6"/>
          </w:tcPr>
          <w:p w:rsidR="00A341B2" w:rsidRPr="00004ECA" w:rsidRDefault="00A341B2" w:rsidP="003B2AAF">
            <w:pPr>
              <w:pStyle w:val="Default"/>
              <w:jc w:val="center"/>
              <w:rPr>
                <w:rFonts w:asciiTheme="minorHAnsi" w:hAnsiTheme="minorHAnsi" w:cs="Arial"/>
                <w:b/>
              </w:rPr>
            </w:pPr>
            <w:r w:rsidRPr="00004ECA">
              <w:rPr>
                <w:rFonts w:asciiTheme="minorHAnsi" w:hAnsiTheme="minorHAnsi" w:cs="Arial"/>
                <w:b/>
              </w:rPr>
              <w:t>8,2</w:t>
            </w:r>
          </w:p>
        </w:tc>
        <w:tc>
          <w:tcPr>
            <w:tcW w:w="992" w:type="dxa"/>
            <w:tcBorders>
              <w:top w:val="single" w:sz="4" w:space="0" w:color="auto"/>
              <w:bottom w:val="single" w:sz="4" w:space="0" w:color="auto"/>
            </w:tcBorders>
            <w:shd w:val="clear" w:color="auto" w:fill="A6A6A6" w:themeFill="background1" w:themeFillShade="A6"/>
          </w:tcPr>
          <w:p w:rsidR="00A341B2" w:rsidRPr="00004ECA" w:rsidRDefault="00A341B2" w:rsidP="003B2AAF">
            <w:pPr>
              <w:pStyle w:val="Default"/>
              <w:jc w:val="center"/>
              <w:rPr>
                <w:rFonts w:asciiTheme="minorHAnsi" w:hAnsiTheme="minorHAnsi" w:cs="Arial"/>
                <w:b/>
              </w:rPr>
            </w:pPr>
            <w:r w:rsidRPr="00004ECA">
              <w:rPr>
                <w:rFonts w:asciiTheme="minorHAnsi" w:hAnsiTheme="minorHAnsi" w:cs="Arial"/>
                <w:b/>
              </w:rPr>
              <w:t>7,3</w:t>
            </w:r>
          </w:p>
        </w:tc>
        <w:tc>
          <w:tcPr>
            <w:tcW w:w="1134" w:type="dxa"/>
            <w:tcBorders>
              <w:top w:val="single" w:sz="4" w:space="0" w:color="auto"/>
              <w:bottom w:val="single" w:sz="4" w:space="0" w:color="auto"/>
            </w:tcBorders>
            <w:shd w:val="clear" w:color="auto" w:fill="A6A6A6" w:themeFill="background1" w:themeFillShade="A6"/>
          </w:tcPr>
          <w:p w:rsidR="00A341B2" w:rsidRPr="00004ECA" w:rsidRDefault="00A341B2" w:rsidP="003B2AAF">
            <w:pPr>
              <w:pStyle w:val="Default"/>
              <w:jc w:val="center"/>
              <w:rPr>
                <w:rFonts w:asciiTheme="minorHAnsi" w:hAnsiTheme="minorHAnsi" w:cs="Arial"/>
                <w:b/>
              </w:rPr>
            </w:pPr>
            <w:r w:rsidRPr="00004ECA">
              <w:rPr>
                <w:rFonts w:asciiTheme="minorHAnsi" w:hAnsiTheme="minorHAnsi" w:cs="Arial"/>
                <w:b/>
              </w:rPr>
              <w:t>8,2</w:t>
            </w:r>
          </w:p>
        </w:tc>
        <w:tc>
          <w:tcPr>
            <w:tcW w:w="1134" w:type="dxa"/>
            <w:tcBorders>
              <w:top w:val="single" w:sz="4" w:space="0" w:color="auto"/>
              <w:bottom w:val="single" w:sz="4" w:space="0" w:color="auto"/>
            </w:tcBorders>
            <w:shd w:val="clear" w:color="auto" w:fill="A6A6A6" w:themeFill="background1" w:themeFillShade="A6"/>
          </w:tcPr>
          <w:p w:rsidR="00A341B2" w:rsidRPr="00004ECA" w:rsidRDefault="00A341B2" w:rsidP="003B2AAF">
            <w:pPr>
              <w:pStyle w:val="Default"/>
              <w:jc w:val="center"/>
              <w:rPr>
                <w:rFonts w:asciiTheme="minorHAnsi" w:hAnsiTheme="minorHAnsi" w:cs="Arial"/>
                <w:b/>
              </w:rPr>
            </w:pPr>
            <w:r w:rsidRPr="00004ECA">
              <w:rPr>
                <w:rFonts w:asciiTheme="minorHAnsi" w:hAnsiTheme="minorHAnsi" w:cs="Arial"/>
                <w:b/>
              </w:rPr>
              <w:t>4,6</w:t>
            </w:r>
          </w:p>
        </w:tc>
        <w:tc>
          <w:tcPr>
            <w:tcW w:w="1134" w:type="dxa"/>
            <w:tcBorders>
              <w:top w:val="single" w:sz="4" w:space="0" w:color="auto"/>
              <w:bottom w:val="single" w:sz="4" w:space="0" w:color="auto"/>
            </w:tcBorders>
            <w:shd w:val="clear" w:color="auto" w:fill="A6A6A6" w:themeFill="background1" w:themeFillShade="A6"/>
          </w:tcPr>
          <w:p w:rsidR="00A341B2" w:rsidRPr="00004ECA" w:rsidRDefault="00A341B2" w:rsidP="003B2AAF">
            <w:pPr>
              <w:pStyle w:val="Default"/>
              <w:jc w:val="center"/>
              <w:rPr>
                <w:rFonts w:asciiTheme="minorHAnsi" w:hAnsiTheme="minorHAnsi" w:cs="Arial"/>
                <w:b/>
              </w:rPr>
            </w:pPr>
            <w:r w:rsidRPr="00004ECA">
              <w:rPr>
                <w:rFonts w:asciiTheme="minorHAnsi" w:hAnsiTheme="minorHAnsi" w:cs="Arial"/>
                <w:b/>
              </w:rPr>
              <w:t>6,6</w:t>
            </w:r>
          </w:p>
        </w:tc>
        <w:tc>
          <w:tcPr>
            <w:tcW w:w="1109" w:type="dxa"/>
            <w:tcBorders>
              <w:top w:val="single" w:sz="4" w:space="0" w:color="auto"/>
              <w:bottom w:val="single" w:sz="4" w:space="0" w:color="auto"/>
            </w:tcBorders>
            <w:shd w:val="clear" w:color="auto" w:fill="A6A6A6" w:themeFill="background1" w:themeFillShade="A6"/>
          </w:tcPr>
          <w:p w:rsidR="00A341B2" w:rsidRPr="00004ECA" w:rsidRDefault="00A341B2" w:rsidP="003B2AAF">
            <w:pPr>
              <w:pStyle w:val="Default"/>
              <w:jc w:val="center"/>
              <w:rPr>
                <w:rFonts w:asciiTheme="minorHAnsi" w:hAnsiTheme="minorHAnsi" w:cs="Arial"/>
                <w:b/>
              </w:rPr>
            </w:pPr>
            <w:r w:rsidRPr="00004ECA">
              <w:rPr>
                <w:rFonts w:asciiTheme="minorHAnsi" w:hAnsiTheme="minorHAnsi" w:cs="Arial"/>
                <w:b/>
              </w:rPr>
              <w:t>5,8</w:t>
            </w:r>
          </w:p>
        </w:tc>
      </w:tr>
      <w:tr w:rsidR="00A341B2" w:rsidTr="003B2AAF">
        <w:trPr>
          <w:trHeight w:val="78"/>
          <w:jc w:val="center"/>
        </w:trPr>
        <w:tc>
          <w:tcPr>
            <w:tcW w:w="2478" w:type="dxa"/>
            <w:tcBorders>
              <w:top w:val="single" w:sz="4" w:space="0" w:color="auto"/>
              <w:bottom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Skršín</w:t>
            </w:r>
          </w:p>
        </w:tc>
        <w:tc>
          <w:tcPr>
            <w:tcW w:w="1041"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5,5</w:t>
            </w:r>
          </w:p>
        </w:tc>
        <w:tc>
          <w:tcPr>
            <w:tcW w:w="992"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8,2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12,7</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8,2</w:t>
            </w:r>
          </w:p>
        </w:tc>
        <w:tc>
          <w:tcPr>
            <w:tcW w:w="1134"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10,4</w:t>
            </w:r>
          </w:p>
        </w:tc>
        <w:tc>
          <w:tcPr>
            <w:tcW w:w="1109" w:type="dxa"/>
            <w:tcBorders>
              <w:top w:val="single" w:sz="4" w:space="0" w:color="auto"/>
              <w:bottom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6,8</w:t>
            </w:r>
          </w:p>
        </w:tc>
      </w:tr>
      <w:tr w:rsidR="00A341B2" w:rsidTr="003B2AAF">
        <w:trPr>
          <w:trHeight w:val="78"/>
          <w:jc w:val="center"/>
        </w:trPr>
        <w:tc>
          <w:tcPr>
            <w:tcW w:w="2478" w:type="dxa"/>
            <w:tcBorders>
              <w:top w:val="single" w:sz="4" w:space="0" w:color="auto"/>
            </w:tcBorders>
          </w:tcPr>
          <w:p w:rsidR="00A341B2" w:rsidRPr="00004ECA" w:rsidRDefault="00A341B2" w:rsidP="003B2AAF">
            <w:pPr>
              <w:pStyle w:val="Default"/>
              <w:rPr>
                <w:rFonts w:asciiTheme="minorHAnsi" w:hAnsiTheme="minorHAnsi" w:cs="Arial"/>
                <w:sz w:val="22"/>
                <w:szCs w:val="22"/>
              </w:rPr>
            </w:pPr>
            <w:r w:rsidRPr="00004ECA">
              <w:rPr>
                <w:rFonts w:asciiTheme="minorHAnsi" w:hAnsiTheme="minorHAnsi" w:cs="Arial"/>
                <w:sz w:val="22"/>
                <w:szCs w:val="22"/>
              </w:rPr>
              <w:t>Želenice</w:t>
            </w:r>
          </w:p>
        </w:tc>
        <w:tc>
          <w:tcPr>
            <w:tcW w:w="1041" w:type="dxa"/>
            <w:tcBorders>
              <w:top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16,2</w:t>
            </w:r>
          </w:p>
        </w:tc>
        <w:tc>
          <w:tcPr>
            <w:tcW w:w="992" w:type="dxa"/>
            <w:tcBorders>
              <w:top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14,8</w:t>
            </w:r>
          </w:p>
        </w:tc>
        <w:tc>
          <w:tcPr>
            <w:tcW w:w="1134" w:type="dxa"/>
            <w:tcBorders>
              <w:top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13,8</w:t>
            </w:r>
          </w:p>
        </w:tc>
        <w:tc>
          <w:tcPr>
            <w:tcW w:w="1134" w:type="dxa"/>
            <w:tcBorders>
              <w:top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16,2</w:t>
            </w:r>
          </w:p>
        </w:tc>
        <w:tc>
          <w:tcPr>
            <w:tcW w:w="1134" w:type="dxa"/>
            <w:tcBorders>
              <w:top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9,5</w:t>
            </w:r>
          </w:p>
        </w:tc>
        <w:tc>
          <w:tcPr>
            <w:tcW w:w="1109" w:type="dxa"/>
            <w:tcBorders>
              <w:top w:val="single" w:sz="4" w:space="0" w:color="auto"/>
            </w:tcBorders>
          </w:tcPr>
          <w:p w:rsidR="00A341B2" w:rsidRPr="00004ECA" w:rsidRDefault="00A341B2" w:rsidP="003B2AAF">
            <w:pPr>
              <w:pStyle w:val="Default"/>
              <w:jc w:val="center"/>
              <w:rPr>
                <w:rFonts w:asciiTheme="minorHAnsi" w:hAnsiTheme="minorHAnsi" w:cs="Arial"/>
                <w:sz w:val="22"/>
                <w:szCs w:val="22"/>
              </w:rPr>
            </w:pPr>
            <w:r w:rsidRPr="00004ECA">
              <w:rPr>
                <w:rFonts w:asciiTheme="minorHAnsi" w:hAnsiTheme="minorHAnsi" w:cs="Arial"/>
                <w:sz w:val="22"/>
                <w:szCs w:val="22"/>
              </w:rPr>
              <w:t>9,9</w:t>
            </w:r>
          </w:p>
        </w:tc>
      </w:tr>
    </w:tbl>
    <w:p w:rsidR="00A341B2" w:rsidRPr="00AB0E2C" w:rsidRDefault="00A341B2" w:rsidP="00A341B2">
      <w:pPr>
        <w:spacing w:after="0" w:line="240" w:lineRule="auto"/>
        <w:rPr>
          <w:rFonts w:ascii="Arial" w:eastAsia="Times New Roman" w:hAnsi="Arial" w:cs="Arial"/>
          <w:i/>
          <w:sz w:val="20"/>
          <w:szCs w:val="20"/>
          <w:lang w:eastAsia="cs-CZ"/>
        </w:rPr>
      </w:pPr>
      <w:r w:rsidRPr="00AB0E2C">
        <w:rPr>
          <w:rFonts w:ascii="Arial" w:eastAsia="Times New Roman" w:hAnsi="Arial" w:cs="Arial"/>
          <w:i/>
          <w:sz w:val="20"/>
          <w:szCs w:val="20"/>
          <w:lang w:eastAsia="cs-CZ"/>
        </w:rPr>
        <w:t>Zdroj: Mas Naděje</w:t>
      </w:r>
    </w:p>
    <w:p w:rsidR="00D1758F" w:rsidRDefault="00D1758F" w:rsidP="005916A4">
      <w:pPr>
        <w:jc w:val="both"/>
        <w:rPr>
          <w:rFonts w:ascii="Arial" w:hAnsi="Arial" w:cs="Arial"/>
          <w:b/>
          <w:bCs/>
          <w:i/>
        </w:rPr>
      </w:pPr>
    </w:p>
    <w:p w:rsidR="00D1758F" w:rsidRPr="00D1758F" w:rsidRDefault="00D1758F" w:rsidP="005916A4">
      <w:pPr>
        <w:jc w:val="both"/>
        <w:rPr>
          <w:rFonts w:ascii="Arial" w:hAnsi="Arial" w:cs="Arial"/>
          <w:bCs/>
        </w:rPr>
      </w:pPr>
      <w:r>
        <w:rPr>
          <w:rFonts w:ascii="Arial" w:hAnsi="Arial" w:cs="Arial"/>
          <w:bCs/>
        </w:rPr>
        <w:lastRenderedPageBreak/>
        <w:t xml:space="preserve">Z níže uváděné tabulky č. 10 dle aktuálních statistik </w:t>
      </w:r>
      <w:hyperlink r:id="rId24" w:history="1">
        <w:r w:rsidRPr="000E3B33">
          <w:rPr>
            <w:rStyle w:val="Hypertextovodkaz"/>
            <w:rFonts w:ascii="Arial" w:hAnsi="Arial" w:cs="Arial"/>
            <w:bCs/>
          </w:rPr>
          <w:t>www.czso.cz</w:t>
        </w:r>
      </w:hyperlink>
      <w:r>
        <w:rPr>
          <w:rFonts w:ascii="Arial" w:hAnsi="Arial" w:cs="Arial"/>
          <w:bCs/>
        </w:rPr>
        <w:t xml:space="preserve"> </w:t>
      </w:r>
      <w:r w:rsidR="00C63353">
        <w:rPr>
          <w:rFonts w:ascii="Arial" w:hAnsi="Arial" w:cs="Arial"/>
          <w:bCs/>
        </w:rPr>
        <w:t>k 31. 10. 2016</w:t>
      </w:r>
      <w:r>
        <w:rPr>
          <w:rFonts w:ascii="Arial" w:hAnsi="Arial" w:cs="Arial"/>
          <w:bCs/>
        </w:rPr>
        <w:t xml:space="preserve"> jednoznačně vyplývá, že obec Polerady se může chlubit </w:t>
      </w:r>
      <w:r w:rsidR="000C4881">
        <w:rPr>
          <w:rFonts w:ascii="Arial" w:hAnsi="Arial" w:cs="Arial"/>
          <w:bCs/>
        </w:rPr>
        <w:t xml:space="preserve">jednou z </w:t>
      </w:r>
      <w:r>
        <w:rPr>
          <w:rFonts w:ascii="Arial" w:hAnsi="Arial" w:cs="Arial"/>
          <w:bCs/>
        </w:rPr>
        <w:t>nejnižší</w:t>
      </w:r>
      <w:r w:rsidR="000C4881">
        <w:rPr>
          <w:rFonts w:ascii="Arial" w:hAnsi="Arial" w:cs="Arial"/>
          <w:bCs/>
        </w:rPr>
        <w:t>ch</w:t>
      </w:r>
      <w:r>
        <w:rPr>
          <w:rFonts w:ascii="Arial" w:hAnsi="Arial" w:cs="Arial"/>
          <w:bCs/>
        </w:rPr>
        <w:t xml:space="preserve"> nezaměstnaností v ORP Most.</w:t>
      </w:r>
    </w:p>
    <w:p w:rsidR="00A341B2" w:rsidRPr="00082386" w:rsidRDefault="005916A4" w:rsidP="00462E02">
      <w:pPr>
        <w:jc w:val="both"/>
        <w:rPr>
          <w:rFonts w:ascii="Arial" w:hAnsi="Arial" w:cs="Arial"/>
          <w:i/>
          <w:lang w:eastAsia="cs-CZ"/>
        </w:rPr>
      </w:pPr>
      <w:r w:rsidRPr="00D9025D">
        <w:rPr>
          <w:rFonts w:ascii="Arial" w:hAnsi="Arial" w:cs="Arial"/>
          <w:b/>
          <w:bCs/>
          <w:i/>
        </w:rPr>
        <w:t xml:space="preserve">Tabulka č. </w:t>
      </w:r>
      <w:r>
        <w:rPr>
          <w:rFonts w:ascii="Arial" w:hAnsi="Arial" w:cs="Arial"/>
          <w:b/>
          <w:bCs/>
          <w:i/>
        </w:rPr>
        <w:t>10 -</w:t>
      </w:r>
      <w:r w:rsidRPr="00D9025D">
        <w:rPr>
          <w:rFonts w:ascii="Arial" w:hAnsi="Arial" w:cs="Arial"/>
          <w:b/>
          <w:bCs/>
          <w:i/>
        </w:rPr>
        <w:t xml:space="preserve"> </w:t>
      </w:r>
      <w:r w:rsidRPr="00082386">
        <w:rPr>
          <w:rFonts w:ascii="Arial" w:hAnsi="Arial" w:cs="Arial"/>
          <w:b/>
          <w:bCs/>
          <w:i/>
        </w:rPr>
        <w:t>Podíl nezaměstnaných v rámci ORP Most na počet obyvatel ve věku 15-64 let - aktualizace k 31.</w:t>
      </w:r>
      <w:r w:rsidR="00082386" w:rsidRPr="00082386">
        <w:rPr>
          <w:rFonts w:ascii="Arial" w:hAnsi="Arial" w:cs="Arial"/>
          <w:b/>
          <w:bCs/>
          <w:i/>
        </w:rPr>
        <w:t xml:space="preserve"> </w:t>
      </w:r>
      <w:r w:rsidRPr="00082386">
        <w:rPr>
          <w:rFonts w:ascii="Arial" w:hAnsi="Arial" w:cs="Arial"/>
          <w:b/>
          <w:bCs/>
          <w:i/>
        </w:rPr>
        <w:t>10.</w:t>
      </w:r>
      <w:r w:rsidR="00082386" w:rsidRPr="00082386">
        <w:rPr>
          <w:rFonts w:ascii="Arial" w:hAnsi="Arial" w:cs="Arial"/>
          <w:b/>
          <w:bCs/>
          <w:i/>
        </w:rPr>
        <w:t xml:space="preserve"> </w:t>
      </w:r>
      <w:r w:rsidRPr="00082386">
        <w:rPr>
          <w:rFonts w:ascii="Arial" w:hAnsi="Arial" w:cs="Arial"/>
          <w:b/>
          <w:bCs/>
          <w:i/>
        </w:rPr>
        <w:t>2016</w:t>
      </w:r>
    </w:p>
    <w:tbl>
      <w:tblPr>
        <w:tblW w:w="0" w:type="auto"/>
        <w:jc w:val="center"/>
        <w:tblInd w:w="-245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2740"/>
        <w:gridCol w:w="3201"/>
        <w:gridCol w:w="3075"/>
      </w:tblGrid>
      <w:tr w:rsidR="00293ECC" w:rsidRPr="00A341B2"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b/>
                <w:i/>
              </w:rPr>
            </w:pPr>
          </w:p>
        </w:tc>
        <w:tc>
          <w:tcPr>
            <w:tcW w:w="3201" w:type="dxa"/>
            <w:tcBorders>
              <w:top w:val="single" w:sz="4" w:space="0" w:color="auto"/>
              <w:bottom w:val="single" w:sz="4" w:space="0" w:color="auto"/>
            </w:tcBorders>
          </w:tcPr>
          <w:p w:rsidR="00293ECC" w:rsidRPr="00004ECA" w:rsidRDefault="00293ECC" w:rsidP="009B4D61">
            <w:pPr>
              <w:pStyle w:val="Default"/>
              <w:jc w:val="center"/>
              <w:rPr>
                <w:rFonts w:asciiTheme="minorHAnsi" w:hAnsiTheme="minorHAnsi" w:cs="Arial"/>
                <w:b/>
                <w:i/>
              </w:rPr>
            </w:pPr>
            <w:r>
              <w:rPr>
                <w:rFonts w:asciiTheme="minorHAnsi" w:hAnsiTheme="minorHAnsi" w:cs="Arial"/>
                <w:b/>
                <w:i/>
              </w:rPr>
              <w:t>Uchazeči o zaměstnání v evidenci ÚP - dosažitelní</w:t>
            </w:r>
          </w:p>
        </w:tc>
        <w:tc>
          <w:tcPr>
            <w:tcW w:w="3075" w:type="dxa"/>
            <w:tcBorders>
              <w:top w:val="single" w:sz="4" w:space="0" w:color="auto"/>
              <w:bottom w:val="single" w:sz="4" w:space="0" w:color="auto"/>
            </w:tcBorders>
          </w:tcPr>
          <w:p w:rsidR="00293ECC" w:rsidRPr="00004ECA" w:rsidRDefault="00293ECC" w:rsidP="00293ECC">
            <w:pPr>
              <w:pStyle w:val="Default"/>
              <w:jc w:val="center"/>
              <w:rPr>
                <w:rFonts w:asciiTheme="minorHAnsi" w:hAnsiTheme="minorHAnsi" w:cs="Arial"/>
                <w:b/>
                <w:i/>
              </w:rPr>
            </w:pPr>
            <w:r>
              <w:rPr>
                <w:rFonts w:asciiTheme="minorHAnsi" w:hAnsiTheme="minorHAnsi" w:cs="Arial"/>
                <w:b/>
                <w:i/>
              </w:rPr>
              <w:t>Podíl nezaměstnaných osob v %</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b/>
                <w:i/>
              </w:rPr>
              <w:t>Obec/město</w:t>
            </w:r>
          </w:p>
        </w:tc>
        <w:tc>
          <w:tcPr>
            <w:tcW w:w="3201" w:type="dxa"/>
            <w:tcBorders>
              <w:top w:val="single" w:sz="4" w:space="0" w:color="auto"/>
              <w:bottom w:val="single" w:sz="4" w:space="0" w:color="auto"/>
            </w:tcBorders>
          </w:tcPr>
          <w:p w:rsidR="00293ECC" w:rsidRPr="00004ECA" w:rsidRDefault="00293ECC" w:rsidP="009B4D61">
            <w:pPr>
              <w:pStyle w:val="Default"/>
              <w:jc w:val="center"/>
              <w:rPr>
                <w:rFonts w:asciiTheme="minorHAnsi" w:hAnsiTheme="minorHAnsi" w:cs="Arial"/>
                <w:sz w:val="22"/>
                <w:szCs w:val="22"/>
              </w:rPr>
            </w:pPr>
          </w:p>
        </w:tc>
        <w:tc>
          <w:tcPr>
            <w:tcW w:w="3075" w:type="dxa"/>
            <w:tcBorders>
              <w:top w:val="single" w:sz="4" w:space="0" w:color="auto"/>
              <w:bottom w:val="single" w:sz="4" w:space="0" w:color="auto"/>
            </w:tcBorders>
          </w:tcPr>
          <w:p w:rsidR="00293ECC" w:rsidRPr="00004ECA" w:rsidRDefault="00293ECC" w:rsidP="009B4D61">
            <w:pPr>
              <w:pStyle w:val="Default"/>
              <w:jc w:val="center"/>
              <w:rPr>
                <w:rFonts w:asciiTheme="minorHAnsi" w:hAnsiTheme="minorHAnsi" w:cs="Arial"/>
                <w:sz w:val="22"/>
                <w:szCs w:val="22"/>
              </w:rPr>
            </w:pP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Bečov</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101</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9,85</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Bělušice</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10</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6,17</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Braňany</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75</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8,26</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Havraň</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20</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3,83</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Korozluky</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4</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2,84</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Lišnice</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13</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8,55</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Lužice</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20</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4,46</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Malé Březno</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10</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6,02</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Pr>
                <w:rFonts w:asciiTheme="minorHAnsi" w:hAnsiTheme="minorHAnsi" w:cs="Arial"/>
                <w:sz w:val="22"/>
                <w:szCs w:val="22"/>
              </w:rPr>
              <w:t>Most</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4 685</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10,32</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Obrnice</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260</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17,72</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Patokryje</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14</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4,38</w:t>
            </w:r>
          </w:p>
        </w:tc>
      </w:tr>
      <w:tr w:rsidR="00293ECC" w:rsidRPr="003B2AAF" w:rsidTr="00293ECC">
        <w:trPr>
          <w:trHeight w:val="78"/>
          <w:jc w:val="center"/>
        </w:trPr>
        <w:tc>
          <w:tcPr>
            <w:tcW w:w="2740" w:type="dxa"/>
            <w:tcBorders>
              <w:top w:val="single" w:sz="4" w:space="0" w:color="auto"/>
              <w:bottom w:val="single" w:sz="4" w:space="0" w:color="auto"/>
            </w:tcBorders>
            <w:shd w:val="clear" w:color="auto" w:fill="A6A6A6" w:themeFill="background1" w:themeFillShade="A6"/>
          </w:tcPr>
          <w:p w:rsidR="00293ECC" w:rsidRPr="00004ECA" w:rsidRDefault="00293ECC" w:rsidP="009B4D61">
            <w:pPr>
              <w:pStyle w:val="Default"/>
              <w:rPr>
                <w:rFonts w:asciiTheme="minorHAnsi" w:hAnsiTheme="minorHAnsi" w:cs="Arial"/>
                <w:b/>
              </w:rPr>
            </w:pPr>
            <w:r w:rsidRPr="00004ECA">
              <w:rPr>
                <w:rFonts w:asciiTheme="minorHAnsi" w:hAnsiTheme="minorHAnsi" w:cs="Arial"/>
                <w:b/>
              </w:rPr>
              <w:t>Polerady</w:t>
            </w:r>
          </w:p>
        </w:tc>
        <w:tc>
          <w:tcPr>
            <w:tcW w:w="3201" w:type="dxa"/>
            <w:tcBorders>
              <w:top w:val="single" w:sz="4" w:space="0" w:color="auto"/>
              <w:bottom w:val="single" w:sz="4" w:space="0" w:color="auto"/>
            </w:tcBorders>
            <w:shd w:val="clear" w:color="auto" w:fill="A6A6A6" w:themeFill="background1" w:themeFillShade="A6"/>
          </w:tcPr>
          <w:p w:rsidR="00293ECC" w:rsidRPr="00004ECA" w:rsidRDefault="000C4881" w:rsidP="009B4D61">
            <w:pPr>
              <w:pStyle w:val="Default"/>
              <w:jc w:val="center"/>
              <w:rPr>
                <w:rFonts w:asciiTheme="minorHAnsi" w:hAnsiTheme="minorHAnsi" w:cs="Arial"/>
                <w:b/>
              </w:rPr>
            </w:pPr>
            <w:r>
              <w:rPr>
                <w:rFonts w:asciiTheme="minorHAnsi" w:hAnsiTheme="minorHAnsi" w:cs="Arial"/>
                <w:b/>
              </w:rPr>
              <w:t>4</w:t>
            </w:r>
          </w:p>
        </w:tc>
        <w:tc>
          <w:tcPr>
            <w:tcW w:w="3075" w:type="dxa"/>
            <w:tcBorders>
              <w:top w:val="single" w:sz="4" w:space="0" w:color="auto"/>
              <w:bottom w:val="single" w:sz="4" w:space="0" w:color="auto"/>
            </w:tcBorders>
            <w:shd w:val="clear" w:color="auto" w:fill="A6A6A6" w:themeFill="background1" w:themeFillShade="A6"/>
          </w:tcPr>
          <w:p w:rsidR="00293ECC" w:rsidRPr="00004ECA" w:rsidRDefault="008A55A6" w:rsidP="009B4D61">
            <w:pPr>
              <w:pStyle w:val="Default"/>
              <w:jc w:val="center"/>
              <w:rPr>
                <w:rFonts w:asciiTheme="minorHAnsi" w:hAnsiTheme="minorHAnsi" w:cs="Arial"/>
                <w:b/>
              </w:rPr>
            </w:pPr>
            <w:r>
              <w:rPr>
                <w:rFonts w:asciiTheme="minorHAnsi" w:hAnsiTheme="minorHAnsi" w:cs="Arial"/>
                <w:b/>
              </w:rPr>
              <w:t>2,40</w:t>
            </w:r>
          </w:p>
        </w:tc>
      </w:tr>
      <w:tr w:rsidR="00293ECC" w:rsidTr="00293ECC">
        <w:trPr>
          <w:trHeight w:val="78"/>
          <w:jc w:val="center"/>
        </w:trPr>
        <w:tc>
          <w:tcPr>
            <w:tcW w:w="2740" w:type="dxa"/>
            <w:tcBorders>
              <w:top w:val="single" w:sz="4" w:space="0" w:color="auto"/>
              <w:bottom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Skršín</w:t>
            </w:r>
          </w:p>
        </w:tc>
        <w:tc>
          <w:tcPr>
            <w:tcW w:w="3201" w:type="dxa"/>
            <w:tcBorders>
              <w:top w:val="single" w:sz="4" w:space="0" w:color="auto"/>
              <w:bottom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12</w:t>
            </w:r>
          </w:p>
        </w:tc>
        <w:tc>
          <w:tcPr>
            <w:tcW w:w="3075" w:type="dxa"/>
            <w:tcBorders>
              <w:top w:val="single" w:sz="4" w:space="0" w:color="auto"/>
              <w:bottom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7,60</w:t>
            </w:r>
          </w:p>
        </w:tc>
      </w:tr>
      <w:tr w:rsidR="00293ECC" w:rsidTr="00293ECC">
        <w:trPr>
          <w:trHeight w:val="78"/>
          <w:jc w:val="center"/>
        </w:trPr>
        <w:tc>
          <w:tcPr>
            <w:tcW w:w="2740" w:type="dxa"/>
            <w:tcBorders>
              <w:top w:val="single" w:sz="4" w:space="0" w:color="auto"/>
            </w:tcBorders>
          </w:tcPr>
          <w:p w:rsidR="00293ECC" w:rsidRPr="00004ECA" w:rsidRDefault="00293ECC" w:rsidP="009B4D61">
            <w:pPr>
              <w:pStyle w:val="Default"/>
              <w:rPr>
                <w:rFonts w:asciiTheme="minorHAnsi" w:hAnsiTheme="minorHAnsi" w:cs="Arial"/>
                <w:sz w:val="22"/>
                <w:szCs w:val="22"/>
              </w:rPr>
            </w:pPr>
            <w:r>
              <w:rPr>
                <w:rFonts w:asciiTheme="minorHAnsi" w:hAnsiTheme="minorHAnsi" w:cs="Arial"/>
                <w:sz w:val="22"/>
                <w:szCs w:val="22"/>
              </w:rPr>
              <w:t>Volevčice</w:t>
            </w:r>
          </w:p>
        </w:tc>
        <w:tc>
          <w:tcPr>
            <w:tcW w:w="3201" w:type="dxa"/>
            <w:tcBorders>
              <w:top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3</w:t>
            </w:r>
          </w:p>
        </w:tc>
        <w:tc>
          <w:tcPr>
            <w:tcW w:w="3075" w:type="dxa"/>
            <w:tcBorders>
              <w:top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4,11</w:t>
            </w:r>
          </w:p>
        </w:tc>
      </w:tr>
      <w:tr w:rsidR="00293ECC" w:rsidTr="00293ECC">
        <w:trPr>
          <w:trHeight w:val="78"/>
          <w:jc w:val="center"/>
        </w:trPr>
        <w:tc>
          <w:tcPr>
            <w:tcW w:w="2740" w:type="dxa"/>
            <w:tcBorders>
              <w:top w:val="single" w:sz="4" w:space="0" w:color="auto"/>
            </w:tcBorders>
          </w:tcPr>
          <w:p w:rsidR="00293ECC" w:rsidRPr="00004ECA" w:rsidRDefault="00293ECC" w:rsidP="009B4D61">
            <w:pPr>
              <w:pStyle w:val="Default"/>
              <w:rPr>
                <w:rFonts w:asciiTheme="minorHAnsi" w:hAnsiTheme="minorHAnsi" w:cs="Arial"/>
                <w:sz w:val="22"/>
                <w:szCs w:val="22"/>
              </w:rPr>
            </w:pPr>
            <w:r w:rsidRPr="00004ECA">
              <w:rPr>
                <w:rFonts w:asciiTheme="minorHAnsi" w:hAnsiTheme="minorHAnsi" w:cs="Arial"/>
                <w:sz w:val="22"/>
                <w:szCs w:val="22"/>
              </w:rPr>
              <w:t>Želenice</w:t>
            </w:r>
          </w:p>
        </w:tc>
        <w:tc>
          <w:tcPr>
            <w:tcW w:w="3201" w:type="dxa"/>
            <w:tcBorders>
              <w:top w:val="single" w:sz="4" w:space="0" w:color="auto"/>
            </w:tcBorders>
          </w:tcPr>
          <w:p w:rsidR="00293ECC" w:rsidRPr="00004ECA" w:rsidRDefault="000C4881" w:rsidP="009B4D61">
            <w:pPr>
              <w:pStyle w:val="Default"/>
              <w:jc w:val="center"/>
              <w:rPr>
                <w:rFonts w:asciiTheme="minorHAnsi" w:hAnsiTheme="minorHAnsi" w:cs="Arial"/>
                <w:sz w:val="22"/>
                <w:szCs w:val="22"/>
              </w:rPr>
            </w:pPr>
            <w:r>
              <w:rPr>
                <w:rFonts w:asciiTheme="minorHAnsi" w:hAnsiTheme="minorHAnsi" w:cs="Arial"/>
                <w:sz w:val="22"/>
                <w:szCs w:val="22"/>
              </w:rPr>
              <w:t>23</w:t>
            </w:r>
          </w:p>
        </w:tc>
        <w:tc>
          <w:tcPr>
            <w:tcW w:w="3075" w:type="dxa"/>
            <w:tcBorders>
              <w:top w:val="single" w:sz="4" w:space="0" w:color="auto"/>
            </w:tcBorders>
          </w:tcPr>
          <w:p w:rsidR="00293ECC" w:rsidRPr="00004ECA" w:rsidRDefault="008A55A6" w:rsidP="009B4D61">
            <w:pPr>
              <w:pStyle w:val="Default"/>
              <w:jc w:val="center"/>
              <w:rPr>
                <w:rFonts w:asciiTheme="minorHAnsi" w:hAnsiTheme="minorHAnsi" w:cs="Arial"/>
                <w:sz w:val="22"/>
                <w:szCs w:val="22"/>
              </w:rPr>
            </w:pPr>
            <w:r>
              <w:rPr>
                <w:rFonts w:asciiTheme="minorHAnsi" w:hAnsiTheme="minorHAnsi" w:cs="Arial"/>
                <w:sz w:val="22"/>
                <w:szCs w:val="22"/>
              </w:rPr>
              <w:t>6,77</w:t>
            </w:r>
          </w:p>
        </w:tc>
      </w:tr>
    </w:tbl>
    <w:p w:rsidR="005916A4" w:rsidRPr="00AB0E2C" w:rsidRDefault="005916A4" w:rsidP="005916A4">
      <w:pPr>
        <w:spacing w:after="0" w:line="240" w:lineRule="auto"/>
        <w:rPr>
          <w:rFonts w:ascii="Arial" w:eastAsia="Times New Roman" w:hAnsi="Arial" w:cs="Arial"/>
          <w:i/>
          <w:sz w:val="20"/>
          <w:szCs w:val="20"/>
          <w:lang w:eastAsia="cs-CZ"/>
        </w:rPr>
      </w:pPr>
      <w:r w:rsidRPr="00AB0E2C">
        <w:rPr>
          <w:rFonts w:ascii="Arial" w:eastAsia="Times New Roman" w:hAnsi="Arial" w:cs="Arial"/>
          <w:i/>
          <w:sz w:val="20"/>
          <w:szCs w:val="20"/>
          <w:lang w:eastAsia="cs-CZ"/>
        </w:rPr>
        <w:t xml:space="preserve">Zdroj: </w:t>
      </w:r>
      <w:r>
        <w:rPr>
          <w:rFonts w:ascii="Arial" w:eastAsia="Times New Roman" w:hAnsi="Arial" w:cs="Arial"/>
          <w:i/>
          <w:sz w:val="20"/>
          <w:szCs w:val="20"/>
          <w:lang w:eastAsia="cs-CZ"/>
        </w:rPr>
        <w:t>www.czso.cz</w:t>
      </w:r>
    </w:p>
    <w:p w:rsidR="005916A4" w:rsidRDefault="005916A4" w:rsidP="00462E02">
      <w:pPr>
        <w:jc w:val="both"/>
        <w:rPr>
          <w:rFonts w:ascii="Arial" w:hAnsi="Arial" w:cs="Arial"/>
          <w:lang w:eastAsia="cs-CZ"/>
        </w:rPr>
      </w:pPr>
    </w:p>
    <w:p w:rsidR="007923B4" w:rsidRPr="00A228CC" w:rsidRDefault="008866EC" w:rsidP="007923B4">
      <w:pPr>
        <w:autoSpaceDE w:val="0"/>
        <w:autoSpaceDN w:val="0"/>
        <w:adjustRightInd w:val="0"/>
        <w:spacing w:after="120" w:line="288" w:lineRule="auto"/>
        <w:jc w:val="both"/>
        <w:rPr>
          <w:rFonts w:ascii="Arial" w:eastAsia="Times New Roman" w:hAnsi="Arial" w:cs="Arial"/>
          <w:b/>
          <w:i/>
          <w:lang w:eastAsia="cs-CZ"/>
        </w:rPr>
      </w:pPr>
      <w:r w:rsidRPr="00D9025D">
        <w:rPr>
          <w:rFonts w:ascii="Arial" w:hAnsi="Arial" w:cs="Arial"/>
          <w:b/>
          <w:bCs/>
          <w:i/>
        </w:rPr>
        <w:t xml:space="preserve">Tabulka č. </w:t>
      </w:r>
      <w:r>
        <w:rPr>
          <w:rFonts w:ascii="Arial" w:hAnsi="Arial" w:cs="Arial"/>
          <w:b/>
          <w:bCs/>
          <w:i/>
        </w:rPr>
        <w:t>1</w:t>
      </w:r>
      <w:r w:rsidR="00316191">
        <w:rPr>
          <w:rFonts w:ascii="Arial" w:hAnsi="Arial" w:cs="Arial"/>
          <w:b/>
          <w:bCs/>
          <w:i/>
        </w:rPr>
        <w:t>1</w:t>
      </w:r>
      <w:r>
        <w:rPr>
          <w:rFonts w:ascii="Arial" w:hAnsi="Arial" w:cs="Arial"/>
          <w:b/>
          <w:bCs/>
          <w:i/>
        </w:rPr>
        <w:t xml:space="preserve"> -</w:t>
      </w:r>
      <w:r w:rsidRPr="00D9025D">
        <w:rPr>
          <w:rFonts w:ascii="Arial" w:hAnsi="Arial" w:cs="Arial"/>
          <w:b/>
          <w:bCs/>
          <w:i/>
        </w:rPr>
        <w:t xml:space="preserve"> </w:t>
      </w:r>
      <w:r w:rsidR="007923B4" w:rsidRPr="00A228CC">
        <w:rPr>
          <w:rFonts w:ascii="Arial" w:eastAsia="Times New Roman" w:hAnsi="Arial" w:cs="Arial"/>
          <w:b/>
          <w:i/>
          <w:lang w:eastAsia="cs-CZ"/>
        </w:rPr>
        <w:t>Struktura a počet uchazečů o práci v obci Polerady</w:t>
      </w:r>
    </w:p>
    <w:tbl>
      <w:tblPr>
        <w:tblW w:w="0" w:type="auto"/>
        <w:tblInd w:w="40" w:type="dxa"/>
        <w:shd w:val="clear" w:color="auto" w:fill="FFFFFF"/>
        <w:tblCellMar>
          <w:left w:w="0" w:type="dxa"/>
          <w:right w:w="0" w:type="dxa"/>
        </w:tblCellMar>
        <w:tblLook w:val="0000"/>
      </w:tblPr>
      <w:tblGrid>
        <w:gridCol w:w="682"/>
        <w:gridCol w:w="914"/>
        <w:gridCol w:w="458"/>
        <w:gridCol w:w="610"/>
        <w:gridCol w:w="581"/>
        <w:gridCol w:w="835"/>
        <w:gridCol w:w="472"/>
        <w:gridCol w:w="472"/>
        <w:gridCol w:w="1014"/>
        <w:gridCol w:w="619"/>
        <w:gridCol w:w="619"/>
        <w:gridCol w:w="766"/>
        <w:gridCol w:w="1045"/>
        <w:gridCol w:w="9"/>
      </w:tblGrid>
      <w:tr w:rsidR="007923B4" w:rsidRPr="007923B4" w:rsidTr="00A341B2">
        <w:tc>
          <w:tcPr>
            <w:tcW w:w="0" w:type="auto"/>
            <w:gridSpan w:val="14"/>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jc w:val="center"/>
              <w:rPr>
                <w:rFonts w:ascii="Calibri" w:eastAsia="Times New Roman" w:hAnsi="Calibri" w:cs="Times New Roman"/>
                <w:b/>
                <w:bCs/>
                <w:lang w:eastAsia="cs-CZ"/>
              </w:rPr>
            </w:pPr>
            <w:r w:rsidRPr="007923B4">
              <w:rPr>
                <w:rFonts w:ascii="Calibri" w:eastAsia="Times New Roman" w:hAnsi="Calibri" w:cs="Times New Roman"/>
                <w:b/>
                <w:bCs/>
                <w:lang w:eastAsia="cs-CZ"/>
              </w:rPr>
              <w:t>Uchazeči o práci - počet</w:t>
            </w:r>
          </w:p>
        </w:tc>
      </w:tr>
      <w:tr w:rsidR="007923B4" w:rsidRPr="007923B4" w:rsidTr="00A341B2">
        <w:tc>
          <w:tcPr>
            <w:tcW w:w="0" w:type="auto"/>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rPr>
                <w:rFonts w:ascii="Calibri" w:eastAsia="Times New Roman" w:hAnsi="Calibri" w:cs="Times New Roman"/>
                <w:b/>
                <w:bCs/>
                <w:lang w:eastAsia="cs-CZ"/>
              </w:rPr>
            </w:pPr>
          </w:p>
        </w:tc>
        <w:tc>
          <w:tcPr>
            <w:tcW w:w="0" w:type="auto"/>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jc w:val="center"/>
              <w:rPr>
                <w:rFonts w:ascii="Calibri" w:eastAsia="Times New Roman" w:hAnsi="Calibri" w:cs="Times New Roman"/>
                <w:b/>
                <w:bCs/>
                <w:lang w:eastAsia="cs-CZ"/>
              </w:rPr>
            </w:pPr>
            <w:r w:rsidRPr="007923B4">
              <w:rPr>
                <w:rFonts w:ascii="Calibri" w:eastAsia="Times New Roman" w:hAnsi="Calibri" w:cs="Times New Roman"/>
                <w:b/>
                <w:bCs/>
                <w:lang w:eastAsia="cs-CZ"/>
              </w:rPr>
              <w:t>Uchazeči</w:t>
            </w:r>
            <w:r w:rsidRPr="007923B4">
              <w:rPr>
                <w:rFonts w:ascii="Calibri" w:eastAsia="Times New Roman" w:hAnsi="Calibri" w:cs="Times New Roman"/>
                <w:b/>
                <w:bCs/>
                <w:lang w:eastAsia="cs-CZ"/>
              </w:rPr>
              <w:br/>
              <w:t xml:space="preserve"> o práci</w:t>
            </w:r>
          </w:p>
        </w:tc>
        <w:tc>
          <w:tcPr>
            <w:tcW w:w="0" w:type="auto"/>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jc w:val="center"/>
              <w:rPr>
                <w:rFonts w:ascii="Calibri" w:eastAsia="Times New Roman" w:hAnsi="Calibri" w:cs="Times New Roman"/>
                <w:b/>
                <w:bCs/>
                <w:lang w:eastAsia="cs-CZ"/>
              </w:rPr>
            </w:pPr>
            <w:r w:rsidRPr="007923B4">
              <w:rPr>
                <w:rFonts w:ascii="Calibri" w:eastAsia="Times New Roman" w:hAnsi="Calibri" w:cs="Times New Roman"/>
                <w:b/>
                <w:bCs/>
                <w:lang w:eastAsia="cs-CZ"/>
              </w:rPr>
              <w:t>OZP</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jc w:val="center"/>
              <w:rPr>
                <w:rFonts w:ascii="Calibri" w:eastAsia="Times New Roman" w:hAnsi="Calibri" w:cs="Times New Roman"/>
                <w:b/>
                <w:bCs/>
                <w:lang w:eastAsia="cs-CZ"/>
              </w:rPr>
            </w:pPr>
            <w:r w:rsidRPr="007923B4">
              <w:rPr>
                <w:rFonts w:ascii="Calibri" w:eastAsia="Times New Roman" w:hAnsi="Calibri" w:cs="Times New Roman"/>
                <w:b/>
                <w:bCs/>
                <w:lang w:eastAsia="cs-CZ"/>
              </w:rPr>
              <w:t>mladistvých</w:t>
            </w:r>
          </w:p>
        </w:tc>
        <w:tc>
          <w:tcPr>
            <w:tcW w:w="0" w:type="auto"/>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jc w:val="center"/>
              <w:rPr>
                <w:rFonts w:ascii="Calibri" w:eastAsia="Times New Roman" w:hAnsi="Calibri" w:cs="Times New Roman"/>
                <w:b/>
                <w:bCs/>
                <w:lang w:eastAsia="cs-CZ"/>
              </w:rPr>
            </w:pPr>
            <w:r w:rsidRPr="007923B4">
              <w:rPr>
                <w:rFonts w:ascii="Calibri" w:eastAsia="Times New Roman" w:hAnsi="Calibri" w:cs="Times New Roman"/>
                <w:b/>
                <w:bCs/>
                <w:lang w:eastAsia="cs-CZ"/>
              </w:rPr>
              <w:t>věku 18-24 let</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jc w:val="center"/>
              <w:rPr>
                <w:rFonts w:ascii="Calibri" w:eastAsia="Times New Roman" w:hAnsi="Calibri" w:cs="Times New Roman"/>
                <w:b/>
                <w:bCs/>
                <w:lang w:eastAsia="cs-CZ"/>
              </w:rPr>
            </w:pPr>
            <w:r w:rsidRPr="007923B4">
              <w:rPr>
                <w:rFonts w:ascii="Calibri" w:eastAsia="Times New Roman" w:hAnsi="Calibri" w:cs="Times New Roman"/>
                <w:b/>
                <w:bCs/>
                <w:lang w:eastAsia="cs-CZ"/>
              </w:rPr>
              <w:t>věku 50 let a více</w:t>
            </w:r>
          </w:p>
        </w:tc>
        <w:tc>
          <w:tcPr>
            <w:tcW w:w="0" w:type="auto"/>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jc w:val="center"/>
              <w:rPr>
                <w:rFonts w:ascii="Calibri" w:eastAsia="Times New Roman" w:hAnsi="Calibri" w:cs="Times New Roman"/>
                <w:b/>
                <w:bCs/>
                <w:lang w:eastAsia="cs-CZ"/>
              </w:rPr>
            </w:pPr>
            <w:r w:rsidRPr="007923B4">
              <w:rPr>
                <w:rFonts w:ascii="Calibri" w:eastAsia="Times New Roman" w:hAnsi="Calibri" w:cs="Times New Roman"/>
                <w:b/>
                <w:bCs/>
                <w:lang w:eastAsia="cs-CZ"/>
              </w:rPr>
              <w:t>absolventi</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jc w:val="center"/>
              <w:rPr>
                <w:rFonts w:ascii="Calibri" w:eastAsia="Times New Roman" w:hAnsi="Calibri" w:cs="Times New Roman"/>
                <w:b/>
                <w:bCs/>
                <w:lang w:eastAsia="cs-CZ"/>
              </w:rPr>
            </w:pPr>
            <w:r w:rsidRPr="007923B4">
              <w:rPr>
                <w:rFonts w:ascii="Calibri" w:eastAsia="Times New Roman" w:hAnsi="Calibri" w:cs="Times New Roman"/>
                <w:b/>
                <w:bCs/>
                <w:lang w:eastAsia="cs-CZ"/>
              </w:rPr>
              <w:t>základní st.</w:t>
            </w:r>
            <w:r>
              <w:rPr>
                <w:rFonts w:ascii="Calibri" w:eastAsia="Times New Roman" w:hAnsi="Calibri" w:cs="Times New Roman"/>
                <w:b/>
                <w:bCs/>
                <w:lang w:eastAsia="cs-CZ"/>
              </w:rPr>
              <w:t xml:space="preserve"> </w:t>
            </w:r>
            <w:r w:rsidRPr="007923B4">
              <w:rPr>
                <w:rFonts w:ascii="Calibri" w:eastAsia="Times New Roman" w:hAnsi="Calibri" w:cs="Times New Roman"/>
                <w:b/>
                <w:bCs/>
                <w:lang w:eastAsia="cs-CZ"/>
              </w:rPr>
              <w:t>vzdělání</w:t>
            </w:r>
          </w:p>
        </w:tc>
        <w:tc>
          <w:tcPr>
            <w:tcW w:w="0" w:type="auto"/>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jc w:val="center"/>
              <w:rPr>
                <w:rFonts w:ascii="Calibri" w:eastAsia="Times New Roman" w:hAnsi="Calibri" w:cs="Times New Roman"/>
                <w:b/>
                <w:bCs/>
                <w:lang w:eastAsia="cs-CZ"/>
              </w:rPr>
            </w:pPr>
            <w:r w:rsidRPr="007923B4">
              <w:rPr>
                <w:rFonts w:ascii="Calibri" w:eastAsia="Times New Roman" w:hAnsi="Calibri" w:cs="Times New Roman"/>
                <w:b/>
                <w:bCs/>
                <w:lang w:eastAsia="cs-CZ"/>
              </w:rPr>
              <w:t>vyučení</w:t>
            </w:r>
          </w:p>
        </w:tc>
        <w:tc>
          <w:tcPr>
            <w:tcW w:w="0" w:type="auto"/>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7923B4" w:rsidRPr="007923B4" w:rsidRDefault="007923B4" w:rsidP="007923B4">
            <w:pPr>
              <w:spacing w:after="0" w:line="148" w:lineRule="atLeast"/>
              <w:jc w:val="center"/>
              <w:rPr>
                <w:rFonts w:ascii="Calibri" w:eastAsia="Times New Roman" w:hAnsi="Calibri" w:cs="Times New Roman"/>
                <w:b/>
                <w:bCs/>
                <w:lang w:eastAsia="cs-CZ"/>
              </w:rPr>
            </w:pPr>
            <w:r w:rsidRPr="007923B4">
              <w:rPr>
                <w:rFonts w:ascii="Calibri" w:eastAsia="Times New Roman" w:hAnsi="Calibri" w:cs="Times New Roman"/>
                <w:b/>
                <w:bCs/>
                <w:lang w:eastAsia="cs-CZ"/>
              </w:rPr>
              <w:t>s maturitou</w:t>
            </w:r>
          </w:p>
        </w:tc>
        <w:tc>
          <w:tcPr>
            <w:tcW w:w="0" w:type="auto"/>
            <w:shd w:val="clear" w:color="auto" w:fill="FFFFFF"/>
            <w:vAlign w:val="center"/>
          </w:tcPr>
          <w:p w:rsidR="007923B4" w:rsidRPr="007923B4" w:rsidRDefault="007923B4" w:rsidP="007923B4">
            <w:pPr>
              <w:spacing w:after="0" w:line="240" w:lineRule="auto"/>
              <w:rPr>
                <w:rFonts w:ascii="Calibri" w:eastAsia="Times New Roman" w:hAnsi="Calibri" w:cs="Times New Roman"/>
                <w:lang w:eastAsia="cs-CZ"/>
              </w:rPr>
            </w:pPr>
          </w:p>
        </w:tc>
      </w:tr>
      <w:tr w:rsidR="007923B4" w:rsidRPr="007923B4" w:rsidTr="00A341B2">
        <w:tc>
          <w:tcPr>
            <w:tcW w:w="0" w:type="auto"/>
            <w:tcBorders>
              <w:top w:val="single" w:sz="2" w:space="0" w:color="999999"/>
              <w:left w:val="single" w:sz="2" w:space="0" w:color="999999"/>
              <w:bottom w:val="single" w:sz="2" w:space="0" w:color="999999"/>
              <w:right w:val="single" w:sz="2" w:space="0" w:color="999999"/>
            </w:tcBorders>
            <w:shd w:val="clear" w:color="auto" w:fill="EEEEEE"/>
            <w:vAlign w:val="center"/>
          </w:tcPr>
          <w:p w:rsidR="007923B4" w:rsidRPr="007923B4" w:rsidRDefault="007923B4" w:rsidP="007923B4">
            <w:pPr>
              <w:spacing w:after="0" w:line="148" w:lineRule="atLeast"/>
              <w:rPr>
                <w:rFonts w:ascii="Calibri" w:eastAsia="Times New Roman" w:hAnsi="Calibri" w:cs="Times New Roman"/>
                <w:b/>
                <w:bCs/>
                <w:lang w:eastAsia="cs-CZ"/>
              </w:rPr>
            </w:pPr>
            <w:r w:rsidRPr="007923B4">
              <w:rPr>
                <w:rFonts w:ascii="Calibri" w:eastAsia="Times New Roman" w:hAnsi="Calibri" w:cs="Times New Roman"/>
                <w:b/>
                <w:bCs/>
                <w:lang w:eastAsia="cs-CZ"/>
              </w:rPr>
              <w:t>Celkem</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6</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1</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sidRPr="007923B4">
              <w:rPr>
                <w:rFonts w:ascii="Calibri" w:eastAsia="Times New Roman" w:hAnsi="Calibri" w:cs="Times New Roman"/>
                <w:lang w:eastAsia="cs-CZ"/>
              </w:rPr>
              <w:t>0</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2</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3</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0</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2</w:t>
            </w:r>
          </w:p>
        </w:tc>
        <w:tc>
          <w:tcPr>
            <w:tcW w:w="0" w:type="auto"/>
            <w:tcBorders>
              <w:top w:val="single" w:sz="2" w:space="0" w:color="999999"/>
              <w:left w:val="single" w:sz="2" w:space="0" w:color="999999"/>
              <w:bottom w:val="single" w:sz="2" w:space="0" w:color="999999"/>
              <w:right w:val="single" w:sz="2" w:space="0" w:color="999999"/>
            </w:tcBorders>
            <w:shd w:val="clear" w:color="auto" w:fill="FFFFFF"/>
            <w:tcMar>
              <w:top w:w="32" w:type="dxa"/>
              <w:left w:w="32" w:type="dxa"/>
              <w:bottom w:w="32" w:type="dxa"/>
              <w:right w:w="32" w:type="dxa"/>
            </w:tcMar>
            <w:vAlign w:val="center"/>
          </w:tcPr>
          <w:p w:rsidR="007923B4" w:rsidRPr="007923B4" w:rsidRDefault="0017146F"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4</w:t>
            </w:r>
          </w:p>
        </w:tc>
        <w:tc>
          <w:tcPr>
            <w:tcW w:w="0" w:type="auto"/>
            <w:tcBorders>
              <w:top w:val="single" w:sz="2" w:space="0" w:color="999999"/>
              <w:left w:val="single" w:sz="2" w:space="0" w:color="999999"/>
              <w:bottom w:val="single" w:sz="2" w:space="0" w:color="999999"/>
              <w:right w:val="single" w:sz="2" w:space="0" w:color="999999"/>
            </w:tcBorders>
            <w:shd w:val="clear" w:color="auto" w:fill="FFFFFF"/>
            <w:tcMar>
              <w:top w:w="24" w:type="dxa"/>
              <w:left w:w="24" w:type="dxa"/>
              <w:bottom w:w="24" w:type="dxa"/>
              <w:right w:w="24" w:type="dxa"/>
            </w:tcMar>
            <w:vAlign w:val="center"/>
          </w:tcPr>
          <w:p w:rsidR="007923B4" w:rsidRPr="007923B4" w:rsidRDefault="0017146F"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0</w:t>
            </w:r>
          </w:p>
        </w:tc>
        <w:tc>
          <w:tcPr>
            <w:tcW w:w="0" w:type="auto"/>
            <w:shd w:val="clear" w:color="auto" w:fill="FFFFFF"/>
            <w:vAlign w:val="center"/>
          </w:tcPr>
          <w:p w:rsidR="007923B4" w:rsidRPr="007923B4" w:rsidRDefault="007923B4" w:rsidP="007923B4">
            <w:pPr>
              <w:spacing w:after="0" w:line="240" w:lineRule="auto"/>
              <w:rPr>
                <w:rFonts w:ascii="Calibri" w:eastAsia="Times New Roman" w:hAnsi="Calibri" w:cs="Times New Roman"/>
                <w:lang w:eastAsia="cs-CZ"/>
              </w:rPr>
            </w:pPr>
          </w:p>
        </w:tc>
      </w:tr>
      <w:tr w:rsidR="007923B4" w:rsidRPr="007923B4" w:rsidTr="00A341B2">
        <w:tc>
          <w:tcPr>
            <w:tcW w:w="0" w:type="auto"/>
            <w:tcBorders>
              <w:top w:val="single" w:sz="2" w:space="0" w:color="999999"/>
              <w:left w:val="single" w:sz="2" w:space="0" w:color="999999"/>
              <w:bottom w:val="single" w:sz="2" w:space="0" w:color="999999"/>
              <w:right w:val="single" w:sz="2" w:space="0" w:color="999999"/>
            </w:tcBorders>
            <w:shd w:val="clear" w:color="auto" w:fill="EEEEEE"/>
            <w:vAlign w:val="center"/>
          </w:tcPr>
          <w:p w:rsidR="007923B4" w:rsidRPr="007923B4" w:rsidRDefault="007923B4" w:rsidP="007923B4">
            <w:pPr>
              <w:spacing w:after="0" w:line="148" w:lineRule="atLeast"/>
              <w:rPr>
                <w:rFonts w:ascii="Calibri" w:eastAsia="Times New Roman" w:hAnsi="Calibri" w:cs="Times New Roman"/>
                <w:b/>
                <w:bCs/>
                <w:lang w:eastAsia="cs-CZ"/>
              </w:rPr>
            </w:pPr>
            <w:r w:rsidRPr="007923B4">
              <w:rPr>
                <w:rFonts w:ascii="Calibri" w:eastAsia="Times New Roman" w:hAnsi="Calibri" w:cs="Times New Roman"/>
                <w:b/>
                <w:bCs/>
                <w:lang w:eastAsia="cs-CZ"/>
              </w:rPr>
              <w:t>Muži</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2</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1</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sidRPr="007923B4">
              <w:rPr>
                <w:rFonts w:ascii="Calibri" w:eastAsia="Times New Roman" w:hAnsi="Calibri" w:cs="Times New Roman"/>
                <w:lang w:eastAsia="cs-CZ"/>
              </w:rPr>
              <w:t>0</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1</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1</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sidRPr="007923B4">
              <w:rPr>
                <w:rFonts w:ascii="Calibri" w:eastAsia="Times New Roman" w:hAnsi="Calibri" w:cs="Times New Roman"/>
                <w:lang w:eastAsia="cs-CZ"/>
              </w:rPr>
              <w:t>0</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1</w:t>
            </w:r>
          </w:p>
        </w:tc>
        <w:tc>
          <w:tcPr>
            <w:tcW w:w="0" w:type="auto"/>
            <w:tcBorders>
              <w:top w:val="single" w:sz="2" w:space="0" w:color="999999"/>
              <w:left w:val="single" w:sz="2" w:space="0" w:color="999999"/>
              <w:bottom w:val="single" w:sz="2" w:space="0" w:color="999999"/>
              <w:right w:val="single" w:sz="2" w:space="0" w:color="999999"/>
            </w:tcBorders>
            <w:shd w:val="clear" w:color="auto" w:fill="FFFFFF"/>
            <w:tcMar>
              <w:top w:w="32" w:type="dxa"/>
              <w:left w:w="32" w:type="dxa"/>
              <w:bottom w:w="32" w:type="dxa"/>
              <w:right w:w="32" w:type="dxa"/>
            </w:tcMar>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sidRPr="007923B4">
              <w:rPr>
                <w:rFonts w:ascii="Calibri" w:eastAsia="Times New Roman" w:hAnsi="Calibri" w:cs="Times New Roman"/>
                <w:lang w:eastAsia="cs-CZ"/>
              </w:rPr>
              <w:t>1</w:t>
            </w:r>
          </w:p>
        </w:tc>
        <w:tc>
          <w:tcPr>
            <w:tcW w:w="0" w:type="auto"/>
            <w:tcBorders>
              <w:top w:val="single" w:sz="2" w:space="0" w:color="999999"/>
              <w:left w:val="single" w:sz="2" w:space="0" w:color="999999"/>
              <w:bottom w:val="single" w:sz="2" w:space="0" w:color="999999"/>
              <w:right w:val="single" w:sz="2" w:space="0" w:color="999999"/>
            </w:tcBorders>
            <w:shd w:val="clear" w:color="auto" w:fill="FFFFFF"/>
            <w:tcMar>
              <w:top w:w="24" w:type="dxa"/>
              <w:left w:w="24" w:type="dxa"/>
              <w:bottom w:w="24" w:type="dxa"/>
              <w:right w:w="24" w:type="dxa"/>
            </w:tcMar>
            <w:vAlign w:val="center"/>
          </w:tcPr>
          <w:p w:rsidR="007923B4" w:rsidRPr="007923B4" w:rsidRDefault="0017146F"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0</w:t>
            </w:r>
          </w:p>
        </w:tc>
        <w:tc>
          <w:tcPr>
            <w:tcW w:w="0" w:type="auto"/>
            <w:shd w:val="clear" w:color="auto" w:fill="FFFFFF"/>
            <w:vAlign w:val="center"/>
          </w:tcPr>
          <w:p w:rsidR="007923B4" w:rsidRPr="007923B4" w:rsidRDefault="007923B4" w:rsidP="007923B4">
            <w:pPr>
              <w:spacing w:after="0" w:line="240" w:lineRule="auto"/>
              <w:rPr>
                <w:rFonts w:ascii="Calibri" w:eastAsia="Times New Roman" w:hAnsi="Calibri" w:cs="Times New Roman"/>
                <w:lang w:eastAsia="cs-CZ"/>
              </w:rPr>
            </w:pPr>
          </w:p>
        </w:tc>
      </w:tr>
      <w:tr w:rsidR="007923B4" w:rsidRPr="007923B4" w:rsidTr="00A341B2">
        <w:tc>
          <w:tcPr>
            <w:tcW w:w="0" w:type="auto"/>
            <w:tcBorders>
              <w:top w:val="single" w:sz="2" w:space="0" w:color="999999"/>
              <w:left w:val="single" w:sz="2" w:space="0" w:color="999999"/>
              <w:bottom w:val="single" w:sz="2" w:space="0" w:color="999999"/>
              <w:right w:val="single" w:sz="2" w:space="0" w:color="999999"/>
            </w:tcBorders>
            <w:shd w:val="clear" w:color="auto" w:fill="EEEEEE"/>
            <w:vAlign w:val="center"/>
          </w:tcPr>
          <w:p w:rsidR="007923B4" w:rsidRPr="007923B4" w:rsidRDefault="007923B4" w:rsidP="007923B4">
            <w:pPr>
              <w:spacing w:after="0" w:line="148" w:lineRule="atLeast"/>
              <w:rPr>
                <w:rFonts w:ascii="Calibri" w:eastAsia="Times New Roman" w:hAnsi="Calibri" w:cs="Times New Roman"/>
                <w:b/>
                <w:bCs/>
                <w:lang w:eastAsia="cs-CZ"/>
              </w:rPr>
            </w:pPr>
            <w:r w:rsidRPr="007923B4">
              <w:rPr>
                <w:rFonts w:ascii="Calibri" w:eastAsia="Times New Roman" w:hAnsi="Calibri" w:cs="Times New Roman"/>
                <w:b/>
                <w:bCs/>
                <w:lang w:eastAsia="cs-CZ"/>
              </w:rPr>
              <w:t>Ženy</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4</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rPr>
                <w:rFonts w:ascii="Calibri" w:eastAsia="Times New Roman" w:hAnsi="Calibri" w:cs="Times New Roman"/>
                <w:lang w:eastAsia="cs-CZ"/>
              </w:rPr>
            </w:pPr>
            <w:r w:rsidRPr="007923B4">
              <w:rPr>
                <w:rFonts w:ascii="Calibri" w:eastAsia="Times New Roman" w:hAnsi="Calibri" w:cs="Times New Roman"/>
                <w:lang w:eastAsia="cs-CZ"/>
              </w:rPr>
              <w:t xml:space="preserve">   0</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sidRPr="007923B4">
              <w:rPr>
                <w:rFonts w:ascii="Calibri" w:eastAsia="Times New Roman" w:hAnsi="Calibri" w:cs="Times New Roman"/>
                <w:lang w:eastAsia="cs-CZ"/>
              </w:rPr>
              <w:t>0</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1</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2</w:t>
            </w:r>
          </w:p>
        </w:tc>
        <w:tc>
          <w:tcPr>
            <w:tcW w:w="0" w:type="auto"/>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0</w:t>
            </w:r>
          </w:p>
        </w:tc>
        <w:tc>
          <w:tcPr>
            <w:tcW w:w="0" w:type="auto"/>
            <w:gridSpan w:val="2"/>
            <w:tcBorders>
              <w:top w:val="single" w:sz="2" w:space="0" w:color="999999"/>
              <w:left w:val="single" w:sz="2" w:space="0" w:color="999999"/>
              <w:bottom w:val="single" w:sz="2" w:space="0" w:color="999999"/>
              <w:right w:val="single" w:sz="2" w:space="0" w:color="999999"/>
            </w:tcBorders>
            <w:shd w:val="clear" w:color="auto" w:fill="FFFFFF"/>
            <w:vAlign w:val="center"/>
          </w:tcPr>
          <w:p w:rsidR="007923B4" w:rsidRPr="007923B4" w:rsidRDefault="007923B4"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1</w:t>
            </w:r>
          </w:p>
        </w:tc>
        <w:tc>
          <w:tcPr>
            <w:tcW w:w="0" w:type="auto"/>
            <w:tcBorders>
              <w:top w:val="single" w:sz="2" w:space="0" w:color="999999"/>
              <w:left w:val="single" w:sz="2" w:space="0" w:color="999999"/>
              <w:bottom w:val="single" w:sz="2" w:space="0" w:color="999999"/>
              <w:right w:val="single" w:sz="2" w:space="0" w:color="999999"/>
            </w:tcBorders>
            <w:shd w:val="clear" w:color="auto" w:fill="FFFFFF"/>
            <w:tcMar>
              <w:top w:w="32" w:type="dxa"/>
              <w:left w:w="32" w:type="dxa"/>
              <w:bottom w:w="32" w:type="dxa"/>
              <w:right w:w="32" w:type="dxa"/>
            </w:tcMar>
            <w:vAlign w:val="center"/>
          </w:tcPr>
          <w:p w:rsidR="007923B4" w:rsidRPr="007923B4" w:rsidRDefault="0017146F"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3</w:t>
            </w:r>
          </w:p>
        </w:tc>
        <w:tc>
          <w:tcPr>
            <w:tcW w:w="0" w:type="auto"/>
            <w:tcBorders>
              <w:top w:val="single" w:sz="2" w:space="0" w:color="999999"/>
              <w:left w:val="single" w:sz="2" w:space="0" w:color="999999"/>
              <w:bottom w:val="single" w:sz="2" w:space="0" w:color="999999"/>
              <w:right w:val="single" w:sz="2" w:space="0" w:color="999999"/>
            </w:tcBorders>
            <w:shd w:val="clear" w:color="auto" w:fill="FFFFFF"/>
            <w:tcMar>
              <w:top w:w="24" w:type="dxa"/>
              <w:left w:w="24" w:type="dxa"/>
              <w:bottom w:w="24" w:type="dxa"/>
              <w:right w:w="24" w:type="dxa"/>
            </w:tcMar>
            <w:vAlign w:val="center"/>
          </w:tcPr>
          <w:p w:rsidR="007923B4" w:rsidRPr="007923B4" w:rsidRDefault="0017146F" w:rsidP="007923B4">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0</w:t>
            </w:r>
          </w:p>
        </w:tc>
        <w:tc>
          <w:tcPr>
            <w:tcW w:w="0" w:type="auto"/>
            <w:shd w:val="clear" w:color="auto" w:fill="FFFFFF"/>
            <w:vAlign w:val="center"/>
          </w:tcPr>
          <w:p w:rsidR="007923B4" w:rsidRPr="007923B4" w:rsidRDefault="007923B4" w:rsidP="007923B4">
            <w:pPr>
              <w:spacing w:after="0" w:line="240" w:lineRule="auto"/>
              <w:rPr>
                <w:rFonts w:ascii="Calibri" w:eastAsia="Times New Roman" w:hAnsi="Calibri" w:cs="Times New Roman"/>
                <w:lang w:eastAsia="cs-CZ"/>
              </w:rPr>
            </w:pPr>
          </w:p>
        </w:tc>
      </w:tr>
      <w:tr w:rsidR="009503DD" w:rsidRPr="009503DD" w:rsidTr="00A341B2">
        <w:tc>
          <w:tcPr>
            <w:tcW w:w="0" w:type="auto"/>
            <w:gridSpan w:val="14"/>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9503DD" w:rsidRPr="009503DD" w:rsidRDefault="009503DD" w:rsidP="009503DD">
            <w:pPr>
              <w:spacing w:after="0" w:line="148" w:lineRule="atLeast"/>
              <w:jc w:val="center"/>
              <w:rPr>
                <w:rFonts w:ascii="Calibri" w:eastAsia="Times New Roman" w:hAnsi="Calibri" w:cs="Times New Roman"/>
                <w:b/>
                <w:bCs/>
                <w:lang w:eastAsia="cs-CZ"/>
              </w:rPr>
            </w:pPr>
            <w:r w:rsidRPr="009503DD">
              <w:rPr>
                <w:rFonts w:ascii="Calibri" w:eastAsia="Times New Roman" w:hAnsi="Calibri" w:cs="Times New Roman"/>
                <w:b/>
                <w:bCs/>
                <w:lang w:eastAsia="cs-CZ"/>
              </w:rPr>
              <w:t>Uchazeči o práci - počet</w:t>
            </w:r>
          </w:p>
        </w:tc>
      </w:tr>
      <w:tr w:rsidR="009503DD" w:rsidRPr="009503DD" w:rsidTr="00A341B2">
        <w:tc>
          <w:tcPr>
            <w:tcW w:w="0" w:type="auto"/>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9503DD" w:rsidRPr="009503DD" w:rsidRDefault="009503DD" w:rsidP="009503DD">
            <w:pPr>
              <w:spacing w:after="0" w:line="148" w:lineRule="atLeast"/>
              <w:rPr>
                <w:rFonts w:ascii="Calibri" w:eastAsia="Times New Roman" w:hAnsi="Calibri" w:cs="Times New Roman"/>
                <w:b/>
                <w:bCs/>
                <w:lang w:eastAsia="cs-CZ"/>
              </w:rPr>
            </w:pP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9503DD" w:rsidRPr="009503DD" w:rsidRDefault="009503DD" w:rsidP="009503DD">
            <w:pPr>
              <w:spacing w:after="0" w:line="148" w:lineRule="atLeast"/>
              <w:jc w:val="center"/>
              <w:rPr>
                <w:rFonts w:ascii="Calibri" w:eastAsia="Times New Roman" w:hAnsi="Calibri" w:cs="Times New Roman"/>
                <w:b/>
                <w:bCs/>
                <w:lang w:eastAsia="cs-CZ"/>
              </w:rPr>
            </w:pPr>
            <w:r w:rsidRPr="009503DD">
              <w:rPr>
                <w:rFonts w:ascii="Calibri" w:eastAsia="Times New Roman" w:hAnsi="Calibri" w:cs="Times New Roman"/>
                <w:b/>
                <w:bCs/>
                <w:lang w:eastAsia="cs-CZ"/>
              </w:rPr>
              <w:t>evidence nad 6 měsíců</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9503DD" w:rsidRPr="009503DD" w:rsidRDefault="009503DD" w:rsidP="009503DD">
            <w:pPr>
              <w:spacing w:after="0" w:line="148" w:lineRule="atLeast"/>
              <w:jc w:val="center"/>
              <w:rPr>
                <w:rFonts w:ascii="Calibri" w:eastAsia="Times New Roman" w:hAnsi="Calibri" w:cs="Times New Roman"/>
                <w:b/>
                <w:bCs/>
                <w:lang w:eastAsia="cs-CZ"/>
              </w:rPr>
            </w:pPr>
            <w:r w:rsidRPr="009503DD">
              <w:rPr>
                <w:rFonts w:ascii="Calibri" w:eastAsia="Times New Roman" w:hAnsi="Calibri" w:cs="Times New Roman"/>
                <w:b/>
                <w:bCs/>
                <w:lang w:eastAsia="cs-CZ"/>
              </w:rPr>
              <w:t>evidence nad 12 měsíců</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9503DD" w:rsidRPr="009503DD" w:rsidRDefault="009503DD" w:rsidP="009503DD">
            <w:pPr>
              <w:spacing w:after="0" w:line="148" w:lineRule="atLeast"/>
              <w:jc w:val="center"/>
              <w:rPr>
                <w:rFonts w:ascii="Calibri" w:eastAsia="Times New Roman" w:hAnsi="Calibri" w:cs="Times New Roman"/>
                <w:b/>
                <w:bCs/>
                <w:lang w:eastAsia="cs-CZ"/>
              </w:rPr>
            </w:pPr>
            <w:r w:rsidRPr="009503DD">
              <w:rPr>
                <w:rFonts w:ascii="Calibri" w:eastAsia="Times New Roman" w:hAnsi="Calibri" w:cs="Times New Roman"/>
                <w:b/>
                <w:bCs/>
                <w:lang w:eastAsia="cs-CZ"/>
              </w:rPr>
              <w:t>mladiství nad 6 měsíců</w:t>
            </w:r>
          </w:p>
        </w:tc>
        <w:tc>
          <w:tcPr>
            <w:tcW w:w="0" w:type="auto"/>
            <w:gridSpan w:val="4"/>
            <w:tcBorders>
              <w:top w:val="single" w:sz="2" w:space="0" w:color="999999"/>
              <w:left w:val="single" w:sz="2" w:space="0" w:color="999999"/>
              <w:bottom w:val="single" w:sz="2" w:space="0" w:color="999999"/>
              <w:right w:val="single" w:sz="2" w:space="0" w:color="999999"/>
            </w:tcBorders>
            <w:shd w:val="clear" w:color="auto" w:fill="EEEEEE"/>
            <w:tcMar>
              <w:top w:w="32" w:type="dxa"/>
              <w:left w:w="32" w:type="dxa"/>
              <w:bottom w:w="32" w:type="dxa"/>
              <w:right w:w="32" w:type="dxa"/>
            </w:tcMar>
            <w:vAlign w:val="center"/>
          </w:tcPr>
          <w:p w:rsidR="009503DD" w:rsidRPr="009503DD" w:rsidRDefault="009503DD" w:rsidP="009503DD">
            <w:pPr>
              <w:spacing w:after="0" w:line="148" w:lineRule="atLeast"/>
              <w:jc w:val="center"/>
              <w:rPr>
                <w:rFonts w:ascii="Calibri" w:eastAsia="Times New Roman" w:hAnsi="Calibri" w:cs="Times New Roman"/>
                <w:b/>
                <w:bCs/>
                <w:lang w:eastAsia="cs-CZ"/>
              </w:rPr>
            </w:pPr>
            <w:r w:rsidRPr="009503DD">
              <w:rPr>
                <w:rFonts w:ascii="Calibri" w:eastAsia="Times New Roman" w:hAnsi="Calibri" w:cs="Times New Roman"/>
                <w:b/>
                <w:bCs/>
                <w:lang w:eastAsia="cs-CZ"/>
              </w:rPr>
              <w:t>absolventů nad 6 měs.</w:t>
            </w:r>
          </w:p>
        </w:tc>
      </w:tr>
      <w:tr w:rsidR="009503DD" w:rsidRPr="009503DD" w:rsidTr="00A341B2">
        <w:tc>
          <w:tcPr>
            <w:tcW w:w="0" w:type="auto"/>
            <w:tcBorders>
              <w:top w:val="single" w:sz="2" w:space="0" w:color="999999"/>
              <w:left w:val="single" w:sz="2" w:space="0" w:color="999999"/>
              <w:bottom w:val="single" w:sz="2" w:space="0" w:color="999999"/>
              <w:right w:val="single" w:sz="2" w:space="0" w:color="999999"/>
            </w:tcBorders>
            <w:shd w:val="clear" w:color="auto" w:fill="EEEEEE"/>
            <w:vAlign w:val="center"/>
          </w:tcPr>
          <w:p w:rsidR="009503DD" w:rsidRPr="009503DD" w:rsidRDefault="009503DD" w:rsidP="009503DD">
            <w:pPr>
              <w:spacing w:after="0" w:line="148" w:lineRule="atLeast"/>
              <w:rPr>
                <w:rFonts w:ascii="Calibri" w:eastAsia="Times New Roman" w:hAnsi="Calibri" w:cs="Times New Roman"/>
                <w:b/>
                <w:bCs/>
                <w:lang w:eastAsia="cs-CZ"/>
              </w:rPr>
            </w:pPr>
            <w:r w:rsidRPr="009503DD">
              <w:rPr>
                <w:rFonts w:ascii="Calibri" w:eastAsia="Times New Roman" w:hAnsi="Calibri" w:cs="Times New Roman"/>
                <w:b/>
                <w:bCs/>
                <w:lang w:eastAsia="cs-CZ"/>
              </w:rPr>
              <w:t>Celkem</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rsidR="009503DD" w:rsidRPr="009503DD" w:rsidRDefault="007B75D9" w:rsidP="009503DD">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3</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rsidR="009503DD" w:rsidRPr="009503DD" w:rsidRDefault="007B75D9" w:rsidP="009503DD">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2</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FFFFFF"/>
            <w:tcMar>
              <w:top w:w="24" w:type="dxa"/>
              <w:left w:w="24" w:type="dxa"/>
              <w:bottom w:w="24" w:type="dxa"/>
              <w:right w:w="24" w:type="dxa"/>
            </w:tcMar>
            <w:vAlign w:val="center"/>
          </w:tcPr>
          <w:p w:rsidR="009503DD" w:rsidRPr="009503DD" w:rsidRDefault="009503DD" w:rsidP="009503DD">
            <w:pPr>
              <w:spacing w:before="32" w:after="32" w:line="137" w:lineRule="atLeast"/>
              <w:ind w:left="32" w:right="32"/>
              <w:jc w:val="center"/>
              <w:rPr>
                <w:rFonts w:ascii="Calibri" w:eastAsia="Times New Roman" w:hAnsi="Calibri" w:cs="Times New Roman"/>
                <w:lang w:eastAsia="cs-CZ"/>
              </w:rPr>
            </w:pPr>
            <w:r w:rsidRPr="009503DD">
              <w:rPr>
                <w:rFonts w:ascii="Calibri" w:eastAsia="Times New Roman" w:hAnsi="Calibri" w:cs="Times New Roman"/>
                <w:lang w:eastAsia="cs-CZ"/>
              </w:rPr>
              <w:t>0</w:t>
            </w:r>
          </w:p>
        </w:tc>
        <w:tc>
          <w:tcPr>
            <w:tcW w:w="0" w:type="auto"/>
            <w:gridSpan w:val="4"/>
            <w:tcBorders>
              <w:top w:val="single" w:sz="2" w:space="0" w:color="999999"/>
              <w:left w:val="single" w:sz="2" w:space="0" w:color="999999"/>
              <w:bottom w:val="single" w:sz="2" w:space="0" w:color="999999"/>
              <w:right w:val="single" w:sz="2" w:space="0" w:color="999999"/>
            </w:tcBorders>
            <w:shd w:val="clear" w:color="auto" w:fill="FFFFFF"/>
            <w:tcMar>
              <w:top w:w="32" w:type="dxa"/>
              <w:left w:w="32" w:type="dxa"/>
              <w:bottom w:w="32" w:type="dxa"/>
              <w:right w:w="32" w:type="dxa"/>
            </w:tcMar>
            <w:vAlign w:val="center"/>
          </w:tcPr>
          <w:p w:rsidR="009503DD" w:rsidRPr="009503DD" w:rsidRDefault="009503DD" w:rsidP="009503DD">
            <w:pPr>
              <w:spacing w:before="32" w:after="32" w:line="137" w:lineRule="atLeast"/>
              <w:ind w:left="32" w:right="32"/>
              <w:jc w:val="center"/>
              <w:rPr>
                <w:rFonts w:ascii="Calibri" w:eastAsia="Times New Roman" w:hAnsi="Calibri" w:cs="Times New Roman"/>
                <w:lang w:eastAsia="cs-CZ"/>
              </w:rPr>
            </w:pPr>
            <w:r w:rsidRPr="009503DD">
              <w:rPr>
                <w:rFonts w:ascii="Calibri" w:eastAsia="Times New Roman" w:hAnsi="Calibri" w:cs="Times New Roman"/>
                <w:lang w:eastAsia="cs-CZ"/>
              </w:rPr>
              <w:t>0</w:t>
            </w:r>
          </w:p>
        </w:tc>
      </w:tr>
      <w:tr w:rsidR="009503DD" w:rsidRPr="009503DD" w:rsidTr="00A341B2">
        <w:tc>
          <w:tcPr>
            <w:tcW w:w="0" w:type="auto"/>
            <w:tcBorders>
              <w:top w:val="single" w:sz="2" w:space="0" w:color="999999"/>
              <w:left w:val="single" w:sz="2" w:space="0" w:color="999999"/>
              <w:bottom w:val="single" w:sz="2" w:space="0" w:color="999999"/>
              <w:right w:val="single" w:sz="2" w:space="0" w:color="999999"/>
            </w:tcBorders>
            <w:shd w:val="clear" w:color="auto" w:fill="EEEEEE"/>
            <w:vAlign w:val="center"/>
          </w:tcPr>
          <w:p w:rsidR="009503DD" w:rsidRPr="009503DD" w:rsidRDefault="009503DD" w:rsidP="009503DD">
            <w:pPr>
              <w:spacing w:after="0" w:line="148" w:lineRule="atLeast"/>
              <w:rPr>
                <w:rFonts w:ascii="Calibri" w:eastAsia="Times New Roman" w:hAnsi="Calibri" w:cs="Times New Roman"/>
                <w:b/>
                <w:bCs/>
                <w:lang w:eastAsia="cs-CZ"/>
              </w:rPr>
            </w:pPr>
            <w:r w:rsidRPr="009503DD">
              <w:rPr>
                <w:rFonts w:ascii="Calibri" w:eastAsia="Times New Roman" w:hAnsi="Calibri" w:cs="Times New Roman"/>
                <w:b/>
                <w:bCs/>
                <w:lang w:eastAsia="cs-CZ"/>
              </w:rPr>
              <w:t>Muži</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rsidR="009503DD" w:rsidRPr="009503DD" w:rsidRDefault="009503DD" w:rsidP="009503DD">
            <w:pPr>
              <w:spacing w:before="32" w:after="32" w:line="137" w:lineRule="atLeast"/>
              <w:ind w:left="32" w:right="32"/>
              <w:jc w:val="center"/>
              <w:rPr>
                <w:rFonts w:ascii="Calibri" w:eastAsia="Times New Roman" w:hAnsi="Calibri" w:cs="Times New Roman"/>
                <w:lang w:eastAsia="cs-CZ"/>
              </w:rPr>
            </w:pPr>
            <w:r w:rsidRPr="009503DD">
              <w:rPr>
                <w:rFonts w:ascii="Calibri" w:eastAsia="Times New Roman" w:hAnsi="Calibri" w:cs="Times New Roman"/>
                <w:lang w:eastAsia="cs-CZ"/>
              </w:rPr>
              <w:t>1</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rsidR="009503DD" w:rsidRPr="009503DD" w:rsidRDefault="007B75D9" w:rsidP="009503DD">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0</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FFFFFF"/>
            <w:tcMar>
              <w:top w:w="24" w:type="dxa"/>
              <w:left w:w="24" w:type="dxa"/>
              <w:bottom w:w="24" w:type="dxa"/>
              <w:right w:w="24" w:type="dxa"/>
            </w:tcMar>
            <w:vAlign w:val="center"/>
          </w:tcPr>
          <w:p w:rsidR="009503DD" w:rsidRPr="009503DD" w:rsidRDefault="009503DD" w:rsidP="009503DD">
            <w:pPr>
              <w:spacing w:before="32" w:after="32" w:line="137" w:lineRule="atLeast"/>
              <w:ind w:left="32" w:right="32"/>
              <w:jc w:val="center"/>
              <w:rPr>
                <w:rFonts w:ascii="Calibri" w:eastAsia="Times New Roman" w:hAnsi="Calibri" w:cs="Times New Roman"/>
                <w:lang w:eastAsia="cs-CZ"/>
              </w:rPr>
            </w:pPr>
            <w:r w:rsidRPr="009503DD">
              <w:rPr>
                <w:rFonts w:ascii="Calibri" w:eastAsia="Times New Roman" w:hAnsi="Calibri" w:cs="Times New Roman"/>
                <w:lang w:eastAsia="cs-CZ"/>
              </w:rPr>
              <w:t>0</w:t>
            </w:r>
          </w:p>
        </w:tc>
        <w:tc>
          <w:tcPr>
            <w:tcW w:w="0" w:type="auto"/>
            <w:gridSpan w:val="4"/>
            <w:tcBorders>
              <w:top w:val="single" w:sz="2" w:space="0" w:color="999999"/>
              <w:left w:val="single" w:sz="2" w:space="0" w:color="999999"/>
              <w:bottom w:val="single" w:sz="2" w:space="0" w:color="999999"/>
              <w:right w:val="single" w:sz="2" w:space="0" w:color="999999"/>
            </w:tcBorders>
            <w:shd w:val="clear" w:color="auto" w:fill="FFFFFF"/>
            <w:tcMar>
              <w:top w:w="32" w:type="dxa"/>
              <w:left w:w="32" w:type="dxa"/>
              <w:bottom w:w="32" w:type="dxa"/>
              <w:right w:w="32" w:type="dxa"/>
            </w:tcMar>
            <w:vAlign w:val="center"/>
          </w:tcPr>
          <w:p w:rsidR="009503DD" w:rsidRPr="009503DD" w:rsidRDefault="009503DD" w:rsidP="009503DD">
            <w:pPr>
              <w:spacing w:before="32" w:after="32" w:line="137" w:lineRule="atLeast"/>
              <w:ind w:left="32" w:right="32"/>
              <w:jc w:val="center"/>
              <w:rPr>
                <w:rFonts w:ascii="Calibri" w:eastAsia="Times New Roman" w:hAnsi="Calibri" w:cs="Times New Roman"/>
                <w:lang w:eastAsia="cs-CZ"/>
              </w:rPr>
            </w:pPr>
            <w:r w:rsidRPr="009503DD">
              <w:rPr>
                <w:rFonts w:ascii="Calibri" w:eastAsia="Times New Roman" w:hAnsi="Calibri" w:cs="Times New Roman"/>
                <w:lang w:eastAsia="cs-CZ"/>
              </w:rPr>
              <w:t>0</w:t>
            </w:r>
          </w:p>
        </w:tc>
      </w:tr>
      <w:tr w:rsidR="009503DD" w:rsidRPr="009503DD" w:rsidTr="00A341B2">
        <w:tc>
          <w:tcPr>
            <w:tcW w:w="0" w:type="auto"/>
            <w:tcBorders>
              <w:top w:val="single" w:sz="2" w:space="0" w:color="999999"/>
              <w:left w:val="single" w:sz="2" w:space="0" w:color="999999"/>
              <w:bottom w:val="single" w:sz="2" w:space="0" w:color="999999"/>
              <w:right w:val="single" w:sz="2" w:space="0" w:color="999999"/>
            </w:tcBorders>
            <w:shd w:val="clear" w:color="auto" w:fill="EEEEEE"/>
            <w:vAlign w:val="center"/>
          </w:tcPr>
          <w:p w:rsidR="009503DD" w:rsidRPr="009503DD" w:rsidRDefault="009503DD" w:rsidP="009503DD">
            <w:pPr>
              <w:spacing w:after="0" w:line="148" w:lineRule="atLeast"/>
              <w:rPr>
                <w:rFonts w:ascii="Calibri" w:eastAsia="Times New Roman" w:hAnsi="Calibri" w:cs="Times New Roman"/>
                <w:b/>
                <w:bCs/>
                <w:lang w:eastAsia="cs-CZ"/>
              </w:rPr>
            </w:pPr>
            <w:r w:rsidRPr="009503DD">
              <w:rPr>
                <w:rFonts w:ascii="Calibri" w:eastAsia="Times New Roman" w:hAnsi="Calibri" w:cs="Times New Roman"/>
                <w:b/>
                <w:bCs/>
                <w:lang w:eastAsia="cs-CZ"/>
              </w:rPr>
              <w:t>Ženy</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rsidR="009503DD" w:rsidRPr="009503DD" w:rsidRDefault="007B75D9" w:rsidP="009503DD">
            <w:pPr>
              <w:spacing w:before="32" w:after="32" w:line="137" w:lineRule="atLeast"/>
              <w:ind w:left="32" w:right="32"/>
              <w:jc w:val="center"/>
              <w:rPr>
                <w:rFonts w:ascii="Calibri" w:eastAsia="Times New Roman" w:hAnsi="Calibri" w:cs="Times New Roman"/>
                <w:lang w:eastAsia="cs-CZ"/>
              </w:rPr>
            </w:pPr>
            <w:r>
              <w:rPr>
                <w:rFonts w:ascii="Calibri" w:eastAsia="Times New Roman" w:hAnsi="Calibri" w:cs="Times New Roman"/>
                <w:lang w:eastAsia="cs-CZ"/>
              </w:rPr>
              <w:t>2</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FFFFFF"/>
            <w:vAlign w:val="center"/>
          </w:tcPr>
          <w:p w:rsidR="009503DD" w:rsidRPr="009503DD" w:rsidRDefault="009503DD" w:rsidP="009503DD">
            <w:pPr>
              <w:spacing w:before="32" w:after="32" w:line="137" w:lineRule="atLeast"/>
              <w:ind w:left="32" w:right="32"/>
              <w:jc w:val="center"/>
              <w:rPr>
                <w:rFonts w:ascii="Calibri" w:eastAsia="Times New Roman" w:hAnsi="Calibri" w:cs="Times New Roman"/>
                <w:lang w:eastAsia="cs-CZ"/>
              </w:rPr>
            </w:pPr>
            <w:r w:rsidRPr="009503DD">
              <w:rPr>
                <w:rFonts w:ascii="Calibri" w:eastAsia="Times New Roman" w:hAnsi="Calibri" w:cs="Times New Roman"/>
                <w:lang w:eastAsia="cs-CZ"/>
              </w:rPr>
              <w:t>2</w:t>
            </w:r>
          </w:p>
        </w:tc>
        <w:tc>
          <w:tcPr>
            <w:tcW w:w="0" w:type="auto"/>
            <w:gridSpan w:val="3"/>
            <w:tcBorders>
              <w:top w:val="single" w:sz="2" w:space="0" w:color="999999"/>
              <w:left w:val="single" w:sz="2" w:space="0" w:color="999999"/>
              <w:bottom w:val="single" w:sz="2" w:space="0" w:color="999999"/>
              <w:right w:val="single" w:sz="2" w:space="0" w:color="999999"/>
            </w:tcBorders>
            <w:shd w:val="clear" w:color="auto" w:fill="FFFFFF"/>
            <w:tcMar>
              <w:top w:w="24" w:type="dxa"/>
              <w:left w:w="24" w:type="dxa"/>
              <w:bottom w:w="24" w:type="dxa"/>
              <w:right w:w="24" w:type="dxa"/>
            </w:tcMar>
            <w:vAlign w:val="center"/>
          </w:tcPr>
          <w:p w:rsidR="009503DD" w:rsidRPr="009503DD" w:rsidRDefault="009503DD" w:rsidP="009503DD">
            <w:pPr>
              <w:spacing w:before="32" w:after="32" w:line="137" w:lineRule="atLeast"/>
              <w:ind w:left="32" w:right="32"/>
              <w:jc w:val="center"/>
              <w:rPr>
                <w:rFonts w:ascii="Calibri" w:eastAsia="Times New Roman" w:hAnsi="Calibri" w:cs="Times New Roman"/>
                <w:lang w:eastAsia="cs-CZ"/>
              </w:rPr>
            </w:pPr>
            <w:r w:rsidRPr="009503DD">
              <w:rPr>
                <w:rFonts w:ascii="Calibri" w:eastAsia="Times New Roman" w:hAnsi="Calibri" w:cs="Times New Roman"/>
                <w:lang w:eastAsia="cs-CZ"/>
              </w:rPr>
              <w:t>0</w:t>
            </w:r>
          </w:p>
        </w:tc>
        <w:tc>
          <w:tcPr>
            <w:tcW w:w="0" w:type="auto"/>
            <w:gridSpan w:val="4"/>
            <w:tcBorders>
              <w:top w:val="single" w:sz="2" w:space="0" w:color="999999"/>
              <w:left w:val="single" w:sz="2" w:space="0" w:color="999999"/>
              <w:bottom w:val="single" w:sz="2" w:space="0" w:color="999999"/>
              <w:right w:val="single" w:sz="2" w:space="0" w:color="999999"/>
            </w:tcBorders>
            <w:shd w:val="clear" w:color="auto" w:fill="FFFFFF"/>
            <w:tcMar>
              <w:top w:w="32" w:type="dxa"/>
              <w:left w:w="32" w:type="dxa"/>
              <w:bottom w:w="32" w:type="dxa"/>
              <w:right w:w="32" w:type="dxa"/>
            </w:tcMar>
            <w:vAlign w:val="center"/>
          </w:tcPr>
          <w:p w:rsidR="009503DD" w:rsidRPr="009503DD" w:rsidRDefault="009503DD" w:rsidP="009503DD">
            <w:pPr>
              <w:spacing w:before="32" w:after="32" w:line="137" w:lineRule="atLeast"/>
              <w:ind w:left="32" w:right="32"/>
              <w:jc w:val="center"/>
              <w:rPr>
                <w:rFonts w:ascii="Calibri" w:eastAsia="Times New Roman" w:hAnsi="Calibri" w:cs="Times New Roman"/>
                <w:lang w:eastAsia="cs-CZ"/>
              </w:rPr>
            </w:pPr>
            <w:r w:rsidRPr="009503DD">
              <w:rPr>
                <w:rFonts w:ascii="Calibri" w:eastAsia="Times New Roman" w:hAnsi="Calibri" w:cs="Times New Roman"/>
                <w:lang w:eastAsia="cs-CZ"/>
              </w:rPr>
              <w:t>0</w:t>
            </w:r>
          </w:p>
        </w:tc>
      </w:tr>
    </w:tbl>
    <w:p w:rsidR="0059389A" w:rsidRPr="00AB0E2C" w:rsidRDefault="009503DD" w:rsidP="008C0B12">
      <w:pPr>
        <w:rPr>
          <w:rFonts w:ascii="Arial" w:hAnsi="Arial" w:cs="Arial"/>
          <w:sz w:val="20"/>
          <w:szCs w:val="20"/>
          <w:lang w:eastAsia="cs-CZ"/>
        </w:rPr>
      </w:pPr>
      <w:r w:rsidRPr="00AB0E2C">
        <w:rPr>
          <w:rFonts w:ascii="Arial" w:hAnsi="Arial" w:cs="Arial"/>
          <w:i/>
          <w:sz w:val="20"/>
          <w:szCs w:val="20"/>
        </w:rPr>
        <w:t>Zdroj: RIS 2016, údaje za rok 2015</w:t>
      </w:r>
    </w:p>
    <w:p w:rsidR="00FC58E3" w:rsidRDefault="00455CE8" w:rsidP="00FC58E3">
      <w:pPr>
        <w:spacing w:before="120" w:after="120"/>
        <w:jc w:val="both"/>
        <w:rPr>
          <w:rFonts w:ascii="Arial" w:hAnsi="Arial" w:cs="Arial"/>
        </w:rPr>
      </w:pPr>
      <w:r w:rsidRPr="00455CE8">
        <w:rPr>
          <w:rFonts w:ascii="Arial" w:eastAsia="Times New Roman" w:hAnsi="Arial" w:cs="Arial"/>
          <w:bCs/>
          <w:iCs/>
          <w:spacing w:val="2"/>
          <w:lang w:eastAsia="cs-CZ"/>
        </w:rPr>
        <w:t xml:space="preserve">Z hlediska dosaženého vzdělání v evidenci převládají uchazeči </w:t>
      </w:r>
      <w:r w:rsidRPr="00FC58E3">
        <w:rPr>
          <w:rFonts w:ascii="Arial" w:eastAsia="Times New Roman" w:hAnsi="Arial" w:cs="Arial"/>
          <w:bCs/>
          <w:iCs/>
          <w:spacing w:val="2"/>
          <w:lang w:eastAsia="cs-CZ"/>
        </w:rPr>
        <w:t>vyučení</w:t>
      </w:r>
      <w:r w:rsidRPr="00455CE8">
        <w:rPr>
          <w:rFonts w:ascii="Arial" w:eastAsia="Times New Roman" w:hAnsi="Arial" w:cs="Arial"/>
          <w:bCs/>
          <w:iCs/>
          <w:spacing w:val="2"/>
          <w:lang w:eastAsia="cs-CZ"/>
        </w:rPr>
        <w:t xml:space="preserve"> (</w:t>
      </w:r>
      <w:r w:rsidR="00FC58E3" w:rsidRPr="00FC58E3">
        <w:rPr>
          <w:rFonts w:ascii="Arial" w:eastAsia="Times New Roman" w:hAnsi="Arial" w:cs="Arial"/>
          <w:bCs/>
          <w:iCs/>
          <w:spacing w:val="2"/>
          <w:lang w:eastAsia="cs-CZ"/>
        </w:rPr>
        <w:t>67</w:t>
      </w:r>
      <w:r w:rsidRPr="00455CE8">
        <w:rPr>
          <w:rFonts w:ascii="Arial" w:eastAsia="Times New Roman" w:hAnsi="Arial" w:cs="Arial"/>
          <w:bCs/>
          <w:iCs/>
          <w:spacing w:val="2"/>
          <w:lang w:eastAsia="cs-CZ"/>
        </w:rPr>
        <w:t xml:space="preserve"> %). </w:t>
      </w:r>
      <w:r w:rsidRPr="00455CE8">
        <w:rPr>
          <w:rFonts w:ascii="Arial" w:eastAsia="Times New Roman" w:hAnsi="Arial" w:cs="Arial"/>
          <w:bCs/>
          <w:iCs/>
          <w:spacing w:val="2"/>
          <w:lang w:eastAsia="cs-CZ"/>
        </w:rPr>
        <w:br/>
        <w:t>Další skupinu tvoří uchazeči</w:t>
      </w:r>
      <w:r w:rsidR="00FC58E3" w:rsidRPr="00FC58E3">
        <w:rPr>
          <w:rFonts w:ascii="Arial" w:eastAsia="Times New Roman" w:hAnsi="Arial" w:cs="Arial"/>
          <w:bCs/>
          <w:iCs/>
          <w:spacing w:val="2"/>
          <w:lang w:eastAsia="cs-CZ"/>
        </w:rPr>
        <w:t xml:space="preserve"> se základním vzděláním</w:t>
      </w:r>
      <w:r w:rsidRPr="00455CE8">
        <w:rPr>
          <w:rFonts w:ascii="Arial" w:eastAsia="Times New Roman" w:hAnsi="Arial" w:cs="Arial"/>
          <w:bCs/>
          <w:iCs/>
          <w:spacing w:val="2"/>
          <w:lang w:eastAsia="cs-CZ"/>
        </w:rPr>
        <w:t xml:space="preserve"> (</w:t>
      </w:r>
      <w:r w:rsidR="00FC58E3" w:rsidRPr="00FC58E3">
        <w:rPr>
          <w:rFonts w:ascii="Arial" w:eastAsia="Times New Roman" w:hAnsi="Arial" w:cs="Arial"/>
          <w:bCs/>
          <w:iCs/>
          <w:spacing w:val="2"/>
          <w:lang w:eastAsia="cs-CZ"/>
        </w:rPr>
        <w:t>33</w:t>
      </w:r>
      <w:r w:rsidRPr="00455CE8">
        <w:rPr>
          <w:rFonts w:ascii="Arial" w:eastAsia="Times New Roman" w:hAnsi="Arial" w:cs="Arial"/>
          <w:bCs/>
          <w:iCs/>
          <w:spacing w:val="2"/>
          <w:lang w:eastAsia="cs-CZ"/>
        </w:rPr>
        <w:t xml:space="preserve"> %)</w:t>
      </w:r>
      <w:r w:rsidR="00FC58E3" w:rsidRPr="00FC58E3">
        <w:rPr>
          <w:rFonts w:ascii="Arial" w:eastAsia="Times New Roman" w:hAnsi="Arial" w:cs="Arial"/>
          <w:bCs/>
          <w:iCs/>
          <w:spacing w:val="2"/>
          <w:lang w:eastAsia="cs-CZ"/>
        </w:rPr>
        <w:t xml:space="preserve">, je třeba uvést, že se jedná o </w:t>
      </w:r>
      <w:r w:rsidR="00FC58E3" w:rsidRPr="00FC58E3">
        <w:rPr>
          <w:rFonts w:ascii="Arial" w:eastAsia="Times New Roman" w:hAnsi="Arial" w:cs="Arial"/>
          <w:bCs/>
          <w:iCs/>
          <w:spacing w:val="2"/>
          <w:lang w:eastAsia="cs-CZ"/>
        </w:rPr>
        <w:lastRenderedPageBreak/>
        <w:t xml:space="preserve">skupinu, </w:t>
      </w:r>
      <w:r w:rsidR="00FC58E3" w:rsidRPr="00FC58E3">
        <w:rPr>
          <w:rFonts w:ascii="Arial" w:hAnsi="Arial" w:cs="Arial"/>
        </w:rPr>
        <w:t>pro kterou se pracovní místa tvoří sporadicky a zvyšování předpokladů této skupiny</w:t>
      </w:r>
      <w:r w:rsidR="00FC58E3">
        <w:rPr>
          <w:rFonts w:ascii="Arial" w:hAnsi="Arial" w:cs="Arial"/>
        </w:rPr>
        <w:t xml:space="preserve"> pro </w:t>
      </w:r>
      <w:r w:rsidR="00FC58E3" w:rsidRPr="00FC58E3">
        <w:rPr>
          <w:rFonts w:ascii="Arial" w:hAnsi="Arial" w:cs="Arial"/>
        </w:rPr>
        <w:t>umístění na trhu práce je obtížné</w:t>
      </w:r>
      <w:r w:rsidR="00FC58E3">
        <w:rPr>
          <w:rFonts w:ascii="Arial" w:hAnsi="Arial" w:cs="Arial"/>
        </w:rPr>
        <w:t xml:space="preserve">. </w:t>
      </w:r>
    </w:p>
    <w:p w:rsidR="00455CE8" w:rsidRPr="00455CE8" w:rsidRDefault="00455CE8" w:rsidP="00FC58E3">
      <w:pPr>
        <w:spacing w:before="120" w:after="120"/>
        <w:jc w:val="both"/>
        <w:rPr>
          <w:rFonts w:ascii="Arial" w:eastAsia="Times New Roman" w:hAnsi="Arial" w:cs="Arial"/>
          <w:bCs/>
          <w:iCs/>
          <w:spacing w:val="2"/>
          <w:lang w:eastAsia="cs-CZ"/>
        </w:rPr>
      </w:pPr>
      <w:r w:rsidRPr="00455CE8">
        <w:rPr>
          <w:rFonts w:ascii="Arial" w:eastAsia="Times New Roman" w:hAnsi="Arial" w:cs="Arial"/>
          <w:bCs/>
          <w:iCs/>
          <w:spacing w:val="2"/>
          <w:lang w:eastAsia="cs-CZ"/>
        </w:rPr>
        <w:t xml:space="preserve">Většinu uchazečů o práci (téměř </w:t>
      </w:r>
      <w:r w:rsidR="00FC58E3">
        <w:rPr>
          <w:rFonts w:ascii="Arial" w:eastAsia="Times New Roman" w:hAnsi="Arial" w:cs="Arial"/>
          <w:bCs/>
          <w:iCs/>
          <w:spacing w:val="2"/>
          <w:lang w:eastAsia="cs-CZ"/>
        </w:rPr>
        <w:t>50</w:t>
      </w:r>
      <w:r w:rsidRPr="00455CE8">
        <w:rPr>
          <w:rFonts w:ascii="Arial" w:eastAsia="Times New Roman" w:hAnsi="Arial" w:cs="Arial"/>
          <w:bCs/>
          <w:iCs/>
          <w:spacing w:val="2"/>
          <w:lang w:eastAsia="cs-CZ"/>
        </w:rPr>
        <w:t xml:space="preserve"> %) tvoří osoby v dlouhodobé evidenci, tj. evidenci nad 6 nebo 12 měsíců. </w:t>
      </w:r>
    </w:p>
    <w:p w:rsidR="0059389A" w:rsidRPr="00927A18" w:rsidRDefault="00455CE8" w:rsidP="00927A18">
      <w:pPr>
        <w:jc w:val="both"/>
        <w:rPr>
          <w:rFonts w:ascii="Arial" w:hAnsi="Arial" w:cs="Arial"/>
          <w:lang w:eastAsia="cs-CZ"/>
        </w:rPr>
      </w:pPr>
      <w:r w:rsidRPr="00FC58E3">
        <w:rPr>
          <w:rFonts w:ascii="Arial" w:eastAsia="Times New Roman" w:hAnsi="Arial" w:cs="Arial"/>
          <w:lang w:eastAsia="cs-CZ"/>
        </w:rPr>
        <w:t xml:space="preserve">Věkovou skupinu, která patří mezi nejvíce ohrožené ztrátou zaměstnání, není možné ze zjištěných dat identifikovat. V ČR obecně platí, že největší míru nezaměstnanosti vykazují mladí do 24 let a dále uchazeči o zaměstnání nad 50 let (podíl těchto uchazečů v posledních letech na celkové nezaměstnanosti narůstá a se zvyšováním hranice odchodu do důchodu </w:t>
      </w:r>
      <w:r w:rsidR="009B510D">
        <w:rPr>
          <w:rFonts w:ascii="Arial" w:eastAsia="Times New Roman" w:hAnsi="Arial" w:cs="Arial"/>
          <w:lang w:eastAsia="cs-CZ"/>
        </w:rPr>
        <w:t xml:space="preserve">se bude </w:t>
      </w:r>
      <w:r w:rsidRPr="00FC58E3">
        <w:rPr>
          <w:rFonts w:ascii="Arial" w:eastAsia="Times New Roman" w:hAnsi="Arial" w:cs="Arial"/>
          <w:lang w:eastAsia="cs-CZ"/>
        </w:rPr>
        <w:t>jednat</w:t>
      </w:r>
      <w:r w:rsidR="009B510D">
        <w:rPr>
          <w:rFonts w:ascii="Arial" w:eastAsia="Times New Roman" w:hAnsi="Arial" w:cs="Arial"/>
          <w:lang w:eastAsia="cs-CZ"/>
        </w:rPr>
        <w:t xml:space="preserve"> </w:t>
      </w:r>
      <w:r w:rsidRPr="00FC58E3">
        <w:rPr>
          <w:rFonts w:ascii="Arial" w:eastAsia="Times New Roman" w:hAnsi="Arial" w:cs="Arial"/>
          <w:lang w:eastAsia="cs-CZ"/>
        </w:rPr>
        <w:t>o dlouhodobý trend).</w:t>
      </w:r>
    </w:p>
    <w:p w:rsidR="00A029AA" w:rsidRDefault="0085698B" w:rsidP="00A029AA">
      <w:pPr>
        <w:pStyle w:val="Nadpis2"/>
        <w:numPr>
          <w:ilvl w:val="0"/>
          <w:numId w:val="7"/>
        </w:numPr>
        <w:rPr>
          <w:rFonts w:eastAsia="Times New Roman"/>
          <w:noProof/>
          <w:lang w:eastAsia="cs-CZ"/>
        </w:rPr>
      </w:pPr>
      <w:hyperlink w:anchor="_Toc459031103" w:history="1">
        <w:bookmarkStart w:id="8" w:name="_Toc468106594"/>
        <w:r w:rsidR="00A029AA">
          <w:rPr>
            <w:rFonts w:eastAsia="Times New Roman"/>
            <w:noProof/>
            <w:lang w:eastAsia="cs-CZ"/>
          </w:rPr>
          <w:t>Infrastruktura</w:t>
        </w:r>
        <w:bookmarkEnd w:id="8"/>
        <w:r w:rsidR="00A029AA" w:rsidRPr="0010089C">
          <w:rPr>
            <w:rFonts w:eastAsia="Times New Roman"/>
            <w:noProof/>
            <w:webHidden/>
            <w:lang w:eastAsia="cs-CZ"/>
          </w:rPr>
          <w:tab/>
        </w:r>
      </w:hyperlink>
    </w:p>
    <w:p w:rsidR="00080BF7" w:rsidRDefault="00080BF7" w:rsidP="00080BF7">
      <w:pPr>
        <w:jc w:val="both"/>
        <w:rPr>
          <w:rFonts w:ascii="Arial" w:hAnsi="Arial" w:cs="Arial"/>
          <w:color w:val="000000"/>
        </w:rPr>
      </w:pPr>
    </w:p>
    <w:p w:rsidR="00F820A7" w:rsidRDefault="00F820A7" w:rsidP="00F820A7">
      <w:pPr>
        <w:autoSpaceDE w:val="0"/>
        <w:autoSpaceDN w:val="0"/>
        <w:adjustRightInd w:val="0"/>
        <w:spacing w:after="0" w:line="240" w:lineRule="auto"/>
        <w:jc w:val="both"/>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Technická infrastruktura</w:t>
      </w:r>
    </w:p>
    <w:p w:rsidR="00F820A7" w:rsidRDefault="00F820A7" w:rsidP="00F820A7">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FF2C59" w:rsidRPr="00FF2C59" w:rsidRDefault="00FF2C59" w:rsidP="00FF2C59">
      <w:pPr>
        <w:autoSpaceDE w:val="0"/>
        <w:autoSpaceDN w:val="0"/>
        <w:adjustRightInd w:val="0"/>
        <w:spacing w:after="0" w:line="288" w:lineRule="auto"/>
        <w:jc w:val="both"/>
        <w:rPr>
          <w:rFonts w:ascii="Arial" w:eastAsia="Times New Roman" w:hAnsi="Arial" w:cs="Arial"/>
          <w:u w:val="single"/>
          <w:lang w:eastAsia="cs-CZ"/>
        </w:rPr>
      </w:pPr>
      <w:r w:rsidRPr="00FF2C59">
        <w:rPr>
          <w:rFonts w:ascii="Arial" w:eastAsia="Times New Roman" w:hAnsi="Arial" w:cs="Arial"/>
          <w:u w:val="single"/>
          <w:lang w:eastAsia="cs-CZ"/>
        </w:rPr>
        <w:t>Elektrická energie, telefonní síť</w:t>
      </w:r>
    </w:p>
    <w:p w:rsidR="00585A3C" w:rsidRPr="00585A3C" w:rsidRDefault="00FF2C59" w:rsidP="00585A3C">
      <w:pPr>
        <w:widowControl w:val="0"/>
        <w:autoSpaceDE w:val="0"/>
        <w:autoSpaceDN w:val="0"/>
        <w:adjustRightInd w:val="0"/>
        <w:jc w:val="both"/>
        <w:rPr>
          <w:rFonts w:ascii="Arial" w:eastAsia="Times New Roman" w:hAnsi="Arial" w:cs="Arial"/>
          <w:iCs/>
          <w:lang w:eastAsia="cs-CZ"/>
        </w:rPr>
      </w:pPr>
      <w:r w:rsidRPr="00FF2C59">
        <w:rPr>
          <w:rFonts w:ascii="Arial" w:eastAsia="Times New Roman" w:hAnsi="Arial" w:cs="Arial"/>
          <w:lang w:eastAsia="cs-CZ"/>
        </w:rPr>
        <w:t xml:space="preserve">Elektřina je do obce přivedena v napěťové hladině </w:t>
      </w:r>
      <w:r w:rsidR="00585A3C" w:rsidRPr="00585A3C">
        <w:rPr>
          <w:rFonts w:ascii="Arial" w:eastAsia="Times New Roman" w:hAnsi="Arial" w:cs="Arial"/>
          <w:color w:val="000000" w:themeColor="text1"/>
          <w:lang w:eastAsia="cs-CZ"/>
        </w:rPr>
        <w:t xml:space="preserve">22 </w:t>
      </w:r>
      <w:r w:rsidRPr="00585A3C">
        <w:rPr>
          <w:rFonts w:ascii="Arial" w:eastAsia="Times New Roman" w:hAnsi="Arial" w:cs="Arial"/>
          <w:color w:val="000000" w:themeColor="text1"/>
          <w:lang w:eastAsia="cs-CZ"/>
        </w:rPr>
        <w:t>kV</w:t>
      </w:r>
      <w:r w:rsidRPr="00FF2C59">
        <w:rPr>
          <w:rFonts w:ascii="Arial" w:eastAsia="Times New Roman" w:hAnsi="Arial" w:cs="Arial"/>
          <w:lang w:eastAsia="cs-CZ"/>
        </w:rPr>
        <w:t xml:space="preserve">, v obci jsou celkem </w:t>
      </w:r>
      <w:r w:rsidR="00585A3C">
        <w:rPr>
          <w:rFonts w:ascii="Arial" w:eastAsia="Times New Roman" w:hAnsi="Arial" w:cs="Arial"/>
          <w:lang w:eastAsia="cs-CZ"/>
        </w:rPr>
        <w:t>2</w:t>
      </w:r>
      <w:r w:rsidRPr="00FF2C59">
        <w:rPr>
          <w:rFonts w:ascii="Arial" w:eastAsia="Times New Roman" w:hAnsi="Arial" w:cs="Arial"/>
          <w:b/>
          <w:color w:val="FF0000"/>
          <w:lang w:eastAsia="cs-CZ"/>
        </w:rPr>
        <w:t xml:space="preserve"> </w:t>
      </w:r>
      <w:r w:rsidRPr="00585A3C">
        <w:rPr>
          <w:rFonts w:ascii="Arial" w:eastAsia="Times New Roman" w:hAnsi="Arial" w:cs="Arial"/>
          <w:color w:val="000000" w:themeColor="text1"/>
          <w:lang w:eastAsia="cs-CZ"/>
        </w:rPr>
        <w:t>trafostanice 22/0,4 kV.</w:t>
      </w:r>
      <w:r w:rsidRPr="00FF2C59">
        <w:rPr>
          <w:rFonts w:ascii="Arial" w:eastAsia="Times New Roman" w:hAnsi="Arial" w:cs="Arial"/>
          <w:lang w:eastAsia="cs-CZ"/>
        </w:rPr>
        <w:t xml:space="preserve"> Rozvody NN v obci jsou kabelové. Kapacita přívodního vedení je dostačující pro stávající potřebu el. energie.</w:t>
      </w:r>
      <w:r w:rsidR="00507431">
        <w:rPr>
          <w:rFonts w:ascii="Arial" w:eastAsia="Times New Roman" w:hAnsi="Arial" w:cs="Arial"/>
          <w:lang w:eastAsia="cs-CZ"/>
        </w:rPr>
        <w:t xml:space="preserve"> </w:t>
      </w:r>
      <w:r w:rsidRPr="00FF2C59">
        <w:rPr>
          <w:rFonts w:ascii="Arial" w:eastAsia="Times New Roman" w:hAnsi="Arial" w:cs="Arial"/>
          <w:lang w:eastAsia="cs-CZ"/>
        </w:rPr>
        <w:t xml:space="preserve">Místní telefonní síť je napojena z digitální telefonní ústředny v Mostě a je převážně </w:t>
      </w:r>
      <w:r w:rsidRPr="00585A3C">
        <w:rPr>
          <w:rFonts w:ascii="Arial" w:eastAsia="Times New Roman" w:hAnsi="Arial" w:cs="Arial"/>
          <w:lang w:eastAsia="cs-CZ"/>
        </w:rPr>
        <w:t>kabelizována.</w:t>
      </w:r>
      <w:r w:rsidR="00585A3C" w:rsidRPr="00585A3C">
        <w:rPr>
          <w:rFonts w:ascii="Arial" w:eastAsia="Times New Roman" w:hAnsi="Arial" w:cs="Arial"/>
          <w:iCs/>
          <w:lang w:eastAsia="cs-CZ"/>
        </w:rPr>
        <w:t xml:space="preserve"> Dále TS umístěné ve výrobním areálu a pískovně firmy BEST v tomto pořadí:</w:t>
      </w:r>
    </w:p>
    <w:p w:rsidR="00585A3C" w:rsidRPr="00585A3C" w:rsidRDefault="00585A3C" w:rsidP="00585A3C">
      <w:pPr>
        <w:autoSpaceDE w:val="0"/>
        <w:autoSpaceDN w:val="0"/>
        <w:adjustRightInd w:val="0"/>
        <w:spacing w:after="0" w:line="240" w:lineRule="auto"/>
        <w:jc w:val="both"/>
        <w:rPr>
          <w:rFonts w:ascii="Arial" w:eastAsia="Times New Roman" w:hAnsi="Arial" w:cs="Arial"/>
          <w:iCs/>
          <w:lang w:eastAsia="cs-CZ"/>
        </w:rPr>
      </w:pPr>
      <w:r w:rsidRPr="00585A3C">
        <w:rPr>
          <w:rFonts w:ascii="Arial" w:eastAsia="Times New Roman" w:hAnsi="Arial" w:cs="Arial"/>
          <w:iCs/>
          <w:lang w:eastAsia="cs-CZ"/>
        </w:rPr>
        <w:t>-</w:t>
      </w:r>
      <w:r w:rsidRPr="00585A3C">
        <w:rPr>
          <w:rFonts w:ascii="Arial" w:eastAsia="Times New Roman" w:hAnsi="Arial" w:cs="Arial"/>
          <w:iCs/>
          <w:lang w:eastAsia="cs-CZ"/>
        </w:rPr>
        <w:tab/>
        <w:t>TS obec - sloupová</w:t>
      </w:r>
    </w:p>
    <w:p w:rsidR="00585A3C" w:rsidRPr="00585A3C" w:rsidRDefault="00585A3C" w:rsidP="00585A3C">
      <w:pPr>
        <w:autoSpaceDE w:val="0"/>
        <w:autoSpaceDN w:val="0"/>
        <w:adjustRightInd w:val="0"/>
        <w:spacing w:after="0" w:line="240" w:lineRule="auto"/>
        <w:jc w:val="both"/>
        <w:rPr>
          <w:rFonts w:ascii="Arial" w:eastAsia="Times New Roman" w:hAnsi="Arial" w:cs="Arial"/>
          <w:iCs/>
          <w:lang w:eastAsia="cs-CZ"/>
        </w:rPr>
      </w:pPr>
      <w:r w:rsidRPr="00585A3C">
        <w:rPr>
          <w:rFonts w:ascii="Arial" w:eastAsia="Times New Roman" w:hAnsi="Arial" w:cs="Arial"/>
          <w:iCs/>
          <w:lang w:eastAsia="cs-CZ"/>
        </w:rPr>
        <w:t>-</w:t>
      </w:r>
      <w:r w:rsidRPr="00585A3C">
        <w:rPr>
          <w:rFonts w:ascii="Arial" w:eastAsia="Times New Roman" w:hAnsi="Arial" w:cs="Arial"/>
          <w:iCs/>
          <w:lang w:eastAsia="cs-CZ"/>
        </w:rPr>
        <w:tab/>
        <w:t>TS obec - zděná</w:t>
      </w:r>
    </w:p>
    <w:p w:rsidR="00585A3C" w:rsidRPr="00585A3C" w:rsidRDefault="00585A3C" w:rsidP="00585A3C">
      <w:pPr>
        <w:autoSpaceDE w:val="0"/>
        <w:autoSpaceDN w:val="0"/>
        <w:adjustRightInd w:val="0"/>
        <w:spacing w:after="0" w:line="240" w:lineRule="auto"/>
        <w:jc w:val="both"/>
        <w:rPr>
          <w:rFonts w:ascii="Arial" w:eastAsia="Times New Roman" w:hAnsi="Arial" w:cs="Arial"/>
          <w:iCs/>
          <w:lang w:eastAsia="cs-CZ"/>
        </w:rPr>
      </w:pPr>
      <w:r w:rsidRPr="00585A3C">
        <w:rPr>
          <w:rFonts w:ascii="Arial" w:eastAsia="Times New Roman" w:hAnsi="Arial" w:cs="Arial"/>
          <w:iCs/>
          <w:lang w:eastAsia="cs-CZ"/>
        </w:rPr>
        <w:t>-</w:t>
      </w:r>
      <w:r w:rsidRPr="00585A3C">
        <w:rPr>
          <w:rFonts w:ascii="Arial" w:eastAsia="Times New Roman" w:hAnsi="Arial" w:cs="Arial"/>
          <w:iCs/>
          <w:lang w:eastAsia="cs-CZ"/>
        </w:rPr>
        <w:tab/>
        <w:t>TS BEST</w:t>
      </w:r>
    </w:p>
    <w:p w:rsidR="00585A3C" w:rsidRPr="00585A3C" w:rsidRDefault="00585A3C" w:rsidP="00585A3C">
      <w:pPr>
        <w:autoSpaceDE w:val="0"/>
        <w:autoSpaceDN w:val="0"/>
        <w:adjustRightInd w:val="0"/>
        <w:spacing w:after="0" w:line="240" w:lineRule="auto"/>
        <w:jc w:val="both"/>
        <w:rPr>
          <w:rFonts w:ascii="Arial" w:eastAsia="Times New Roman" w:hAnsi="Arial" w:cs="Arial"/>
          <w:iCs/>
          <w:lang w:eastAsia="cs-CZ"/>
        </w:rPr>
      </w:pPr>
      <w:r w:rsidRPr="00585A3C">
        <w:rPr>
          <w:rFonts w:ascii="Arial" w:eastAsia="Times New Roman" w:hAnsi="Arial" w:cs="Arial"/>
          <w:iCs/>
          <w:lang w:eastAsia="cs-CZ"/>
        </w:rPr>
        <w:t>-</w:t>
      </w:r>
      <w:r w:rsidRPr="00585A3C">
        <w:rPr>
          <w:rFonts w:ascii="Arial" w:eastAsia="Times New Roman" w:hAnsi="Arial" w:cs="Arial"/>
          <w:iCs/>
          <w:lang w:eastAsia="cs-CZ"/>
        </w:rPr>
        <w:tab/>
        <w:t xml:space="preserve">TS Pískovna </w:t>
      </w:r>
    </w:p>
    <w:p w:rsidR="00585A3C" w:rsidRPr="00585A3C" w:rsidRDefault="00585A3C" w:rsidP="00585A3C">
      <w:pPr>
        <w:widowControl w:val="0"/>
        <w:autoSpaceDE w:val="0"/>
        <w:autoSpaceDN w:val="0"/>
        <w:adjustRightInd w:val="0"/>
        <w:spacing w:after="0" w:line="240" w:lineRule="auto"/>
        <w:jc w:val="both"/>
        <w:rPr>
          <w:rFonts w:ascii="Arial" w:eastAsia="Times New Roman" w:hAnsi="Arial" w:cs="Arial"/>
          <w:iCs/>
          <w:lang w:eastAsia="cs-CZ"/>
        </w:rPr>
      </w:pPr>
    </w:p>
    <w:p w:rsidR="00585A3C" w:rsidRPr="00585A3C" w:rsidRDefault="00585A3C" w:rsidP="00585A3C">
      <w:pPr>
        <w:widowControl w:val="0"/>
        <w:autoSpaceDE w:val="0"/>
        <w:autoSpaceDN w:val="0"/>
        <w:adjustRightInd w:val="0"/>
        <w:spacing w:after="0" w:line="240" w:lineRule="auto"/>
        <w:jc w:val="both"/>
        <w:rPr>
          <w:rFonts w:ascii="Arial" w:eastAsia="Times New Roman" w:hAnsi="Arial" w:cs="Arial"/>
          <w:iCs/>
          <w:lang w:eastAsia="cs-CZ"/>
        </w:rPr>
      </w:pPr>
      <w:r w:rsidRPr="00585A3C">
        <w:rPr>
          <w:rFonts w:ascii="Arial" w:eastAsia="Times New Roman" w:hAnsi="Arial" w:cs="Arial"/>
          <w:iCs/>
          <w:lang w:eastAsia="cs-CZ"/>
        </w:rPr>
        <w:t xml:space="preserve">Další rozvoj zastavitelného území </w:t>
      </w:r>
      <w:r w:rsidR="00C162AC">
        <w:rPr>
          <w:rFonts w:ascii="Arial" w:eastAsia="Times New Roman" w:hAnsi="Arial" w:cs="Arial"/>
          <w:iCs/>
          <w:lang w:eastAsia="cs-CZ"/>
        </w:rPr>
        <w:t xml:space="preserve">v návaznosti na výstavbu distribučních trafostanic řeší územní plán obce Polerady z roku 2008. </w:t>
      </w:r>
      <w:r w:rsidRPr="00585A3C">
        <w:rPr>
          <w:rFonts w:ascii="Arial" w:eastAsia="Times New Roman" w:hAnsi="Arial" w:cs="Arial"/>
          <w:iCs/>
          <w:lang w:eastAsia="cs-CZ"/>
        </w:rPr>
        <w:t>Měrná potřeba el. energie pro novou výstavbu vychází ze skutečnosti, že v území není navržen plynovod.</w:t>
      </w:r>
    </w:p>
    <w:p w:rsidR="00FF2C59" w:rsidRPr="00FF2C59" w:rsidRDefault="00FF2C59" w:rsidP="00507431">
      <w:pPr>
        <w:autoSpaceDE w:val="0"/>
        <w:autoSpaceDN w:val="0"/>
        <w:adjustRightInd w:val="0"/>
        <w:spacing w:after="0" w:line="288" w:lineRule="auto"/>
        <w:jc w:val="both"/>
        <w:rPr>
          <w:rFonts w:ascii="Arial" w:eastAsia="Times New Roman" w:hAnsi="Arial" w:cs="Arial"/>
          <w:lang w:eastAsia="cs-CZ"/>
        </w:rPr>
      </w:pPr>
    </w:p>
    <w:p w:rsidR="00FF2C59" w:rsidRPr="00FF2C59" w:rsidRDefault="00FF2C59" w:rsidP="00FF2C59">
      <w:pPr>
        <w:autoSpaceDE w:val="0"/>
        <w:autoSpaceDN w:val="0"/>
        <w:adjustRightInd w:val="0"/>
        <w:spacing w:after="0" w:line="288" w:lineRule="auto"/>
        <w:jc w:val="both"/>
        <w:rPr>
          <w:rFonts w:ascii="Arial" w:eastAsia="Times New Roman" w:hAnsi="Arial" w:cs="Arial"/>
          <w:u w:val="single"/>
          <w:lang w:eastAsia="cs-CZ"/>
        </w:rPr>
      </w:pPr>
      <w:r w:rsidRPr="00FF2C59">
        <w:rPr>
          <w:rFonts w:ascii="Arial" w:eastAsia="Times New Roman" w:hAnsi="Arial" w:cs="Arial"/>
          <w:u w:val="single"/>
          <w:lang w:eastAsia="cs-CZ"/>
        </w:rPr>
        <w:t>Splašková kanalizace</w:t>
      </w:r>
    </w:p>
    <w:p w:rsidR="00FF2C59" w:rsidRPr="00FF2C59" w:rsidRDefault="00FF2C59" w:rsidP="00FF2C59">
      <w:pPr>
        <w:autoSpaceDE w:val="0"/>
        <w:autoSpaceDN w:val="0"/>
        <w:adjustRightInd w:val="0"/>
        <w:spacing w:after="120" w:line="288" w:lineRule="auto"/>
        <w:jc w:val="both"/>
        <w:rPr>
          <w:rFonts w:ascii="Arial" w:eastAsia="Times New Roman" w:hAnsi="Arial" w:cs="Arial"/>
          <w:lang w:eastAsia="cs-CZ"/>
        </w:rPr>
      </w:pPr>
      <w:r w:rsidRPr="00FF2C59">
        <w:rPr>
          <w:rFonts w:ascii="Arial" w:eastAsia="Times New Roman" w:hAnsi="Arial" w:cs="Arial"/>
          <w:lang w:eastAsia="cs-CZ"/>
        </w:rPr>
        <w:t xml:space="preserve">Obec </w:t>
      </w:r>
      <w:r w:rsidR="00C37C58">
        <w:rPr>
          <w:rFonts w:ascii="Arial" w:eastAsia="Times New Roman" w:hAnsi="Arial" w:cs="Arial"/>
          <w:lang w:eastAsia="cs-CZ"/>
        </w:rPr>
        <w:t>Polerady</w:t>
      </w:r>
      <w:r w:rsidRPr="00FF2C59">
        <w:rPr>
          <w:rFonts w:ascii="Arial" w:eastAsia="Times New Roman" w:hAnsi="Arial" w:cs="Arial"/>
          <w:lang w:eastAsia="cs-CZ"/>
        </w:rPr>
        <w:t xml:space="preserve"> </w:t>
      </w:r>
      <w:r w:rsidR="00C37C58" w:rsidRPr="00C37C58">
        <w:rPr>
          <w:rFonts w:ascii="Arial" w:eastAsia="Times New Roman" w:hAnsi="Arial" w:cs="Arial"/>
          <w:b/>
          <w:i/>
          <w:lang w:eastAsia="cs-CZ"/>
        </w:rPr>
        <w:t>nemá</w:t>
      </w:r>
      <w:r w:rsidRPr="00FF2C59">
        <w:rPr>
          <w:rFonts w:ascii="Arial" w:eastAsia="Times New Roman" w:hAnsi="Arial" w:cs="Arial"/>
          <w:lang w:eastAsia="cs-CZ"/>
        </w:rPr>
        <w:t xml:space="preserve"> vybudovanou kanalizační síť</w:t>
      </w:r>
      <w:r w:rsidR="006C377A">
        <w:rPr>
          <w:rFonts w:ascii="Arial" w:eastAsia="Times New Roman" w:hAnsi="Arial" w:cs="Arial"/>
          <w:lang w:eastAsia="cs-CZ"/>
        </w:rPr>
        <w:t>.</w:t>
      </w:r>
      <w:r w:rsidRPr="00FF2C59">
        <w:rPr>
          <w:rFonts w:ascii="Arial" w:eastAsia="Times New Roman" w:hAnsi="Arial" w:cs="Arial"/>
          <w:lang w:eastAsia="cs-CZ"/>
        </w:rPr>
        <w:t xml:space="preserve"> </w:t>
      </w:r>
      <w:r w:rsidR="00C37C58">
        <w:rPr>
          <w:rFonts w:ascii="Arial" w:eastAsia="Times New Roman" w:hAnsi="Arial" w:cs="Arial"/>
          <w:lang w:eastAsia="cs-CZ"/>
        </w:rPr>
        <w:t>Kanalizační síť je v rámci plánovaných cílů součástí návrhové části strategie. Jsou navrhovány dvě varianty a to pro společné vybudování kanalizační sítě v rámci obce, nebo průběžné vybudování ČOV v rámci jednotlivců a vlastníků obydlených domů.</w:t>
      </w:r>
    </w:p>
    <w:p w:rsidR="00FF2C59" w:rsidRPr="00FF2C59" w:rsidRDefault="00FF2C59" w:rsidP="00FF2C59">
      <w:pPr>
        <w:autoSpaceDE w:val="0"/>
        <w:autoSpaceDN w:val="0"/>
        <w:adjustRightInd w:val="0"/>
        <w:spacing w:after="0" w:line="288" w:lineRule="auto"/>
        <w:jc w:val="both"/>
        <w:rPr>
          <w:rFonts w:ascii="Arial" w:eastAsia="Times New Roman" w:hAnsi="Arial" w:cs="Arial"/>
          <w:u w:val="single"/>
          <w:lang w:eastAsia="cs-CZ"/>
        </w:rPr>
      </w:pPr>
      <w:r w:rsidRPr="00FF2C59">
        <w:rPr>
          <w:rFonts w:ascii="Arial" w:eastAsia="Times New Roman" w:hAnsi="Arial" w:cs="Arial"/>
          <w:u w:val="single"/>
          <w:lang w:eastAsia="cs-CZ"/>
        </w:rPr>
        <w:t>Dešťová kanalizace</w:t>
      </w:r>
    </w:p>
    <w:p w:rsidR="002B0D15" w:rsidRPr="002B0D15" w:rsidRDefault="002B0D15" w:rsidP="002B0D15">
      <w:pPr>
        <w:widowControl w:val="0"/>
        <w:autoSpaceDE w:val="0"/>
        <w:autoSpaceDN w:val="0"/>
        <w:adjustRightInd w:val="0"/>
        <w:spacing w:after="0" w:line="240" w:lineRule="auto"/>
        <w:jc w:val="both"/>
        <w:rPr>
          <w:rFonts w:ascii="Arial" w:eastAsia="Times New Roman" w:hAnsi="Arial" w:cs="Arial"/>
          <w:iCs/>
          <w:lang w:eastAsia="cs-CZ"/>
        </w:rPr>
      </w:pPr>
      <w:r w:rsidRPr="002B0D15">
        <w:rPr>
          <w:rFonts w:ascii="Arial" w:eastAsia="Times New Roman" w:hAnsi="Arial" w:cs="Arial"/>
          <w:iCs/>
          <w:lang w:eastAsia="cs-CZ"/>
        </w:rPr>
        <w:t xml:space="preserve">V území je v současnosti vybavena dílčími trasami dešťové kanalizace, které jsou zaústěny do Srpiny. </w:t>
      </w:r>
    </w:p>
    <w:p w:rsidR="002B0D15" w:rsidRPr="002B0D15" w:rsidRDefault="002B0D15" w:rsidP="002B0D15">
      <w:pPr>
        <w:widowControl w:val="0"/>
        <w:autoSpaceDE w:val="0"/>
        <w:autoSpaceDN w:val="0"/>
        <w:adjustRightInd w:val="0"/>
        <w:spacing w:after="0" w:line="240" w:lineRule="auto"/>
        <w:jc w:val="both"/>
        <w:rPr>
          <w:rFonts w:ascii="Arial" w:eastAsia="Times New Roman" w:hAnsi="Arial" w:cs="Arial"/>
          <w:iCs/>
          <w:lang w:eastAsia="cs-CZ"/>
        </w:rPr>
      </w:pPr>
    </w:p>
    <w:p w:rsidR="002B0D15" w:rsidRDefault="002B0D15" w:rsidP="002B0D15">
      <w:pPr>
        <w:autoSpaceDE w:val="0"/>
        <w:autoSpaceDN w:val="0"/>
        <w:adjustRightInd w:val="0"/>
        <w:spacing w:after="0" w:line="288" w:lineRule="auto"/>
        <w:jc w:val="both"/>
        <w:rPr>
          <w:rFonts w:ascii="Arial" w:eastAsia="Times New Roman" w:hAnsi="Arial" w:cs="Arial"/>
          <w:iCs/>
          <w:lang w:eastAsia="cs-CZ"/>
        </w:rPr>
      </w:pPr>
      <w:r w:rsidRPr="002B0D15">
        <w:rPr>
          <w:rFonts w:ascii="Arial" w:eastAsia="Times New Roman" w:hAnsi="Arial" w:cs="Arial"/>
          <w:iCs/>
          <w:lang w:eastAsia="cs-CZ"/>
        </w:rPr>
        <w:t>Nové zastavitelné plochy jsou vybaveny dešťovou kanalizací a vždy odvedeny do Srpiny. Zastavitelné plochy č. 3 a 4 budou vybaveny retenčním prostorem. Jeho minimální objem činí 332, resp. 228 m3.</w:t>
      </w:r>
    </w:p>
    <w:p w:rsidR="00726C12" w:rsidRDefault="00726C12" w:rsidP="00726C12">
      <w:pPr>
        <w:autoSpaceDE w:val="0"/>
        <w:autoSpaceDN w:val="0"/>
        <w:adjustRightInd w:val="0"/>
        <w:spacing w:after="0" w:line="288" w:lineRule="auto"/>
        <w:jc w:val="both"/>
        <w:rPr>
          <w:rFonts w:ascii="Arial" w:eastAsia="Times New Roman" w:hAnsi="Arial" w:cs="Arial"/>
          <w:u w:val="single"/>
          <w:lang w:eastAsia="cs-CZ"/>
        </w:rPr>
      </w:pPr>
    </w:p>
    <w:p w:rsidR="00726C12" w:rsidRPr="00FF2C59" w:rsidRDefault="00726C12" w:rsidP="00726C12">
      <w:pPr>
        <w:autoSpaceDE w:val="0"/>
        <w:autoSpaceDN w:val="0"/>
        <w:adjustRightInd w:val="0"/>
        <w:spacing w:after="0" w:line="288" w:lineRule="auto"/>
        <w:jc w:val="both"/>
        <w:rPr>
          <w:rFonts w:ascii="Arial" w:eastAsia="Times New Roman" w:hAnsi="Arial" w:cs="Arial"/>
          <w:u w:val="single"/>
          <w:lang w:eastAsia="cs-CZ"/>
        </w:rPr>
      </w:pPr>
      <w:r>
        <w:rPr>
          <w:rFonts w:ascii="Arial" w:eastAsia="Times New Roman" w:hAnsi="Arial" w:cs="Arial"/>
          <w:u w:val="single"/>
          <w:lang w:eastAsia="cs-CZ"/>
        </w:rPr>
        <w:t>Splašková</w:t>
      </w:r>
      <w:r w:rsidRPr="00FF2C59">
        <w:rPr>
          <w:rFonts w:ascii="Arial" w:eastAsia="Times New Roman" w:hAnsi="Arial" w:cs="Arial"/>
          <w:u w:val="single"/>
          <w:lang w:eastAsia="cs-CZ"/>
        </w:rPr>
        <w:t xml:space="preserve"> kanalizace</w:t>
      </w:r>
    </w:p>
    <w:p w:rsidR="00726C12" w:rsidRPr="00726C12" w:rsidRDefault="00726C12" w:rsidP="00726C12">
      <w:pPr>
        <w:widowControl w:val="0"/>
        <w:autoSpaceDE w:val="0"/>
        <w:autoSpaceDN w:val="0"/>
        <w:adjustRightInd w:val="0"/>
        <w:spacing w:after="0" w:line="240" w:lineRule="auto"/>
        <w:jc w:val="both"/>
        <w:rPr>
          <w:rFonts w:ascii="Arial" w:eastAsia="Times New Roman" w:hAnsi="Arial" w:cs="Arial"/>
          <w:iCs/>
          <w:lang w:eastAsia="cs-CZ"/>
        </w:rPr>
      </w:pPr>
      <w:r w:rsidRPr="00726C12">
        <w:rPr>
          <w:rFonts w:ascii="Arial" w:eastAsia="Times New Roman" w:hAnsi="Arial" w:cs="Arial"/>
          <w:iCs/>
          <w:lang w:eastAsia="cs-CZ"/>
        </w:rPr>
        <w:t>V řešeném území dle podkladů SČVaK stávající splašková kanalizace na části území, kanalizace je ukončena v septiku.</w:t>
      </w:r>
    </w:p>
    <w:p w:rsidR="00726C12" w:rsidRPr="00726C12" w:rsidRDefault="00726C12" w:rsidP="00726C12">
      <w:pPr>
        <w:widowControl w:val="0"/>
        <w:autoSpaceDE w:val="0"/>
        <w:autoSpaceDN w:val="0"/>
        <w:adjustRightInd w:val="0"/>
        <w:spacing w:after="0" w:line="240" w:lineRule="auto"/>
        <w:jc w:val="both"/>
        <w:rPr>
          <w:rFonts w:ascii="Arial" w:eastAsia="Times New Roman" w:hAnsi="Arial" w:cs="Arial"/>
          <w:iCs/>
          <w:lang w:eastAsia="cs-CZ"/>
        </w:rPr>
      </w:pPr>
    </w:p>
    <w:p w:rsidR="00726C12" w:rsidRPr="00726C12" w:rsidRDefault="00726C12" w:rsidP="00726C12">
      <w:pPr>
        <w:widowControl w:val="0"/>
        <w:autoSpaceDE w:val="0"/>
        <w:autoSpaceDN w:val="0"/>
        <w:adjustRightInd w:val="0"/>
        <w:spacing w:after="0" w:line="240" w:lineRule="auto"/>
        <w:jc w:val="both"/>
        <w:rPr>
          <w:rFonts w:ascii="Arial" w:eastAsia="Times New Roman" w:hAnsi="Arial" w:cs="Arial"/>
          <w:iCs/>
          <w:lang w:eastAsia="cs-CZ"/>
        </w:rPr>
      </w:pPr>
      <w:r w:rsidRPr="00726C12">
        <w:rPr>
          <w:rFonts w:ascii="Arial" w:eastAsia="Times New Roman" w:hAnsi="Arial" w:cs="Arial"/>
          <w:iCs/>
          <w:lang w:eastAsia="cs-CZ"/>
        </w:rPr>
        <w:t xml:space="preserve">V návrhu územního plánu je navrženo kompletní odkanalizování území do centrální ČOV. Ta </w:t>
      </w:r>
      <w:r w:rsidRPr="00726C12">
        <w:rPr>
          <w:rFonts w:ascii="Arial" w:eastAsia="Times New Roman" w:hAnsi="Arial" w:cs="Arial"/>
          <w:iCs/>
          <w:lang w:eastAsia="cs-CZ"/>
        </w:rPr>
        <w:lastRenderedPageBreak/>
        <w:t>je navržena v nejnižším místě území, tj.</w:t>
      </w:r>
      <w:r>
        <w:rPr>
          <w:rFonts w:ascii="Arial" w:eastAsia="Times New Roman" w:hAnsi="Arial" w:cs="Arial"/>
          <w:iCs/>
          <w:lang w:eastAsia="cs-CZ"/>
        </w:rPr>
        <w:t xml:space="preserve"> </w:t>
      </w:r>
      <w:r w:rsidRPr="00726C12">
        <w:rPr>
          <w:rFonts w:ascii="Arial" w:eastAsia="Times New Roman" w:hAnsi="Arial" w:cs="Arial"/>
          <w:iCs/>
          <w:lang w:eastAsia="cs-CZ"/>
        </w:rPr>
        <w:t>podjezdem silnice II/255 pod železniční vlečkou. Posice ČOV je mimo území, ohrožené záplavami. Veškeré trasy jsou gravitační.</w:t>
      </w:r>
    </w:p>
    <w:p w:rsidR="00726C12" w:rsidRPr="00726C12" w:rsidRDefault="00726C12" w:rsidP="00726C12">
      <w:pPr>
        <w:widowControl w:val="0"/>
        <w:autoSpaceDE w:val="0"/>
        <w:autoSpaceDN w:val="0"/>
        <w:adjustRightInd w:val="0"/>
        <w:spacing w:after="0" w:line="240" w:lineRule="auto"/>
        <w:jc w:val="both"/>
        <w:rPr>
          <w:rFonts w:ascii="Arial" w:eastAsia="Times New Roman" w:hAnsi="Arial" w:cs="Arial"/>
          <w:iCs/>
          <w:lang w:eastAsia="cs-CZ"/>
        </w:rPr>
      </w:pPr>
    </w:p>
    <w:p w:rsidR="00726C12" w:rsidRPr="00726C12" w:rsidRDefault="00726C12" w:rsidP="00726C12">
      <w:pPr>
        <w:widowControl w:val="0"/>
        <w:autoSpaceDE w:val="0"/>
        <w:autoSpaceDN w:val="0"/>
        <w:adjustRightInd w:val="0"/>
        <w:spacing w:after="0" w:line="240" w:lineRule="auto"/>
        <w:jc w:val="both"/>
        <w:rPr>
          <w:rFonts w:ascii="Arial" w:eastAsia="Times New Roman" w:hAnsi="Arial" w:cs="Arial"/>
          <w:iCs/>
          <w:lang w:eastAsia="cs-CZ"/>
        </w:rPr>
      </w:pPr>
      <w:r w:rsidRPr="00726C12">
        <w:rPr>
          <w:rFonts w:ascii="Arial" w:eastAsia="Times New Roman" w:hAnsi="Arial" w:cs="Arial"/>
          <w:iCs/>
          <w:lang w:eastAsia="cs-CZ"/>
        </w:rPr>
        <w:t xml:space="preserve">Stávající trasy splaškové kanalizace jsou včetně ČOV hodnoceny jako veřejně prospěšná stavba. </w:t>
      </w:r>
    </w:p>
    <w:p w:rsidR="00726C12" w:rsidRPr="00726C12" w:rsidRDefault="00726C12" w:rsidP="00726C12">
      <w:pPr>
        <w:widowControl w:val="0"/>
        <w:autoSpaceDE w:val="0"/>
        <w:autoSpaceDN w:val="0"/>
        <w:adjustRightInd w:val="0"/>
        <w:spacing w:after="0" w:line="240" w:lineRule="auto"/>
        <w:jc w:val="both"/>
        <w:rPr>
          <w:rFonts w:ascii="Arial" w:eastAsia="Times New Roman" w:hAnsi="Arial" w:cs="Arial"/>
          <w:iCs/>
          <w:lang w:eastAsia="cs-CZ"/>
        </w:rPr>
      </w:pPr>
    </w:p>
    <w:p w:rsidR="00726C12" w:rsidRPr="00726C12" w:rsidRDefault="00726C12" w:rsidP="00726C12">
      <w:pPr>
        <w:widowControl w:val="0"/>
        <w:autoSpaceDE w:val="0"/>
        <w:autoSpaceDN w:val="0"/>
        <w:adjustRightInd w:val="0"/>
        <w:spacing w:after="0" w:line="240" w:lineRule="auto"/>
        <w:jc w:val="both"/>
        <w:rPr>
          <w:rFonts w:ascii="Arial" w:eastAsia="Times New Roman" w:hAnsi="Arial" w:cs="Arial"/>
          <w:i/>
          <w:iCs/>
          <w:sz w:val="20"/>
          <w:szCs w:val="20"/>
          <w:lang w:eastAsia="cs-CZ"/>
        </w:rPr>
      </w:pPr>
      <w:r w:rsidRPr="00726C12">
        <w:rPr>
          <w:rFonts w:ascii="Arial" w:eastAsia="Times New Roman" w:hAnsi="Arial" w:cs="Arial"/>
          <w:iCs/>
          <w:lang w:eastAsia="cs-CZ"/>
        </w:rPr>
        <w:t>Potřebná kapacita ČOV činí 104 + 365 = 469 EO = 58,625 m3/den</w:t>
      </w:r>
      <w:r w:rsidRPr="00726C12">
        <w:rPr>
          <w:rFonts w:ascii="Arial" w:eastAsia="Times New Roman" w:hAnsi="Arial" w:cs="Arial"/>
          <w:i/>
          <w:iCs/>
          <w:sz w:val="20"/>
          <w:szCs w:val="20"/>
          <w:lang w:eastAsia="cs-CZ"/>
        </w:rPr>
        <w:t xml:space="preserve">  </w:t>
      </w:r>
    </w:p>
    <w:p w:rsidR="00726C12" w:rsidRDefault="00726C12" w:rsidP="002B0D15">
      <w:pPr>
        <w:autoSpaceDE w:val="0"/>
        <w:autoSpaceDN w:val="0"/>
        <w:adjustRightInd w:val="0"/>
        <w:spacing w:after="0" w:line="288" w:lineRule="auto"/>
        <w:jc w:val="both"/>
        <w:rPr>
          <w:rFonts w:ascii="Arial" w:eastAsia="Times New Roman" w:hAnsi="Arial" w:cs="Arial"/>
          <w:iCs/>
          <w:lang w:eastAsia="cs-CZ"/>
        </w:rPr>
      </w:pPr>
    </w:p>
    <w:p w:rsidR="00FF2C59" w:rsidRPr="00FF2C59" w:rsidRDefault="00FF2C59" w:rsidP="002B0D15">
      <w:pPr>
        <w:autoSpaceDE w:val="0"/>
        <w:autoSpaceDN w:val="0"/>
        <w:adjustRightInd w:val="0"/>
        <w:spacing w:after="0" w:line="288" w:lineRule="auto"/>
        <w:jc w:val="both"/>
        <w:rPr>
          <w:rFonts w:ascii="Arial" w:eastAsia="Times New Roman" w:hAnsi="Arial" w:cs="Arial"/>
          <w:u w:val="single"/>
          <w:lang w:eastAsia="cs-CZ"/>
        </w:rPr>
      </w:pPr>
      <w:r w:rsidRPr="00FF2C59">
        <w:rPr>
          <w:rFonts w:ascii="Arial" w:eastAsia="Times New Roman" w:hAnsi="Arial" w:cs="Arial"/>
          <w:u w:val="single"/>
          <w:lang w:eastAsia="cs-CZ"/>
        </w:rPr>
        <w:t>Plynovod</w:t>
      </w:r>
    </w:p>
    <w:p w:rsidR="00FF2C59" w:rsidRPr="00FF2C59" w:rsidRDefault="00EF6E61" w:rsidP="00FF2C59">
      <w:pPr>
        <w:autoSpaceDE w:val="0"/>
        <w:autoSpaceDN w:val="0"/>
        <w:adjustRightInd w:val="0"/>
        <w:spacing w:after="120" w:line="288" w:lineRule="auto"/>
        <w:jc w:val="both"/>
        <w:rPr>
          <w:rFonts w:ascii="Arial" w:eastAsia="Times New Roman" w:hAnsi="Arial" w:cs="Arial"/>
          <w:lang w:eastAsia="cs-CZ"/>
        </w:rPr>
      </w:pPr>
      <w:r>
        <w:rPr>
          <w:rFonts w:ascii="Arial" w:eastAsia="Times New Roman" w:hAnsi="Arial" w:cs="Arial"/>
          <w:lang w:eastAsia="cs-CZ"/>
        </w:rPr>
        <w:t>Obec Polerady nemá přípojku na plynovod. Poptávka pro plynofikaci je minimální, proto do budoucna obec ani o využívání plynu neuvažuje.</w:t>
      </w:r>
    </w:p>
    <w:p w:rsidR="00FF2C59" w:rsidRPr="00FF2C59" w:rsidRDefault="00FF2C59" w:rsidP="00FF2C59">
      <w:pPr>
        <w:autoSpaceDE w:val="0"/>
        <w:autoSpaceDN w:val="0"/>
        <w:adjustRightInd w:val="0"/>
        <w:spacing w:after="0" w:line="288" w:lineRule="auto"/>
        <w:jc w:val="both"/>
        <w:rPr>
          <w:rFonts w:ascii="Arial" w:eastAsia="Times New Roman" w:hAnsi="Arial" w:cs="Arial"/>
          <w:u w:val="single"/>
          <w:lang w:eastAsia="cs-CZ"/>
        </w:rPr>
      </w:pPr>
      <w:r w:rsidRPr="00FF2C59">
        <w:rPr>
          <w:rFonts w:ascii="Arial" w:eastAsia="Times New Roman" w:hAnsi="Arial" w:cs="Arial"/>
          <w:u w:val="single"/>
          <w:lang w:eastAsia="cs-CZ"/>
        </w:rPr>
        <w:t>Vodovod</w:t>
      </w:r>
    </w:p>
    <w:p w:rsidR="0020091C" w:rsidRPr="0020091C" w:rsidRDefault="0020091C" w:rsidP="0020091C">
      <w:pPr>
        <w:widowControl w:val="0"/>
        <w:autoSpaceDE w:val="0"/>
        <w:autoSpaceDN w:val="0"/>
        <w:adjustRightInd w:val="0"/>
        <w:spacing w:after="0" w:line="240" w:lineRule="auto"/>
        <w:jc w:val="both"/>
        <w:rPr>
          <w:rFonts w:ascii="Arial" w:eastAsia="Times New Roman" w:hAnsi="Arial" w:cs="Arial"/>
          <w:iCs/>
          <w:lang w:eastAsia="cs-CZ"/>
        </w:rPr>
      </w:pPr>
      <w:r w:rsidRPr="0020091C">
        <w:rPr>
          <w:rFonts w:ascii="Arial" w:eastAsia="Times New Roman" w:hAnsi="Arial" w:cs="Arial"/>
          <w:iCs/>
          <w:lang w:eastAsia="cs-CZ"/>
        </w:rPr>
        <w:t>Obec je zásobována z regionálního systému SVS. Který prochází územím podél silnice II/255.</w:t>
      </w:r>
      <w:r>
        <w:rPr>
          <w:rFonts w:ascii="Arial" w:eastAsia="Times New Roman" w:hAnsi="Arial" w:cs="Arial"/>
          <w:iCs/>
          <w:lang w:eastAsia="cs-CZ"/>
        </w:rPr>
        <w:t xml:space="preserve"> </w:t>
      </w:r>
      <w:r w:rsidRPr="0020091C">
        <w:rPr>
          <w:rFonts w:ascii="Arial" w:eastAsia="Times New Roman" w:hAnsi="Arial" w:cs="Arial"/>
          <w:iCs/>
          <w:lang w:eastAsia="cs-CZ"/>
        </w:rPr>
        <w:t>Na tento systém je napojen veřejný vodovod. Ten je v současnosti r</w:t>
      </w:r>
      <w:r>
        <w:rPr>
          <w:rFonts w:ascii="Arial" w:eastAsia="Times New Roman" w:hAnsi="Arial" w:cs="Arial"/>
          <w:iCs/>
          <w:lang w:eastAsia="cs-CZ"/>
        </w:rPr>
        <w:t>ozveden do celého území obce a</w:t>
      </w:r>
      <w:r w:rsidRPr="0020091C">
        <w:rPr>
          <w:rFonts w:ascii="Arial" w:eastAsia="Times New Roman" w:hAnsi="Arial" w:cs="Arial"/>
          <w:iCs/>
          <w:lang w:eastAsia="cs-CZ"/>
        </w:rPr>
        <w:t xml:space="preserve"> dle návrhu územního plánu bude dále rozvíjen do definovaných zastavitelných ploch č. 1 - 5</w:t>
      </w:r>
      <w:r>
        <w:rPr>
          <w:rFonts w:ascii="Arial" w:eastAsia="Times New Roman" w:hAnsi="Arial" w:cs="Arial"/>
          <w:iCs/>
          <w:lang w:eastAsia="cs-CZ"/>
        </w:rPr>
        <w:t>.</w:t>
      </w:r>
    </w:p>
    <w:p w:rsidR="0020091C" w:rsidRPr="0020091C" w:rsidRDefault="0020091C" w:rsidP="001D5DB0">
      <w:pPr>
        <w:autoSpaceDE w:val="0"/>
        <w:autoSpaceDN w:val="0"/>
        <w:adjustRightInd w:val="0"/>
        <w:spacing w:after="120" w:line="288" w:lineRule="auto"/>
        <w:jc w:val="both"/>
        <w:rPr>
          <w:rFonts w:ascii="Arial" w:eastAsia="Times New Roman" w:hAnsi="Arial" w:cs="Arial"/>
          <w:lang w:eastAsia="cs-CZ"/>
        </w:rPr>
      </w:pPr>
      <w:r w:rsidRPr="0020091C">
        <w:rPr>
          <w:rFonts w:ascii="Arial" w:hAnsi="Arial" w:cs="Arial"/>
          <w:iCs/>
        </w:rPr>
        <w:t>Na stávající systém jsou připojeny zastavitelné plochy podle konceptu územního plánu. Dimenze vodovodu bude min. 110 m dle požadavku ČSN 73 0873, součástí systému budou podzemní hydranty pro zajištění potřebného množství vody pro provedení protipožárního zásahu</w:t>
      </w:r>
      <w:r>
        <w:rPr>
          <w:rFonts w:ascii="Arial" w:hAnsi="Arial" w:cs="Arial"/>
          <w:iCs/>
        </w:rPr>
        <w:t>.</w:t>
      </w:r>
    </w:p>
    <w:p w:rsidR="00FF2C59" w:rsidRPr="00FF2C59" w:rsidRDefault="00FF2C59" w:rsidP="001D5DB0">
      <w:pPr>
        <w:autoSpaceDE w:val="0"/>
        <w:autoSpaceDN w:val="0"/>
        <w:adjustRightInd w:val="0"/>
        <w:spacing w:after="120" w:line="288" w:lineRule="auto"/>
        <w:jc w:val="both"/>
        <w:rPr>
          <w:rFonts w:ascii="Arial" w:eastAsia="Times New Roman" w:hAnsi="Arial" w:cs="Arial"/>
          <w:lang w:eastAsia="cs-CZ"/>
        </w:rPr>
      </w:pPr>
      <w:r w:rsidRPr="00FF2C59">
        <w:rPr>
          <w:rFonts w:ascii="Arial" w:eastAsia="Times New Roman" w:hAnsi="Arial" w:cs="Arial"/>
          <w:lang w:eastAsia="cs-CZ"/>
        </w:rPr>
        <w:t xml:space="preserve">V obci, v části </w:t>
      </w:r>
      <w:r w:rsidR="001D5DB0">
        <w:rPr>
          <w:rFonts w:ascii="Arial" w:eastAsia="Times New Roman" w:hAnsi="Arial" w:cs="Arial"/>
          <w:lang w:eastAsia="cs-CZ"/>
        </w:rPr>
        <w:t>Polerady</w:t>
      </w:r>
      <w:r w:rsidRPr="00FF2C59">
        <w:rPr>
          <w:rFonts w:ascii="Arial" w:eastAsia="Times New Roman" w:hAnsi="Arial" w:cs="Arial"/>
          <w:lang w:eastAsia="cs-CZ"/>
        </w:rPr>
        <w:t xml:space="preserve"> je zároveň požární nádrž</w:t>
      </w:r>
      <w:r w:rsidR="00017907">
        <w:rPr>
          <w:rFonts w:ascii="Arial" w:eastAsia="Times New Roman" w:hAnsi="Arial" w:cs="Arial"/>
          <w:lang w:eastAsia="cs-CZ"/>
        </w:rPr>
        <w:t>, která je také po celkové rekonstrukci</w:t>
      </w:r>
      <w:r w:rsidRPr="00FF2C59">
        <w:rPr>
          <w:rFonts w:ascii="Arial" w:eastAsia="Times New Roman" w:hAnsi="Arial" w:cs="Arial"/>
          <w:lang w:eastAsia="cs-CZ"/>
        </w:rPr>
        <w:t xml:space="preserve">. </w:t>
      </w:r>
    </w:p>
    <w:p w:rsidR="00F820A7" w:rsidRDefault="00F820A7" w:rsidP="00F820A7">
      <w:pPr>
        <w:autoSpaceDE w:val="0"/>
        <w:autoSpaceDN w:val="0"/>
        <w:adjustRightInd w:val="0"/>
        <w:spacing w:after="0" w:line="240" w:lineRule="auto"/>
        <w:jc w:val="both"/>
        <w:rPr>
          <w:rFonts w:ascii="DejaVuSansCondensed-BoldOblique" w:hAnsi="DejaVuSansCondensed-BoldOblique" w:cs="DejaVuSansCondensed-BoldOblique"/>
          <w:bCs/>
          <w:iCs/>
        </w:rPr>
      </w:pPr>
    </w:p>
    <w:p w:rsidR="00F820A7" w:rsidRDefault="00F820A7" w:rsidP="004B4DCA">
      <w:pPr>
        <w:autoSpaceDE w:val="0"/>
        <w:autoSpaceDN w:val="0"/>
        <w:adjustRightInd w:val="0"/>
        <w:spacing w:after="0" w:line="240" w:lineRule="auto"/>
        <w:jc w:val="both"/>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Dopravní infrastruktura</w:t>
      </w:r>
    </w:p>
    <w:p w:rsidR="004B4DCA" w:rsidRPr="004B4DCA" w:rsidRDefault="004B4DCA" w:rsidP="004B4DCA">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Pr="00080BF7" w:rsidRDefault="007A2872" w:rsidP="007A2872">
      <w:pPr>
        <w:jc w:val="both"/>
        <w:rPr>
          <w:lang w:eastAsia="cs-CZ"/>
        </w:rPr>
      </w:pPr>
      <w:r w:rsidRPr="00080BF7">
        <w:rPr>
          <w:rFonts w:ascii="Arial" w:hAnsi="Arial" w:cs="Arial"/>
          <w:color w:val="000000"/>
        </w:rPr>
        <w:t xml:space="preserve">Obec Polerady leží v jižní části okresu Most na silnici </w:t>
      </w:r>
      <w:r>
        <w:rPr>
          <w:rFonts w:ascii="Arial" w:hAnsi="Arial" w:cs="Arial"/>
          <w:color w:val="000000"/>
        </w:rPr>
        <w:t>II.</w:t>
      </w:r>
      <w:r w:rsidRPr="00080BF7">
        <w:rPr>
          <w:rFonts w:ascii="Arial" w:hAnsi="Arial" w:cs="Arial"/>
          <w:color w:val="000000"/>
        </w:rPr>
        <w:t xml:space="preserve"> třídy (č.</w:t>
      </w:r>
      <w:r>
        <w:rPr>
          <w:rFonts w:ascii="Arial" w:hAnsi="Arial" w:cs="Arial"/>
          <w:color w:val="000000"/>
        </w:rPr>
        <w:t xml:space="preserve"> </w:t>
      </w:r>
      <w:r w:rsidRPr="00080BF7">
        <w:rPr>
          <w:rFonts w:ascii="Arial" w:hAnsi="Arial" w:cs="Arial"/>
          <w:color w:val="000000"/>
        </w:rPr>
        <w:t>silnice 255) mezi městy Mostem a Louny</w:t>
      </w:r>
      <w:r>
        <w:rPr>
          <w:rFonts w:ascii="Arial" w:hAnsi="Arial" w:cs="Arial"/>
          <w:color w:val="000000"/>
        </w:rPr>
        <w:t>.</w:t>
      </w:r>
    </w:p>
    <w:p w:rsidR="007A2872" w:rsidRPr="00576321" w:rsidRDefault="007A2872" w:rsidP="007A2872">
      <w:pPr>
        <w:widowControl w:val="0"/>
        <w:autoSpaceDE w:val="0"/>
        <w:autoSpaceDN w:val="0"/>
        <w:adjustRightInd w:val="0"/>
        <w:spacing w:after="0" w:line="240" w:lineRule="auto"/>
        <w:jc w:val="both"/>
        <w:rPr>
          <w:rFonts w:ascii="Arial" w:eastAsia="Times New Roman" w:hAnsi="Arial" w:cs="Arial"/>
          <w:iCs/>
          <w:lang w:eastAsia="cs-CZ"/>
        </w:rPr>
      </w:pPr>
      <w:r w:rsidRPr="00576321">
        <w:rPr>
          <w:rFonts w:ascii="Arial" w:eastAsia="Times New Roman" w:hAnsi="Arial" w:cs="Arial"/>
          <w:iCs/>
          <w:lang w:eastAsia="cs-CZ"/>
        </w:rPr>
        <w:t>Trasa silnice vytvarovala obec do ulicového uspořádání, ke kterému se postupem času přidala zástavba opačného břehu. Vzniknul tak sídelní útvar, jehož středem prochází vodní tok s charakteristickou doprovodnou zelení tvořen</w:t>
      </w:r>
      <w:r>
        <w:rPr>
          <w:rFonts w:ascii="Arial" w:eastAsia="Times New Roman" w:hAnsi="Arial" w:cs="Arial"/>
          <w:iCs/>
          <w:lang w:eastAsia="cs-CZ"/>
        </w:rPr>
        <w:t>ou vodomilnými dřevinami a dále</w:t>
      </w:r>
      <w:r w:rsidRPr="00576321">
        <w:rPr>
          <w:rFonts w:ascii="Arial" w:eastAsia="Times New Roman" w:hAnsi="Arial" w:cs="Arial"/>
          <w:iCs/>
          <w:lang w:eastAsia="cs-CZ"/>
        </w:rPr>
        <w:t xml:space="preserve"> oboustranná zástavba zemědělskými statky. Tato zástavba ustoupila od vodního toku na distanci, chránící ji před velkou vodou vzniknul tak monumentální centrální prostor založený na souvztažnosti sídla a přírodních prvků, který vykazuje nesporné urbanisticko – architektonické kvality.</w:t>
      </w:r>
    </w:p>
    <w:p w:rsidR="007A2872" w:rsidRPr="00576321" w:rsidRDefault="007A2872" w:rsidP="007A2872">
      <w:pPr>
        <w:widowControl w:val="0"/>
        <w:autoSpaceDE w:val="0"/>
        <w:autoSpaceDN w:val="0"/>
        <w:adjustRightInd w:val="0"/>
        <w:spacing w:after="0" w:line="240" w:lineRule="auto"/>
        <w:jc w:val="both"/>
        <w:rPr>
          <w:rFonts w:ascii="Arial" w:eastAsia="Times New Roman" w:hAnsi="Arial" w:cs="Arial"/>
          <w:iCs/>
          <w:lang w:eastAsia="cs-CZ"/>
        </w:rPr>
      </w:pPr>
    </w:p>
    <w:p w:rsidR="007A2872" w:rsidRPr="00576321" w:rsidRDefault="007A2872" w:rsidP="007A2872">
      <w:pPr>
        <w:widowControl w:val="0"/>
        <w:autoSpaceDE w:val="0"/>
        <w:autoSpaceDN w:val="0"/>
        <w:adjustRightInd w:val="0"/>
        <w:spacing w:after="0" w:line="240" w:lineRule="auto"/>
        <w:jc w:val="both"/>
        <w:rPr>
          <w:rFonts w:ascii="Arial" w:eastAsia="Times New Roman" w:hAnsi="Arial" w:cs="Arial"/>
          <w:iCs/>
          <w:lang w:eastAsia="cs-CZ"/>
        </w:rPr>
      </w:pPr>
      <w:r w:rsidRPr="00576321">
        <w:rPr>
          <w:rFonts w:ascii="Arial" w:eastAsia="Times New Roman" w:hAnsi="Arial" w:cs="Arial"/>
          <w:iCs/>
          <w:lang w:eastAsia="cs-CZ"/>
        </w:rPr>
        <w:t>Zemědělskému účelu obec již dávno neslouží. Zemědělská výroba zeštíhlila potřebný počet osob, zemědělských zvířat i hospodářských objektů na minimum. Dominantním zdrojem obživy se stává palivoenergetický průmysl - povrchová těžba hnědého uhlí, tepelná elektrárna Počerady.</w:t>
      </w:r>
    </w:p>
    <w:p w:rsidR="007A2872" w:rsidRPr="00576321" w:rsidRDefault="007A2872" w:rsidP="007A2872">
      <w:pPr>
        <w:widowControl w:val="0"/>
        <w:autoSpaceDE w:val="0"/>
        <w:autoSpaceDN w:val="0"/>
        <w:adjustRightInd w:val="0"/>
        <w:spacing w:after="0" w:line="240" w:lineRule="auto"/>
        <w:jc w:val="both"/>
        <w:rPr>
          <w:rFonts w:ascii="Arial" w:eastAsia="Times New Roman" w:hAnsi="Arial" w:cs="Arial"/>
          <w:iCs/>
          <w:lang w:eastAsia="cs-CZ"/>
        </w:rPr>
      </w:pPr>
    </w:p>
    <w:p w:rsidR="007A2872" w:rsidRPr="00576321" w:rsidRDefault="007A2872" w:rsidP="007A2872">
      <w:pPr>
        <w:widowControl w:val="0"/>
        <w:autoSpaceDE w:val="0"/>
        <w:autoSpaceDN w:val="0"/>
        <w:adjustRightInd w:val="0"/>
        <w:spacing w:after="0" w:line="240" w:lineRule="auto"/>
        <w:jc w:val="both"/>
        <w:rPr>
          <w:rFonts w:ascii="Arial" w:eastAsia="Times New Roman" w:hAnsi="Arial" w:cs="Arial"/>
          <w:iCs/>
          <w:lang w:eastAsia="cs-CZ"/>
        </w:rPr>
      </w:pPr>
      <w:r w:rsidRPr="00576321">
        <w:rPr>
          <w:rFonts w:ascii="Arial" w:eastAsia="Times New Roman" w:hAnsi="Arial" w:cs="Arial"/>
          <w:iCs/>
          <w:lang w:eastAsia="cs-CZ"/>
        </w:rPr>
        <w:t>Průmyslová produkce - elektrárna Počerady a areál výroby betonových dílců firmy BEST jsou svými dopady na životní prostředí pro obec devastující. Základní koncepce rozvoje obce představuje rozvoj residenčních funkcí v souběhu s eliminací negativních jevů okoln</w:t>
      </w:r>
      <w:r>
        <w:rPr>
          <w:rFonts w:ascii="Arial" w:eastAsia="Times New Roman" w:hAnsi="Arial" w:cs="Arial"/>
          <w:iCs/>
          <w:lang w:eastAsia="cs-CZ"/>
        </w:rPr>
        <w:t xml:space="preserve">í průmyslové </w:t>
      </w:r>
      <w:r w:rsidRPr="00576321">
        <w:rPr>
          <w:rFonts w:ascii="Arial" w:eastAsia="Times New Roman" w:hAnsi="Arial" w:cs="Arial"/>
          <w:iCs/>
          <w:lang w:eastAsia="cs-CZ"/>
        </w:rPr>
        <w:t>činnosti.</w:t>
      </w:r>
    </w:p>
    <w:p w:rsidR="007A2872" w:rsidRPr="00576321" w:rsidRDefault="007A2872" w:rsidP="007A2872">
      <w:pPr>
        <w:widowControl w:val="0"/>
        <w:autoSpaceDE w:val="0"/>
        <w:autoSpaceDN w:val="0"/>
        <w:adjustRightInd w:val="0"/>
        <w:spacing w:after="0" w:line="240" w:lineRule="auto"/>
        <w:jc w:val="both"/>
        <w:rPr>
          <w:rFonts w:ascii="Arial" w:eastAsia="Times New Roman" w:hAnsi="Arial" w:cs="Arial"/>
          <w:iCs/>
          <w:lang w:eastAsia="cs-CZ"/>
        </w:rPr>
      </w:pPr>
    </w:p>
    <w:p w:rsidR="007A2872" w:rsidRPr="00576321" w:rsidRDefault="007A2872" w:rsidP="007A2872">
      <w:pPr>
        <w:widowControl w:val="0"/>
        <w:autoSpaceDE w:val="0"/>
        <w:autoSpaceDN w:val="0"/>
        <w:adjustRightInd w:val="0"/>
        <w:spacing w:after="0" w:line="240" w:lineRule="auto"/>
        <w:jc w:val="both"/>
        <w:rPr>
          <w:rFonts w:ascii="Arial" w:eastAsia="Times New Roman" w:hAnsi="Arial" w:cs="Arial"/>
          <w:iCs/>
          <w:lang w:eastAsia="cs-CZ"/>
        </w:rPr>
      </w:pPr>
      <w:r w:rsidRPr="00576321">
        <w:rPr>
          <w:rFonts w:ascii="Arial" w:eastAsia="Times New Roman" w:hAnsi="Arial" w:cs="Arial"/>
          <w:iCs/>
          <w:lang w:eastAsia="cs-CZ"/>
        </w:rPr>
        <w:t>Zcela nezbytnou podmínkou uspořádání obce je vymezení nové přístupové komunikace k areálu BEST, která by nahradila současný stav -  průjezd těžké nákladní dopravy po místních komunikacích obce. Firma BEST se rovněž musí vypořádat s hlukem, který v důsledku její či</w:t>
      </w:r>
      <w:r>
        <w:rPr>
          <w:rFonts w:ascii="Arial" w:eastAsia="Times New Roman" w:hAnsi="Arial" w:cs="Arial"/>
          <w:iCs/>
          <w:lang w:eastAsia="cs-CZ"/>
        </w:rPr>
        <w:t xml:space="preserve">nnosti trvá.  V případě, že se </w:t>
      </w:r>
      <w:r w:rsidRPr="00576321">
        <w:rPr>
          <w:rFonts w:ascii="Arial" w:eastAsia="Times New Roman" w:hAnsi="Arial" w:cs="Arial"/>
          <w:iCs/>
          <w:lang w:eastAsia="cs-CZ"/>
        </w:rPr>
        <w:t>nepodaří – mimo jiné nástroji tohoto územního plánu – dopravu a hluk areálu BEST eliminovat, bude tento hodnocen jako prostor k asanaci se stavební uzávěrou.</w:t>
      </w:r>
    </w:p>
    <w:p w:rsidR="007A2872" w:rsidRPr="00576321" w:rsidRDefault="007A2872" w:rsidP="007A2872">
      <w:pPr>
        <w:widowControl w:val="0"/>
        <w:autoSpaceDE w:val="0"/>
        <w:autoSpaceDN w:val="0"/>
        <w:adjustRightInd w:val="0"/>
        <w:spacing w:after="0" w:line="240" w:lineRule="auto"/>
        <w:jc w:val="both"/>
        <w:rPr>
          <w:rFonts w:ascii="Arial" w:eastAsia="Times New Roman" w:hAnsi="Arial" w:cs="Arial"/>
          <w:iCs/>
          <w:lang w:eastAsia="cs-CZ"/>
        </w:rPr>
      </w:pPr>
      <w:r w:rsidRPr="00576321">
        <w:rPr>
          <w:rFonts w:ascii="Arial" w:eastAsia="Times New Roman" w:hAnsi="Arial" w:cs="Arial"/>
          <w:iCs/>
          <w:lang w:eastAsia="cs-CZ"/>
        </w:rPr>
        <w:lastRenderedPageBreak/>
        <w:t>Dále je zcela nepřípustné, aby středem obce procházela zásobovací trasa pro tepelnou elektrárnu, tj. 24 hodinové zásobování elektrárny hnědým uhlím po železniční vlečce, bez dalších stavebně technických úprav tohoto dopravního koridoru. V územním plánu je vytvořen prostor pro provedení</w:t>
      </w:r>
      <w:r>
        <w:rPr>
          <w:rFonts w:ascii="Arial" w:eastAsia="Times New Roman" w:hAnsi="Arial" w:cs="Arial"/>
          <w:iCs/>
          <w:lang w:eastAsia="cs-CZ"/>
        </w:rPr>
        <w:t xml:space="preserve"> technických opatření, </w:t>
      </w:r>
      <w:r w:rsidRPr="00576321">
        <w:rPr>
          <w:rFonts w:ascii="Arial" w:eastAsia="Times New Roman" w:hAnsi="Arial" w:cs="Arial"/>
          <w:iCs/>
          <w:lang w:eastAsia="cs-CZ"/>
        </w:rPr>
        <w:t>stavební úpravy mají charakter veřejně prospěšné stavby.</w:t>
      </w:r>
    </w:p>
    <w:p w:rsidR="007A2872" w:rsidRPr="00576321" w:rsidRDefault="007A2872" w:rsidP="007A2872">
      <w:pPr>
        <w:widowControl w:val="0"/>
        <w:autoSpaceDE w:val="0"/>
        <w:autoSpaceDN w:val="0"/>
        <w:adjustRightInd w:val="0"/>
        <w:spacing w:after="0" w:line="240" w:lineRule="auto"/>
        <w:jc w:val="both"/>
        <w:rPr>
          <w:rFonts w:ascii="Arial" w:eastAsia="Times New Roman" w:hAnsi="Arial" w:cs="Arial"/>
          <w:iCs/>
          <w:lang w:eastAsia="cs-CZ"/>
        </w:rPr>
      </w:pPr>
    </w:p>
    <w:p w:rsidR="007A2872" w:rsidRPr="00576321" w:rsidRDefault="007A2872" w:rsidP="007A2872">
      <w:pPr>
        <w:widowControl w:val="0"/>
        <w:autoSpaceDE w:val="0"/>
        <w:autoSpaceDN w:val="0"/>
        <w:adjustRightInd w:val="0"/>
        <w:spacing w:after="0" w:line="240" w:lineRule="auto"/>
        <w:jc w:val="both"/>
        <w:rPr>
          <w:rFonts w:ascii="Arial" w:eastAsia="Times New Roman" w:hAnsi="Arial" w:cs="Arial"/>
          <w:iCs/>
          <w:lang w:eastAsia="cs-CZ"/>
        </w:rPr>
      </w:pPr>
      <w:r w:rsidRPr="00576321">
        <w:rPr>
          <w:rFonts w:ascii="Arial" w:eastAsia="Times New Roman" w:hAnsi="Arial" w:cs="Arial"/>
          <w:iCs/>
          <w:lang w:eastAsia="cs-CZ"/>
        </w:rPr>
        <w:t>Odstranění výše uvedených závad je pro rozvoj obce roz</w:t>
      </w:r>
      <w:r>
        <w:rPr>
          <w:rFonts w:ascii="Arial" w:eastAsia="Times New Roman" w:hAnsi="Arial" w:cs="Arial"/>
          <w:iCs/>
          <w:lang w:eastAsia="cs-CZ"/>
        </w:rPr>
        <w:t>hodující. Vlastní rozvoj obce je</w:t>
      </w:r>
      <w:r w:rsidRPr="00576321">
        <w:rPr>
          <w:rFonts w:ascii="Arial" w:eastAsia="Times New Roman" w:hAnsi="Arial" w:cs="Arial"/>
          <w:iCs/>
          <w:lang w:eastAsia="cs-CZ"/>
        </w:rPr>
        <w:t xml:space="preserve"> orientován výhradně na nízkopodlažní bydlení. Obhájit rozvoj bydlení znamená obhájit zastavitelné plochy ve vymezeném dobývacím prostoru a výhledově zajistit průchod pod uhelnou vlečkou pro novou místní komunikaci a inženýrské sítě.</w:t>
      </w: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21159F"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r>
        <w:rPr>
          <w:noProof/>
          <w:lang w:eastAsia="cs-CZ"/>
        </w:rPr>
        <w:drawing>
          <wp:anchor distT="0" distB="0" distL="114300" distR="114300" simplePos="0" relativeHeight="251674624" behindDoc="0" locked="0" layoutInCell="1" allowOverlap="1">
            <wp:simplePos x="0" y="0"/>
            <wp:positionH relativeFrom="column">
              <wp:posOffset>-28162</wp:posOffset>
            </wp:positionH>
            <wp:positionV relativeFrom="paragraph">
              <wp:posOffset>48260</wp:posOffset>
            </wp:positionV>
            <wp:extent cx="4551045" cy="2845435"/>
            <wp:effectExtent l="171450" t="171450" r="382905" b="354965"/>
            <wp:wrapNone/>
            <wp:docPr id="3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t="10641" r="27185" b="8427"/>
                    <a:stretch>
                      <a:fillRect/>
                    </a:stretch>
                  </pic:blipFill>
                  <pic:spPr bwMode="auto">
                    <a:xfrm>
                      <a:off x="0" y="0"/>
                      <a:ext cx="4551045" cy="2845435"/>
                    </a:xfrm>
                    <a:prstGeom prst="rect">
                      <a:avLst/>
                    </a:prstGeom>
                    <a:ln>
                      <a:noFill/>
                    </a:ln>
                    <a:effectLst>
                      <a:outerShdw blurRad="292100" dist="139700" dir="2700000" algn="tl" rotWithShape="0">
                        <a:srgbClr val="333333">
                          <a:alpha val="65000"/>
                        </a:srgbClr>
                      </a:outerShdw>
                    </a:effectLst>
                  </pic:spPr>
                </pic:pic>
              </a:graphicData>
            </a:graphic>
          </wp:anchor>
        </w:drawing>
      </w: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7A2872" w:rsidRDefault="007A2872"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2371D0" w:rsidRDefault="002371D0"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2371D0" w:rsidRDefault="002371D0"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2371D0" w:rsidRDefault="002371D0"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21159F" w:rsidRDefault="0021159F" w:rsidP="00C01FAE">
      <w:pPr>
        <w:autoSpaceDE w:val="0"/>
        <w:autoSpaceDN w:val="0"/>
        <w:adjustRightInd w:val="0"/>
        <w:spacing w:after="0" w:line="240" w:lineRule="auto"/>
        <w:jc w:val="both"/>
        <w:rPr>
          <w:rFonts w:ascii="DejaVuSansCondensed-BoldOblique" w:hAnsi="DejaVuSansCondensed-BoldOblique" w:cs="DejaVuSansCondensed-BoldOblique"/>
          <w:bCs/>
          <w:i/>
          <w:iCs/>
        </w:rPr>
      </w:pPr>
    </w:p>
    <w:p w:rsidR="002371D0" w:rsidRPr="00100740" w:rsidRDefault="00100740" w:rsidP="00C01FAE">
      <w:pPr>
        <w:autoSpaceDE w:val="0"/>
        <w:autoSpaceDN w:val="0"/>
        <w:adjustRightInd w:val="0"/>
        <w:spacing w:after="0" w:line="240" w:lineRule="auto"/>
        <w:jc w:val="both"/>
        <w:rPr>
          <w:rFonts w:ascii="DejaVuSansCondensed-BoldOblique" w:hAnsi="DejaVuSansCondensed-BoldOblique" w:cs="DejaVuSansCondensed-BoldOblique"/>
          <w:bCs/>
          <w:i/>
          <w:iCs/>
        </w:rPr>
      </w:pPr>
      <w:r w:rsidRPr="00100740">
        <w:rPr>
          <w:rFonts w:ascii="DejaVuSansCondensed-BoldOblique" w:hAnsi="DejaVuSansCondensed-BoldOblique" w:cs="DejaVuSansCondensed-BoldOblique"/>
          <w:bCs/>
          <w:i/>
          <w:iCs/>
        </w:rPr>
        <w:t xml:space="preserve">Pozn: Informace </w:t>
      </w:r>
      <w:r w:rsidR="003515EF">
        <w:rPr>
          <w:rFonts w:ascii="DejaVuSansCondensed-BoldOblique" w:hAnsi="DejaVuSansCondensed-BoldOblique" w:cs="DejaVuSansCondensed-BoldOblique"/>
          <w:bCs/>
          <w:i/>
          <w:iCs/>
        </w:rPr>
        <w:t>o stavu komunikací</w:t>
      </w:r>
      <w:r w:rsidRPr="00100740">
        <w:rPr>
          <w:rFonts w:ascii="DejaVuSansCondensed-BoldOblique" w:hAnsi="DejaVuSansCondensed-BoldOblique" w:cs="DejaVuSansCondensed-BoldOblique"/>
          <w:bCs/>
          <w:i/>
          <w:iCs/>
        </w:rPr>
        <w:t xml:space="preserve"> vychází z územního plánu obce Polerady z roku 2008</w:t>
      </w:r>
    </w:p>
    <w:p w:rsidR="002371D0" w:rsidRDefault="002371D0"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2371D0" w:rsidRDefault="002371D0"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C01FAE" w:rsidRDefault="00C01FAE"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Dopravní obslužnost</w:t>
      </w:r>
    </w:p>
    <w:p w:rsidR="00C01FAE" w:rsidRDefault="00C01FAE"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C01FAE" w:rsidRPr="00C01FAE" w:rsidRDefault="00D42B92" w:rsidP="00C01FAE">
      <w:pPr>
        <w:autoSpaceDE w:val="0"/>
        <w:autoSpaceDN w:val="0"/>
        <w:adjustRightInd w:val="0"/>
        <w:spacing w:after="0" w:line="240" w:lineRule="auto"/>
        <w:jc w:val="both"/>
        <w:rPr>
          <w:rFonts w:ascii="DejaVuSansCondensed-BoldOblique" w:hAnsi="DejaVuSansCondensed-BoldOblique" w:cs="DejaVuSansCondensed-BoldOblique"/>
          <w:bCs/>
          <w:iCs/>
        </w:rPr>
      </w:pPr>
      <w:r>
        <w:rPr>
          <w:rFonts w:ascii="DejaVuSansCondensed-BoldOblique" w:hAnsi="DejaVuSansCondensed-BoldOblique" w:cs="DejaVuSansCondensed-BoldOblique"/>
          <w:bCs/>
          <w:iCs/>
        </w:rPr>
        <w:t xml:space="preserve">V obci je zajištěna hromadná doprava společností Autobusy Karlovy Vary a.s. Jedná se o linku 548 a jezdí v běžných časech v rámci pracovních dní pondělí až pátek de-facto každou hodinu ze směru Most - Bečov, přes Polerady a zpátky. Některé časy jsou doplněny zajížděním do Havraně a Braňan což je obec cca 2 km </w:t>
      </w:r>
      <w:r w:rsidR="007C3B80">
        <w:rPr>
          <w:rFonts w:ascii="DejaVuSansCondensed-BoldOblique" w:hAnsi="DejaVuSansCondensed-BoldOblique" w:cs="DejaVuSansCondensed-BoldOblique"/>
          <w:bCs/>
          <w:iCs/>
        </w:rPr>
        <w:t>za Mostem. Dopravní obslužnost v rámci poskytovaných služeb zajištění dopravy lze hodnotit kladně.</w:t>
      </w:r>
    </w:p>
    <w:p w:rsidR="00FD65D0" w:rsidRDefault="00FD65D0" w:rsidP="006A64F1">
      <w:pPr>
        <w:autoSpaceDE w:val="0"/>
        <w:autoSpaceDN w:val="0"/>
        <w:adjustRightInd w:val="0"/>
        <w:spacing w:after="0" w:line="240" w:lineRule="auto"/>
        <w:rPr>
          <w:rFonts w:ascii="Arial" w:hAnsi="Arial" w:cs="Arial"/>
          <w:lang w:eastAsia="cs-CZ"/>
        </w:rPr>
      </w:pPr>
    </w:p>
    <w:p w:rsidR="006A64F1" w:rsidRDefault="006A64F1" w:rsidP="006A64F1">
      <w:pPr>
        <w:autoSpaceDE w:val="0"/>
        <w:autoSpaceDN w:val="0"/>
        <w:adjustRightInd w:val="0"/>
        <w:spacing w:after="0" w:line="240" w:lineRule="auto"/>
        <w:rPr>
          <w:rFonts w:ascii="DejaVuSansCondensed-Oblique" w:hAnsi="DejaVuSansCondensed-Oblique" w:cs="DejaVuSansCondensed-Oblique"/>
          <w:i/>
          <w:iCs/>
        </w:rPr>
      </w:pPr>
      <w:r>
        <w:rPr>
          <w:rFonts w:ascii="DejaVuSansCondensed-Oblique" w:hAnsi="DejaVuSansCondensed-Oblique" w:cs="DejaVuSansCondensed-Oblique"/>
          <w:i/>
          <w:iCs/>
        </w:rPr>
        <w:t>Zhodnocení</w:t>
      </w:r>
    </w:p>
    <w:p w:rsidR="006A64F1" w:rsidRDefault="006A64F1" w:rsidP="006A64F1">
      <w:pPr>
        <w:autoSpaceDE w:val="0"/>
        <w:autoSpaceDN w:val="0"/>
        <w:adjustRightInd w:val="0"/>
        <w:spacing w:after="0" w:line="240" w:lineRule="auto"/>
        <w:rPr>
          <w:rFonts w:ascii="DejaVuSansCondensed-Oblique" w:hAnsi="DejaVuSansCondensed-Oblique" w:cs="DejaVuSansCondensed-Oblique"/>
          <w:i/>
          <w:iCs/>
        </w:rPr>
      </w:pPr>
    </w:p>
    <w:tbl>
      <w:tblPr>
        <w:tblStyle w:val="Mkatabulky"/>
        <w:tblW w:w="0" w:type="auto"/>
        <w:tblLook w:val="04A0"/>
      </w:tblPr>
      <w:tblGrid>
        <w:gridCol w:w="2943"/>
        <w:gridCol w:w="6269"/>
      </w:tblGrid>
      <w:tr w:rsidR="006A64F1" w:rsidTr="00C368ED">
        <w:tc>
          <w:tcPr>
            <w:tcW w:w="2943" w:type="dxa"/>
            <w:tcBorders>
              <w:bottom w:val="single" w:sz="4" w:space="0" w:color="auto"/>
            </w:tcBorders>
            <w:shd w:val="clear" w:color="auto" w:fill="C2D69B" w:themeFill="accent3" w:themeFillTint="99"/>
            <w:vAlign w:val="center"/>
          </w:tcPr>
          <w:p w:rsidR="006A64F1" w:rsidRPr="00471FF6" w:rsidRDefault="006A64F1" w:rsidP="00C368ED">
            <w:pPr>
              <w:autoSpaceDE w:val="0"/>
              <w:autoSpaceDN w:val="0"/>
              <w:adjustRightInd w:val="0"/>
              <w:rPr>
                <w:rFonts w:ascii="DejaVuSansCondensed-Oblique" w:hAnsi="DejaVuSansCondensed-Oblique" w:cs="DejaVuSansCondensed-Oblique"/>
                <w:b/>
                <w:i/>
                <w:iCs/>
              </w:rPr>
            </w:pPr>
            <w:r w:rsidRPr="00471FF6">
              <w:rPr>
                <w:rFonts w:ascii="DejaVuSansCondensed-Oblique" w:hAnsi="DejaVuSansCondensed-Oblique" w:cs="DejaVuSansCondensed-Oblique"/>
                <w:b/>
                <w:i/>
                <w:iCs/>
              </w:rPr>
              <w:t>Kladné stránky</w:t>
            </w:r>
          </w:p>
        </w:tc>
        <w:tc>
          <w:tcPr>
            <w:tcW w:w="6269" w:type="dxa"/>
            <w:vAlign w:val="center"/>
          </w:tcPr>
          <w:p w:rsidR="006A64F1" w:rsidRDefault="006A64F1" w:rsidP="006A64F1">
            <w:pPr>
              <w:pStyle w:val="Odstavecseseznamem"/>
              <w:numPr>
                <w:ilvl w:val="0"/>
                <w:numId w:val="11"/>
              </w:numPr>
              <w:autoSpaceDE w:val="0"/>
              <w:autoSpaceDN w:val="0"/>
              <w:adjustRightInd w:val="0"/>
              <w:rPr>
                <w:rFonts w:ascii="DejaVuSansCondensed-Oblique" w:hAnsi="DejaVuSansCondensed-Oblique" w:cs="DejaVuSansCondensed-Oblique"/>
                <w:i/>
                <w:iCs/>
              </w:rPr>
            </w:pPr>
            <w:r>
              <w:rPr>
                <w:rFonts w:ascii="DejaVuSansCondensed-Oblique" w:hAnsi="DejaVuSansCondensed-Oblique" w:cs="DejaVuSansCondensed-Oblique"/>
                <w:i/>
                <w:iCs/>
              </w:rPr>
              <w:t>Zajištění dopravní obslužnosti pomocí formy Autobusy Karlovy Vary a.s.</w:t>
            </w:r>
          </w:p>
          <w:p w:rsidR="006A64F1" w:rsidRPr="006A64F1" w:rsidRDefault="00FF1BCB" w:rsidP="006A64F1">
            <w:pPr>
              <w:pStyle w:val="Odstavecseseznamem"/>
              <w:numPr>
                <w:ilvl w:val="0"/>
                <w:numId w:val="11"/>
              </w:numPr>
              <w:autoSpaceDE w:val="0"/>
              <w:autoSpaceDN w:val="0"/>
              <w:adjustRightInd w:val="0"/>
              <w:rPr>
                <w:rFonts w:ascii="DejaVuSansCondensed-Oblique" w:hAnsi="DejaVuSansCondensed-Oblique" w:cs="DejaVuSansCondensed-Oblique"/>
                <w:i/>
                <w:iCs/>
              </w:rPr>
            </w:pPr>
            <w:r>
              <w:rPr>
                <w:rFonts w:ascii="DejaVuSansCondensed-Oblique" w:hAnsi="DejaVuSansCondensed-Oblique" w:cs="DejaVuSansCondensed-Oblique"/>
                <w:i/>
                <w:iCs/>
              </w:rPr>
              <w:t>Vodovod, zajištění vodovodu v celé obci na dobré úrovni</w:t>
            </w:r>
          </w:p>
          <w:p w:rsidR="006A64F1" w:rsidRDefault="006A64F1" w:rsidP="00C368ED">
            <w:pPr>
              <w:autoSpaceDE w:val="0"/>
              <w:autoSpaceDN w:val="0"/>
              <w:adjustRightInd w:val="0"/>
              <w:rPr>
                <w:rFonts w:ascii="DejaVuSansCondensed-Oblique" w:hAnsi="DejaVuSansCondensed-Oblique" w:cs="DejaVuSansCondensed-Oblique"/>
                <w:i/>
                <w:iCs/>
              </w:rPr>
            </w:pPr>
          </w:p>
        </w:tc>
      </w:tr>
      <w:tr w:rsidR="006A64F1" w:rsidTr="00C368ED">
        <w:tc>
          <w:tcPr>
            <w:tcW w:w="2943" w:type="dxa"/>
            <w:shd w:val="clear" w:color="auto" w:fill="FF5050"/>
            <w:vAlign w:val="center"/>
          </w:tcPr>
          <w:p w:rsidR="006A64F1" w:rsidRPr="00471FF6" w:rsidRDefault="006A64F1" w:rsidP="00C368ED">
            <w:pPr>
              <w:autoSpaceDE w:val="0"/>
              <w:autoSpaceDN w:val="0"/>
              <w:adjustRightInd w:val="0"/>
              <w:rPr>
                <w:rFonts w:ascii="DejaVuSansCondensed-Oblique" w:hAnsi="DejaVuSansCondensed-Oblique" w:cs="DejaVuSansCondensed-Oblique"/>
                <w:b/>
                <w:i/>
                <w:iCs/>
              </w:rPr>
            </w:pPr>
            <w:r w:rsidRPr="00471FF6">
              <w:rPr>
                <w:rFonts w:ascii="DejaVuSansCondensed-Oblique" w:hAnsi="DejaVuSansCondensed-Oblique" w:cs="DejaVuSansCondensed-Oblique"/>
                <w:b/>
                <w:i/>
                <w:iCs/>
              </w:rPr>
              <w:t>Záporné stránky</w:t>
            </w:r>
          </w:p>
        </w:tc>
        <w:tc>
          <w:tcPr>
            <w:tcW w:w="6269" w:type="dxa"/>
            <w:vAlign w:val="center"/>
          </w:tcPr>
          <w:p w:rsidR="006A64F1" w:rsidRDefault="006A64F1" w:rsidP="00C368ED">
            <w:pPr>
              <w:autoSpaceDE w:val="0"/>
              <w:autoSpaceDN w:val="0"/>
              <w:adjustRightInd w:val="0"/>
              <w:rPr>
                <w:rFonts w:ascii="DejaVuSansCondensed-Oblique" w:hAnsi="DejaVuSansCondensed-Oblique" w:cs="DejaVuSansCondensed-Oblique"/>
                <w:i/>
                <w:iCs/>
              </w:rPr>
            </w:pPr>
          </w:p>
          <w:p w:rsidR="006A64F1" w:rsidRDefault="006A64F1" w:rsidP="006A64F1">
            <w:pPr>
              <w:pStyle w:val="Odstavecseseznamem"/>
              <w:numPr>
                <w:ilvl w:val="0"/>
                <w:numId w:val="11"/>
              </w:numPr>
              <w:autoSpaceDE w:val="0"/>
              <w:autoSpaceDN w:val="0"/>
              <w:adjustRightInd w:val="0"/>
              <w:rPr>
                <w:rFonts w:ascii="DejaVuSansCondensed-Oblique" w:hAnsi="DejaVuSansCondensed-Oblique" w:cs="DejaVuSansCondensed-Oblique"/>
                <w:i/>
                <w:iCs/>
              </w:rPr>
            </w:pPr>
            <w:r>
              <w:rPr>
                <w:rFonts w:ascii="DejaVuSansCondensed-Oblique" w:hAnsi="DejaVuSansCondensed-Oblique" w:cs="DejaVuSansCondensed-Oblique"/>
                <w:i/>
                <w:iCs/>
              </w:rPr>
              <w:t>Nevyhovující stav silnic III. Třídy procházejících obcí i některých místních komunikací</w:t>
            </w:r>
          </w:p>
          <w:p w:rsidR="006A64F1" w:rsidRDefault="006A64F1" w:rsidP="006A64F1">
            <w:pPr>
              <w:pStyle w:val="Odstavecseseznamem"/>
              <w:numPr>
                <w:ilvl w:val="0"/>
                <w:numId w:val="11"/>
              </w:numPr>
              <w:autoSpaceDE w:val="0"/>
              <w:autoSpaceDN w:val="0"/>
              <w:adjustRightInd w:val="0"/>
              <w:rPr>
                <w:rFonts w:ascii="DejaVuSansCondensed-Oblique" w:hAnsi="DejaVuSansCondensed-Oblique" w:cs="DejaVuSansCondensed-Oblique"/>
                <w:i/>
                <w:iCs/>
              </w:rPr>
            </w:pPr>
            <w:r>
              <w:rPr>
                <w:rFonts w:ascii="DejaVuSansCondensed-Oblique" w:hAnsi="DejaVuSansCondensed-Oblique" w:cs="DejaVuSansCondensed-Oblique"/>
                <w:i/>
                <w:iCs/>
              </w:rPr>
              <w:t>Nedostatečná bezpečnost chodců a cyklistů na hlavní komunikaci Most - Polerady</w:t>
            </w:r>
          </w:p>
          <w:p w:rsidR="006A64F1" w:rsidRPr="006A64F1" w:rsidRDefault="006A64F1" w:rsidP="006A64F1">
            <w:pPr>
              <w:pStyle w:val="Odstavecseseznamem"/>
              <w:numPr>
                <w:ilvl w:val="0"/>
                <w:numId w:val="11"/>
              </w:numPr>
              <w:autoSpaceDE w:val="0"/>
              <w:autoSpaceDN w:val="0"/>
              <w:adjustRightInd w:val="0"/>
              <w:rPr>
                <w:rFonts w:ascii="DejaVuSansCondensed-Oblique" w:hAnsi="DejaVuSansCondensed-Oblique" w:cs="DejaVuSansCondensed-Oblique"/>
                <w:i/>
                <w:iCs/>
              </w:rPr>
            </w:pPr>
            <w:r>
              <w:rPr>
                <w:rFonts w:ascii="DejaVuSansCondensed-Oblique" w:hAnsi="DejaVuSansCondensed-Oblique" w:cs="DejaVuSansCondensed-Oblique"/>
                <w:i/>
                <w:iCs/>
              </w:rPr>
              <w:t>Neexistence kanalizace, ČOV</w:t>
            </w:r>
          </w:p>
          <w:p w:rsidR="006A64F1" w:rsidRDefault="006A64F1" w:rsidP="00C368ED">
            <w:pPr>
              <w:autoSpaceDE w:val="0"/>
              <w:autoSpaceDN w:val="0"/>
              <w:adjustRightInd w:val="0"/>
              <w:rPr>
                <w:rFonts w:ascii="DejaVuSansCondensed-Oblique" w:hAnsi="DejaVuSansCondensed-Oblique" w:cs="DejaVuSansCondensed-Oblique"/>
                <w:i/>
                <w:iCs/>
              </w:rPr>
            </w:pPr>
          </w:p>
        </w:tc>
      </w:tr>
    </w:tbl>
    <w:p w:rsidR="00A029AA" w:rsidRDefault="0085698B" w:rsidP="00A029AA">
      <w:pPr>
        <w:pStyle w:val="Nadpis2"/>
        <w:numPr>
          <w:ilvl w:val="0"/>
          <w:numId w:val="7"/>
        </w:numPr>
        <w:rPr>
          <w:rFonts w:eastAsia="Times New Roman"/>
          <w:noProof/>
          <w:lang w:eastAsia="cs-CZ"/>
        </w:rPr>
      </w:pPr>
      <w:hyperlink w:anchor="_Toc459031104" w:history="1">
        <w:bookmarkStart w:id="9" w:name="_Toc468106595"/>
        <w:r w:rsidR="00A029AA" w:rsidRPr="0010089C">
          <w:t>Vybavenost</w:t>
        </w:r>
        <w:bookmarkEnd w:id="9"/>
        <w:r w:rsidR="00A029AA" w:rsidRPr="0010089C">
          <w:rPr>
            <w:rFonts w:eastAsia="Times New Roman"/>
            <w:noProof/>
            <w:webHidden/>
            <w:lang w:eastAsia="cs-CZ"/>
          </w:rPr>
          <w:tab/>
        </w:r>
      </w:hyperlink>
    </w:p>
    <w:p w:rsidR="00C01FAE" w:rsidRDefault="00C01FAE"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C368ED" w:rsidRDefault="00C01FAE"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 xml:space="preserve">Bydlení </w:t>
      </w:r>
    </w:p>
    <w:p w:rsidR="00D37D85" w:rsidRDefault="00D37D85" w:rsidP="00C01FAE">
      <w:pPr>
        <w:autoSpaceDE w:val="0"/>
        <w:autoSpaceDN w:val="0"/>
        <w:adjustRightInd w:val="0"/>
        <w:spacing w:after="0" w:line="240" w:lineRule="auto"/>
        <w:jc w:val="both"/>
        <w:rPr>
          <w:rFonts w:ascii="DejaVuSansCondensed-BoldOblique" w:hAnsi="DejaVuSansCondensed-BoldOblique" w:cs="DejaVuSansCondensed-BoldOblique"/>
          <w:bCs/>
          <w:iCs/>
        </w:rPr>
      </w:pPr>
    </w:p>
    <w:p w:rsidR="00D37D85" w:rsidRPr="00D37D85" w:rsidRDefault="00D37D85" w:rsidP="00D37D85">
      <w:pPr>
        <w:spacing w:after="120" w:line="288" w:lineRule="auto"/>
        <w:jc w:val="both"/>
        <w:rPr>
          <w:rFonts w:ascii="Arial" w:eastAsia="Times New Roman" w:hAnsi="Arial" w:cs="Arial"/>
          <w:lang w:eastAsia="cs-CZ"/>
        </w:rPr>
      </w:pPr>
      <w:r w:rsidRPr="00D37D85">
        <w:rPr>
          <w:rFonts w:ascii="Arial" w:eastAsia="Times New Roman" w:hAnsi="Arial" w:cs="Arial"/>
          <w:lang w:eastAsia="cs-CZ"/>
        </w:rPr>
        <w:t xml:space="preserve">Obec Polerady k datu posledního sčítání lidu, domů a bytů v roce 2011 měla celkem </w:t>
      </w:r>
      <w:r>
        <w:rPr>
          <w:rFonts w:ascii="Arial" w:eastAsia="Times New Roman" w:hAnsi="Arial" w:cs="Arial"/>
          <w:lang w:eastAsia="cs-CZ"/>
        </w:rPr>
        <w:t>72</w:t>
      </w:r>
      <w:r w:rsidRPr="00D37D85">
        <w:rPr>
          <w:rFonts w:ascii="Arial" w:eastAsia="Times New Roman" w:hAnsi="Arial" w:cs="Arial"/>
          <w:lang w:eastAsia="cs-CZ"/>
        </w:rPr>
        <w:t xml:space="preserve"> domů, z toho </w:t>
      </w:r>
      <w:r>
        <w:rPr>
          <w:rFonts w:ascii="Arial" w:eastAsia="Times New Roman" w:hAnsi="Arial" w:cs="Arial"/>
          <w:lang w:eastAsia="cs-CZ"/>
        </w:rPr>
        <w:t>70</w:t>
      </w:r>
      <w:r w:rsidRPr="00D37D85">
        <w:rPr>
          <w:rFonts w:ascii="Arial" w:eastAsia="Times New Roman" w:hAnsi="Arial" w:cs="Arial"/>
          <w:lang w:eastAsia="cs-CZ"/>
        </w:rPr>
        <w:t xml:space="preserve"> bylo rodinných s celkem </w:t>
      </w:r>
      <w:r>
        <w:rPr>
          <w:rFonts w:ascii="Arial" w:eastAsia="Times New Roman" w:hAnsi="Arial" w:cs="Arial"/>
          <w:lang w:eastAsia="cs-CZ"/>
        </w:rPr>
        <w:t>214</w:t>
      </w:r>
      <w:r w:rsidRPr="00D37D85">
        <w:rPr>
          <w:rFonts w:ascii="Arial" w:eastAsia="Times New Roman" w:hAnsi="Arial" w:cs="Arial"/>
          <w:lang w:eastAsia="cs-CZ"/>
        </w:rPr>
        <w:t xml:space="preserve"> bydlícími osobami a </w:t>
      </w:r>
      <w:r>
        <w:rPr>
          <w:rFonts w:ascii="Arial" w:eastAsia="Times New Roman" w:hAnsi="Arial" w:cs="Arial"/>
          <w:lang w:eastAsia="cs-CZ"/>
        </w:rPr>
        <w:t>1</w:t>
      </w:r>
      <w:r w:rsidRPr="00D37D85">
        <w:rPr>
          <w:rFonts w:ascii="Arial" w:eastAsia="Times New Roman" w:hAnsi="Arial" w:cs="Arial"/>
          <w:lang w:eastAsia="cs-CZ"/>
        </w:rPr>
        <w:t xml:space="preserve"> bytový</w:t>
      </w:r>
      <w:r>
        <w:rPr>
          <w:rFonts w:ascii="Arial" w:eastAsia="Times New Roman" w:hAnsi="Arial" w:cs="Arial"/>
          <w:lang w:eastAsia="cs-CZ"/>
        </w:rPr>
        <w:t xml:space="preserve"> dům</w:t>
      </w:r>
      <w:r w:rsidRPr="00D37D85">
        <w:rPr>
          <w:rFonts w:ascii="Arial" w:eastAsia="Times New Roman" w:hAnsi="Arial" w:cs="Arial"/>
          <w:lang w:eastAsia="cs-CZ"/>
        </w:rPr>
        <w:t xml:space="preserve"> s celkem </w:t>
      </w:r>
      <w:r>
        <w:rPr>
          <w:rFonts w:ascii="Arial" w:eastAsia="Times New Roman" w:hAnsi="Arial" w:cs="Arial"/>
          <w:lang w:eastAsia="cs-CZ"/>
        </w:rPr>
        <w:t>18</w:t>
      </w:r>
      <w:r w:rsidRPr="00D37D85">
        <w:rPr>
          <w:rFonts w:ascii="Arial" w:eastAsia="Times New Roman" w:hAnsi="Arial" w:cs="Arial"/>
          <w:lang w:eastAsia="cs-CZ"/>
        </w:rPr>
        <w:t xml:space="preserve"> bydlícími osobami.  </w:t>
      </w:r>
    </w:p>
    <w:p w:rsidR="00D37D85" w:rsidRPr="00E87B97" w:rsidRDefault="00D37D85" w:rsidP="00D37D85">
      <w:pPr>
        <w:spacing w:after="120" w:line="288" w:lineRule="auto"/>
        <w:jc w:val="both"/>
        <w:rPr>
          <w:rFonts w:ascii="Arial" w:eastAsia="Times New Roman" w:hAnsi="Arial" w:cs="Arial"/>
          <w:color w:val="000000" w:themeColor="text1"/>
          <w:lang w:eastAsia="cs-CZ"/>
        </w:rPr>
      </w:pPr>
      <w:r w:rsidRPr="00D37D85">
        <w:rPr>
          <w:rFonts w:ascii="Arial" w:eastAsia="Times New Roman" w:hAnsi="Arial" w:cs="Arial"/>
          <w:lang w:eastAsia="cs-CZ"/>
        </w:rPr>
        <w:t xml:space="preserve">Bytový fond obce v roce 2011 tvořil celkem </w:t>
      </w:r>
      <w:r w:rsidR="00BA30FD">
        <w:rPr>
          <w:rFonts w:ascii="Arial" w:eastAsia="Times New Roman" w:hAnsi="Arial" w:cs="Arial"/>
          <w:lang w:eastAsia="cs-CZ"/>
        </w:rPr>
        <w:t>91</w:t>
      </w:r>
      <w:r w:rsidRPr="00D37D85">
        <w:rPr>
          <w:rFonts w:ascii="Arial" w:eastAsia="Times New Roman" w:hAnsi="Arial" w:cs="Arial"/>
          <w:lang w:eastAsia="cs-CZ"/>
        </w:rPr>
        <w:t xml:space="preserve"> bytů </w:t>
      </w:r>
      <w:r w:rsidR="004E75D6" w:rsidRPr="00BA30FD">
        <w:rPr>
          <w:rFonts w:ascii="Arial" w:eastAsia="Times New Roman" w:hAnsi="Arial" w:cs="Arial"/>
          <w:lang w:eastAsia="cs-CZ"/>
        </w:rPr>
        <w:t>(</w:t>
      </w:r>
      <w:r w:rsidR="00BA30FD">
        <w:rPr>
          <w:rFonts w:ascii="Arial" w:eastAsia="Times New Roman" w:hAnsi="Arial" w:cs="Arial"/>
          <w:lang w:eastAsia="cs-CZ"/>
        </w:rPr>
        <w:t>84</w:t>
      </w:r>
      <w:r w:rsidR="00BA30FD" w:rsidRPr="00BA30FD">
        <w:rPr>
          <w:rFonts w:ascii="Arial" w:hAnsi="Arial" w:cs="Arial"/>
        </w:rPr>
        <w:t xml:space="preserve"> v rodinných domech, </w:t>
      </w:r>
      <w:r w:rsidR="00BA30FD">
        <w:rPr>
          <w:rFonts w:ascii="Arial" w:hAnsi="Arial" w:cs="Arial"/>
        </w:rPr>
        <w:t>6</w:t>
      </w:r>
      <w:r w:rsidR="00BA30FD" w:rsidRPr="00BA30FD">
        <w:rPr>
          <w:rFonts w:ascii="Arial" w:hAnsi="Arial" w:cs="Arial"/>
        </w:rPr>
        <w:t xml:space="preserve"> v bytových domech), z toho 7</w:t>
      </w:r>
      <w:r w:rsidR="00BA30FD">
        <w:rPr>
          <w:rFonts w:ascii="Arial" w:hAnsi="Arial" w:cs="Arial"/>
        </w:rPr>
        <w:t>8</w:t>
      </w:r>
      <w:r w:rsidR="00BA30FD" w:rsidRPr="00BA30FD">
        <w:rPr>
          <w:rFonts w:ascii="Arial" w:hAnsi="Arial" w:cs="Arial"/>
        </w:rPr>
        <w:t xml:space="preserve"> obydlených. </w:t>
      </w:r>
      <w:r w:rsidRPr="00D37D85">
        <w:rPr>
          <w:rFonts w:ascii="Arial" w:eastAsia="Times New Roman" w:hAnsi="Arial" w:cs="Arial"/>
          <w:lang w:eastAsia="cs-CZ"/>
        </w:rPr>
        <w:t xml:space="preserve">Celková obytná plocha činila </w:t>
      </w:r>
      <w:r w:rsidR="004E75D6" w:rsidRPr="004E75D6">
        <w:rPr>
          <w:rFonts w:ascii="Arial" w:eastAsia="Times New Roman" w:hAnsi="Arial" w:cs="Arial"/>
          <w:color w:val="000000" w:themeColor="text1"/>
          <w:lang w:eastAsia="cs-CZ"/>
        </w:rPr>
        <w:t>5400</w:t>
      </w:r>
      <w:r w:rsidRPr="00D37D85">
        <w:rPr>
          <w:rFonts w:ascii="Arial" w:eastAsia="Times New Roman" w:hAnsi="Arial" w:cs="Arial"/>
          <w:color w:val="000000" w:themeColor="text1"/>
          <w:lang w:eastAsia="cs-CZ"/>
        </w:rPr>
        <w:t xml:space="preserve"> m</w:t>
      </w:r>
      <w:r w:rsidRPr="00D37D85">
        <w:rPr>
          <w:rFonts w:ascii="Arial" w:eastAsia="Times New Roman" w:hAnsi="Arial" w:cs="Arial"/>
          <w:color w:val="000000" w:themeColor="text1"/>
          <w:vertAlign w:val="superscript"/>
          <w:lang w:eastAsia="cs-CZ"/>
        </w:rPr>
        <w:t>2</w:t>
      </w:r>
      <w:r w:rsidRPr="00D37D85">
        <w:rPr>
          <w:rFonts w:ascii="Arial" w:eastAsia="Times New Roman" w:hAnsi="Arial" w:cs="Arial"/>
          <w:lang w:eastAsia="cs-CZ"/>
        </w:rPr>
        <w:t>. Z pohledu technického vybavení bylo napojeno na kanalizační síť 0 bytů</w:t>
      </w:r>
      <w:r w:rsidR="005916A4">
        <w:rPr>
          <w:rFonts w:ascii="Arial" w:eastAsia="Times New Roman" w:hAnsi="Arial" w:cs="Arial"/>
          <w:lang w:eastAsia="cs-CZ"/>
        </w:rPr>
        <w:t xml:space="preserve"> z již zmíněných důvodů, že obec nevlastní kanalizační síť, s tím spojený počet žump/jímek u 73 bytů</w:t>
      </w:r>
      <w:r w:rsidRPr="00D37D85">
        <w:rPr>
          <w:rFonts w:ascii="Arial" w:eastAsia="Times New Roman" w:hAnsi="Arial" w:cs="Arial"/>
          <w:lang w:eastAsia="cs-CZ"/>
        </w:rPr>
        <w:t xml:space="preserve">, vodovod </w:t>
      </w:r>
      <w:r w:rsidR="005916A4">
        <w:rPr>
          <w:rFonts w:ascii="Arial" w:eastAsia="Times New Roman" w:hAnsi="Arial" w:cs="Arial"/>
          <w:lang w:eastAsia="cs-CZ"/>
        </w:rPr>
        <w:t xml:space="preserve">67 bytů </w:t>
      </w:r>
      <w:r w:rsidRPr="00D37D85">
        <w:rPr>
          <w:rFonts w:ascii="Arial" w:eastAsia="Times New Roman" w:hAnsi="Arial" w:cs="Arial"/>
          <w:lang w:eastAsia="cs-CZ"/>
        </w:rPr>
        <w:t>a teplou vodu mělo 6</w:t>
      </w:r>
      <w:r w:rsidR="005916A4">
        <w:rPr>
          <w:rFonts w:ascii="Arial" w:eastAsia="Times New Roman" w:hAnsi="Arial" w:cs="Arial"/>
          <w:lang w:eastAsia="cs-CZ"/>
        </w:rPr>
        <w:t>5</w:t>
      </w:r>
      <w:r w:rsidRPr="00D37D85">
        <w:rPr>
          <w:rFonts w:ascii="Arial" w:eastAsia="Times New Roman" w:hAnsi="Arial" w:cs="Arial"/>
          <w:lang w:eastAsia="cs-CZ"/>
        </w:rPr>
        <w:t xml:space="preserve"> bytů, plyn byl zaveden do </w:t>
      </w:r>
      <w:r w:rsidR="005916A4">
        <w:rPr>
          <w:rFonts w:ascii="Arial" w:eastAsia="Times New Roman" w:hAnsi="Arial" w:cs="Arial"/>
          <w:lang w:eastAsia="cs-CZ"/>
        </w:rPr>
        <w:t>5</w:t>
      </w:r>
      <w:r w:rsidRPr="00D37D85">
        <w:rPr>
          <w:rFonts w:ascii="Arial" w:eastAsia="Times New Roman" w:hAnsi="Arial" w:cs="Arial"/>
          <w:lang w:eastAsia="cs-CZ"/>
        </w:rPr>
        <w:t xml:space="preserve"> bytů. </w:t>
      </w:r>
      <w:r w:rsidRPr="00D37D85">
        <w:rPr>
          <w:rFonts w:ascii="Arial" w:eastAsia="Times New Roman" w:hAnsi="Arial" w:cs="Arial"/>
          <w:color w:val="000000" w:themeColor="text1"/>
          <w:lang w:eastAsia="cs-CZ"/>
        </w:rPr>
        <w:t xml:space="preserve">Nejčastějším způsobem vytápění bylo ústřední - </w:t>
      </w:r>
      <w:r w:rsidR="00C46D1D" w:rsidRPr="00845864">
        <w:rPr>
          <w:rFonts w:ascii="Arial" w:eastAsia="Times New Roman" w:hAnsi="Arial" w:cs="Arial"/>
          <w:color w:val="000000" w:themeColor="text1"/>
          <w:lang w:eastAsia="cs-CZ"/>
        </w:rPr>
        <w:t>49</w:t>
      </w:r>
      <w:r w:rsidRPr="00D37D85">
        <w:rPr>
          <w:rFonts w:ascii="Arial" w:eastAsia="Times New Roman" w:hAnsi="Arial" w:cs="Arial"/>
          <w:color w:val="000000" w:themeColor="text1"/>
          <w:lang w:eastAsia="cs-CZ"/>
        </w:rPr>
        <w:t xml:space="preserve"> bytů,</w:t>
      </w:r>
      <w:r w:rsidRPr="00D37D85">
        <w:rPr>
          <w:rFonts w:ascii="Arial" w:eastAsia="Times New Roman" w:hAnsi="Arial" w:cs="Arial"/>
          <w:color w:val="FF0000"/>
          <w:lang w:eastAsia="cs-CZ"/>
        </w:rPr>
        <w:t xml:space="preserve"> </w:t>
      </w:r>
      <w:r w:rsidRPr="00D37D85">
        <w:rPr>
          <w:rFonts w:ascii="Arial" w:eastAsia="Times New Roman" w:hAnsi="Arial" w:cs="Arial"/>
          <w:color w:val="000000" w:themeColor="text1"/>
          <w:lang w:eastAsia="cs-CZ"/>
        </w:rPr>
        <w:t xml:space="preserve">z nichž </w:t>
      </w:r>
      <w:r w:rsidR="000B1305" w:rsidRPr="000B1305">
        <w:rPr>
          <w:rFonts w:ascii="Arial" w:eastAsia="Times New Roman" w:hAnsi="Arial" w:cs="Arial"/>
          <w:color w:val="000000" w:themeColor="text1"/>
          <w:lang w:eastAsia="cs-CZ"/>
        </w:rPr>
        <w:t>někteří</w:t>
      </w:r>
      <w:r w:rsidRPr="00D37D85">
        <w:rPr>
          <w:rFonts w:ascii="Arial" w:eastAsia="Times New Roman" w:hAnsi="Arial" w:cs="Arial"/>
          <w:color w:val="000000" w:themeColor="text1"/>
          <w:lang w:eastAsia="cs-CZ"/>
        </w:rPr>
        <w:t xml:space="preserve"> dispon</w:t>
      </w:r>
      <w:r w:rsidR="000B1305" w:rsidRPr="000B1305">
        <w:rPr>
          <w:rFonts w:ascii="Arial" w:eastAsia="Times New Roman" w:hAnsi="Arial" w:cs="Arial"/>
          <w:color w:val="000000" w:themeColor="text1"/>
          <w:lang w:eastAsia="cs-CZ"/>
        </w:rPr>
        <w:t>ují</w:t>
      </w:r>
      <w:r w:rsidRPr="00D37D85">
        <w:rPr>
          <w:rFonts w:ascii="Arial" w:eastAsia="Times New Roman" w:hAnsi="Arial" w:cs="Arial"/>
          <w:color w:val="000000" w:themeColor="text1"/>
          <w:lang w:eastAsia="cs-CZ"/>
        </w:rPr>
        <w:t xml:space="preserve"> kotelnou na pevná paliva a </w:t>
      </w:r>
      <w:r w:rsidR="000B1305" w:rsidRPr="000B1305">
        <w:rPr>
          <w:rFonts w:ascii="Arial" w:eastAsia="Times New Roman" w:hAnsi="Arial" w:cs="Arial"/>
          <w:color w:val="000000" w:themeColor="text1"/>
          <w:lang w:eastAsia="cs-CZ"/>
        </w:rPr>
        <w:t>někteří</w:t>
      </w:r>
      <w:r w:rsidRPr="00D37D85">
        <w:rPr>
          <w:rFonts w:ascii="Arial" w:eastAsia="Times New Roman" w:hAnsi="Arial" w:cs="Arial"/>
          <w:color w:val="000000" w:themeColor="text1"/>
          <w:lang w:eastAsia="cs-CZ"/>
        </w:rPr>
        <w:t xml:space="preserve"> na </w:t>
      </w:r>
      <w:r w:rsidR="002639CD" w:rsidRPr="000B1305">
        <w:rPr>
          <w:rFonts w:ascii="Arial" w:eastAsia="Times New Roman" w:hAnsi="Arial" w:cs="Arial"/>
          <w:color w:val="000000" w:themeColor="text1"/>
          <w:lang w:eastAsia="cs-CZ"/>
        </w:rPr>
        <w:t>elektriku</w:t>
      </w:r>
      <w:r w:rsidRPr="00D37D85">
        <w:rPr>
          <w:rFonts w:ascii="Arial" w:eastAsia="Times New Roman" w:hAnsi="Arial" w:cs="Arial"/>
          <w:color w:val="000000" w:themeColor="text1"/>
          <w:lang w:eastAsia="cs-CZ"/>
        </w:rPr>
        <w:t xml:space="preserve">. </w:t>
      </w:r>
      <w:r w:rsidR="00E87B97" w:rsidRPr="00E87B97">
        <w:rPr>
          <w:rFonts w:ascii="Arial" w:eastAsia="Times New Roman" w:hAnsi="Arial" w:cs="Arial"/>
          <w:color w:val="000000" w:themeColor="text1"/>
          <w:lang w:eastAsia="cs-CZ"/>
        </w:rPr>
        <w:t>Většina domácností vlastní internet. Obec má smlouvu s poskytovatelem internetových služeb v Mostě.</w:t>
      </w:r>
      <w:r w:rsidRPr="00D37D85">
        <w:rPr>
          <w:rFonts w:ascii="Arial" w:eastAsia="Times New Roman" w:hAnsi="Arial" w:cs="Arial"/>
          <w:color w:val="000000" w:themeColor="text1"/>
          <w:lang w:eastAsia="cs-CZ"/>
        </w:rPr>
        <w:t xml:space="preserve"> </w:t>
      </w:r>
    </w:p>
    <w:p w:rsidR="00AC1AAE" w:rsidRPr="00AC1AAE" w:rsidRDefault="00AC1AAE" w:rsidP="00AC1AAE">
      <w:pPr>
        <w:spacing w:after="0" w:line="288" w:lineRule="auto"/>
        <w:jc w:val="both"/>
        <w:rPr>
          <w:rFonts w:ascii="Calibri" w:eastAsia="Times New Roman" w:hAnsi="Calibri" w:cs="Times New Roman"/>
          <w:b/>
          <w:i/>
          <w:lang w:eastAsia="cs-CZ"/>
        </w:rPr>
      </w:pPr>
      <w:r w:rsidRPr="00AC1AAE">
        <w:rPr>
          <w:rFonts w:ascii="Calibri" w:eastAsia="Times New Roman" w:hAnsi="Calibri" w:cs="Times New Roman"/>
          <w:b/>
          <w:i/>
          <w:lang w:eastAsia="cs-CZ"/>
        </w:rPr>
        <w:t>Domovní fond</w:t>
      </w:r>
    </w:p>
    <w:tbl>
      <w:tblPr>
        <w:tblW w:w="0" w:type="auto"/>
        <w:tblInd w:w="8" w:type="dxa"/>
        <w:tblCellMar>
          <w:left w:w="0" w:type="dxa"/>
          <w:right w:w="0" w:type="dxa"/>
        </w:tblCellMar>
        <w:tblLook w:val="0000"/>
      </w:tblPr>
      <w:tblGrid>
        <w:gridCol w:w="4523"/>
        <w:gridCol w:w="669"/>
        <w:gridCol w:w="904"/>
        <w:gridCol w:w="708"/>
        <w:gridCol w:w="851"/>
        <w:gridCol w:w="1417"/>
      </w:tblGrid>
      <w:tr w:rsidR="00AC1AAE" w:rsidRPr="00AC1AAE" w:rsidTr="004D1130">
        <w:tc>
          <w:tcPr>
            <w:tcW w:w="0" w:type="auto"/>
            <w:vMerge w:val="restart"/>
            <w:tcBorders>
              <w:top w:val="single" w:sz="2" w:space="0" w:color="CBCEC7"/>
              <w:left w:val="single" w:sz="2" w:space="0" w:color="CBCEC7"/>
              <w:bottom w:val="single" w:sz="2" w:space="0" w:color="CBCEC7"/>
              <w:right w:val="single" w:sz="2" w:space="0" w:color="CBCEC7"/>
            </w:tcBorders>
            <w:shd w:val="clear" w:color="auto" w:fill="006AB1"/>
            <w:tcMar>
              <w:top w:w="8" w:type="dxa"/>
              <w:left w:w="8" w:type="dxa"/>
              <w:bottom w:w="8" w:type="dxa"/>
              <w:right w:w="8" w:type="dxa"/>
            </w:tcMar>
            <w:vAlign w:val="center"/>
          </w:tcPr>
          <w:p w:rsidR="00AC1AAE" w:rsidRPr="00AC1AAE" w:rsidRDefault="00AC1AAE" w:rsidP="00AC1AAE">
            <w:pPr>
              <w:spacing w:after="0" w:line="240" w:lineRule="auto"/>
              <w:jc w:val="center"/>
              <w:rPr>
                <w:rFonts w:ascii="Calibri" w:eastAsia="Times New Roman" w:hAnsi="Calibri" w:cs="Tahoma"/>
                <w:b/>
                <w:bCs/>
                <w:lang w:eastAsia="cs-CZ"/>
              </w:rPr>
            </w:pPr>
            <w:r w:rsidRPr="00AC1AAE">
              <w:rPr>
                <w:rFonts w:ascii="Calibri" w:eastAsia="Times New Roman" w:hAnsi="Calibri" w:cs="Tahoma"/>
                <w:b/>
                <w:bCs/>
                <w:lang w:eastAsia="cs-CZ"/>
              </w:rPr>
              <w:t>Domy</w:t>
            </w:r>
          </w:p>
        </w:tc>
        <w:tc>
          <w:tcPr>
            <w:tcW w:w="669" w:type="dxa"/>
            <w:vMerge w:val="restart"/>
            <w:tcBorders>
              <w:top w:val="single" w:sz="2" w:space="0" w:color="CBCEC7"/>
              <w:left w:val="single" w:sz="2" w:space="0" w:color="CBCEC7"/>
              <w:bottom w:val="single" w:sz="2" w:space="0" w:color="CBCEC7"/>
              <w:right w:val="single" w:sz="2" w:space="0" w:color="CBCEC7"/>
            </w:tcBorders>
            <w:shd w:val="clear" w:color="auto" w:fill="006AB1"/>
            <w:tcMar>
              <w:top w:w="8" w:type="dxa"/>
              <w:left w:w="8" w:type="dxa"/>
              <w:bottom w:w="8" w:type="dxa"/>
              <w:right w:w="8" w:type="dxa"/>
            </w:tcMar>
            <w:vAlign w:val="center"/>
          </w:tcPr>
          <w:p w:rsidR="00AC1AAE" w:rsidRPr="00AC1AAE" w:rsidRDefault="00AC1AAE" w:rsidP="00AC1AAE">
            <w:pPr>
              <w:spacing w:after="0" w:line="240" w:lineRule="auto"/>
              <w:jc w:val="center"/>
              <w:rPr>
                <w:rFonts w:ascii="Calibri" w:eastAsia="Times New Roman" w:hAnsi="Calibri" w:cs="Tahoma"/>
                <w:b/>
                <w:bCs/>
                <w:lang w:eastAsia="cs-CZ"/>
              </w:rPr>
            </w:pPr>
            <w:r w:rsidRPr="00AC1AAE">
              <w:rPr>
                <w:rFonts w:ascii="Calibri" w:eastAsia="Times New Roman" w:hAnsi="Calibri" w:cs="Tahoma"/>
                <w:b/>
                <w:bCs/>
                <w:lang w:eastAsia="cs-CZ"/>
              </w:rPr>
              <w:t>Domy </w:t>
            </w:r>
            <w:r w:rsidRPr="00AC1AAE">
              <w:rPr>
                <w:rFonts w:ascii="Calibri" w:eastAsia="Times New Roman" w:hAnsi="Calibri" w:cs="Tahoma"/>
                <w:b/>
                <w:bCs/>
                <w:lang w:eastAsia="cs-CZ"/>
              </w:rPr>
              <w:br/>
              <w:t>celkem</w:t>
            </w:r>
          </w:p>
        </w:tc>
        <w:tc>
          <w:tcPr>
            <w:tcW w:w="1612" w:type="dxa"/>
            <w:gridSpan w:val="2"/>
            <w:tcBorders>
              <w:top w:val="single" w:sz="2" w:space="0" w:color="CBCEC7"/>
              <w:left w:val="single" w:sz="2" w:space="0" w:color="CBCEC7"/>
              <w:bottom w:val="single" w:sz="2" w:space="0" w:color="CBCEC7"/>
              <w:right w:val="single" w:sz="2" w:space="0" w:color="CBCEC7"/>
            </w:tcBorders>
            <w:shd w:val="clear" w:color="auto" w:fill="006AB1"/>
            <w:tcMar>
              <w:top w:w="8" w:type="dxa"/>
              <w:left w:w="8" w:type="dxa"/>
              <w:bottom w:w="8" w:type="dxa"/>
              <w:right w:w="8" w:type="dxa"/>
            </w:tcMar>
            <w:vAlign w:val="center"/>
          </w:tcPr>
          <w:p w:rsidR="00AC1AAE" w:rsidRPr="00AC1AAE" w:rsidRDefault="00AC1AAE" w:rsidP="00AC1AAE">
            <w:pPr>
              <w:spacing w:after="0" w:line="240" w:lineRule="auto"/>
              <w:jc w:val="center"/>
              <w:rPr>
                <w:rFonts w:ascii="Calibri" w:eastAsia="Times New Roman" w:hAnsi="Calibri" w:cs="Tahoma"/>
                <w:b/>
                <w:bCs/>
                <w:lang w:eastAsia="cs-CZ"/>
              </w:rPr>
            </w:pPr>
            <w:r w:rsidRPr="00AC1AAE">
              <w:rPr>
                <w:rFonts w:ascii="Calibri" w:eastAsia="Times New Roman" w:hAnsi="Calibri" w:cs="Tahoma"/>
                <w:b/>
                <w:bCs/>
                <w:lang w:eastAsia="cs-CZ"/>
              </w:rPr>
              <w:t>z toho</w:t>
            </w:r>
          </w:p>
        </w:tc>
        <w:tc>
          <w:tcPr>
            <w:tcW w:w="2268" w:type="dxa"/>
            <w:gridSpan w:val="2"/>
            <w:tcBorders>
              <w:top w:val="single" w:sz="2" w:space="0" w:color="CBCEC7"/>
              <w:left w:val="single" w:sz="2" w:space="0" w:color="CBCEC7"/>
              <w:bottom w:val="single" w:sz="2" w:space="0" w:color="CBCEC7"/>
              <w:right w:val="single" w:sz="2" w:space="0" w:color="CBCEC7"/>
            </w:tcBorders>
            <w:shd w:val="clear" w:color="auto" w:fill="006AB1"/>
            <w:tcMar>
              <w:top w:w="8" w:type="dxa"/>
              <w:left w:w="8" w:type="dxa"/>
              <w:bottom w:w="8" w:type="dxa"/>
              <w:right w:w="8" w:type="dxa"/>
            </w:tcMar>
            <w:vAlign w:val="center"/>
          </w:tcPr>
          <w:p w:rsidR="00AC1AAE" w:rsidRPr="00AC1AAE" w:rsidRDefault="00AC1AAE" w:rsidP="00AC1AAE">
            <w:pPr>
              <w:spacing w:after="0" w:line="240" w:lineRule="auto"/>
              <w:jc w:val="center"/>
              <w:rPr>
                <w:rFonts w:ascii="Calibri" w:eastAsia="Times New Roman" w:hAnsi="Calibri" w:cs="Tahoma"/>
                <w:b/>
                <w:bCs/>
                <w:lang w:eastAsia="cs-CZ"/>
              </w:rPr>
            </w:pPr>
            <w:r w:rsidRPr="00AC1AAE">
              <w:rPr>
                <w:rFonts w:ascii="Calibri" w:eastAsia="Times New Roman" w:hAnsi="Calibri" w:cs="Tahoma"/>
                <w:b/>
                <w:bCs/>
                <w:lang w:eastAsia="cs-CZ"/>
              </w:rPr>
              <w:t>Počet osob</w:t>
            </w:r>
          </w:p>
        </w:tc>
      </w:tr>
      <w:tr w:rsidR="00AC1AAE" w:rsidRPr="00AC1AAE" w:rsidTr="004D1130">
        <w:tc>
          <w:tcPr>
            <w:tcW w:w="0" w:type="auto"/>
            <w:vMerge/>
            <w:tcBorders>
              <w:top w:val="single" w:sz="2" w:space="0" w:color="CBCEC7"/>
              <w:left w:val="single" w:sz="2" w:space="0" w:color="CBCEC7"/>
              <w:bottom w:val="single" w:sz="2" w:space="0" w:color="CBCEC7"/>
              <w:right w:val="single" w:sz="2" w:space="0" w:color="CBCEC7"/>
            </w:tcBorders>
            <w:vAlign w:val="center"/>
          </w:tcPr>
          <w:p w:rsidR="00AC1AAE" w:rsidRPr="00AC1AAE" w:rsidRDefault="00AC1AAE" w:rsidP="00AC1AAE">
            <w:pPr>
              <w:spacing w:after="0" w:line="240" w:lineRule="auto"/>
              <w:rPr>
                <w:rFonts w:ascii="Calibri" w:eastAsia="Times New Roman" w:hAnsi="Calibri" w:cs="Tahoma"/>
                <w:b/>
                <w:bCs/>
                <w:lang w:eastAsia="cs-CZ"/>
              </w:rPr>
            </w:pPr>
          </w:p>
        </w:tc>
        <w:tc>
          <w:tcPr>
            <w:tcW w:w="669" w:type="dxa"/>
            <w:vMerge/>
            <w:tcBorders>
              <w:top w:val="single" w:sz="2" w:space="0" w:color="CBCEC7"/>
              <w:left w:val="single" w:sz="2" w:space="0" w:color="CBCEC7"/>
              <w:bottom w:val="single" w:sz="2" w:space="0" w:color="CBCEC7"/>
              <w:right w:val="single" w:sz="2" w:space="0" w:color="CBCEC7"/>
            </w:tcBorders>
            <w:vAlign w:val="center"/>
          </w:tcPr>
          <w:p w:rsidR="00AC1AAE" w:rsidRPr="00AC1AAE" w:rsidRDefault="00AC1AAE" w:rsidP="00AC1AAE">
            <w:pPr>
              <w:spacing w:after="0" w:line="240" w:lineRule="auto"/>
              <w:rPr>
                <w:rFonts w:ascii="Calibri" w:eastAsia="Times New Roman" w:hAnsi="Calibri" w:cs="Tahoma"/>
                <w:b/>
                <w:bCs/>
                <w:lang w:eastAsia="cs-CZ"/>
              </w:rPr>
            </w:pPr>
          </w:p>
        </w:tc>
        <w:tc>
          <w:tcPr>
            <w:tcW w:w="904" w:type="dxa"/>
            <w:tcBorders>
              <w:top w:val="single" w:sz="2" w:space="0" w:color="CBCEC7"/>
              <w:left w:val="single" w:sz="2" w:space="0" w:color="CBCEC7"/>
              <w:bottom w:val="single" w:sz="2" w:space="0" w:color="CBCEC7"/>
              <w:right w:val="single" w:sz="2" w:space="0" w:color="CBCEC7"/>
            </w:tcBorders>
            <w:shd w:val="clear" w:color="auto" w:fill="006AB1"/>
            <w:tcMar>
              <w:top w:w="8" w:type="dxa"/>
              <w:left w:w="8" w:type="dxa"/>
              <w:bottom w:w="8" w:type="dxa"/>
              <w:right w:w="8" w:type="dxa"/>
            </w:tcMar>
            <w:vAlign w:val="center"/>
          </w:tcPr>
          <w:p w:rsidR="00AC1AAE" w:rsidRPr="00AC1AAE" w:rsidRDefault="00AC1AAE" w:rsidP="00AC1AAE">
            <w:pPr>
              <w:spacing w:after="0" w:line="240" w:lineRule="auto"/>
              <w:jc w:val="center"/>
              <w:rPr>
                <w:rFonts w:ascii="Calibri" w:eastAsia="Times New Roman" w:hAnsi="Calibri" w:cs="Tahoma"/>
                <w:b/>
                <w:bCs/>
                <w:lang w:eastAsia="cs-CZ"/>
              </w:rPr>
            </w:pPr>
            <w:r w:rsidRPr="00AC1AAE">
              <w:rPr>
                <w:rFonts w:ascii="Calibri" w:eastAsia="Times New Roman" w:hAnsi="Calibri" w:cs="Tahoma"/>
                <w:b/>
                <w:bCs/>
                <w:lang w:eastAsia="cs-CZ"/>
              </w:rPr>
              <w:t>rodinné </w:t>
            </w:r>
            <w:r w:rsidRPr="00AC1AAE">
              <w:rPr>
                <w:rFonts w:ascii="Calibri" w:eastAsia="Times New Roman" w:hAnsi="Calibri" w:cs="Tahoma"/>
                <w:b/>
                <w:bCs/>
                <w:lang w:eastAsia="cs-CZ"/>
              </w:rPr>
              <w:br/>
              <w:t>domy</w:t>
            </w:r>
          </w:p>
        </w:tc>
        <w:tc>
          <w:tcPr>
            <w:tcW w:w="708" w:type="dxa"/>
            <w:tcBorders>
              <w:top w:val="single" w:sz="2" w:space="0" w:color="CBCEC7"/>
              <w:left w:val="single" w:sz="2" w:space="0" w:color="CBCEC7"/>
              <w:bottom w:val="single" w:sz="2" w:space="0" w:color="CBCEC7"/>
              <w:right w:val="single" w:sz="2" w:space="0" w:color="CBCEC7"/>
            </w:tcBorders>
            <w:shd w:val="clear" w:color="auto" w:fill="006AB1"/>
            <w:tcMar>
              <w:top w:w="8" w:type="dxa"/>
              <w:left w:w="8" w:type="dxa"/>
              <w:bottom w:w="8" w:type="dxa"/>
              <w:right w:w="8" w:type="dxa"/>
            </w:tcMar>
            <w:vAlign w:val="center"/>
          </w:tcPr>
          <w:p w:rsidR="00AC1AAE" w:rsidRPr="00AC1AAE" w:rsidRDefault="00AC1AAE" w:rsidP="00AC1AAE">
            <w:pPr>
              <w:spacing w:after="0" w:line="240" w:lineRule="auto"/>
              <w:jc w:val="center"/>
              <w:rPr>
                <w:rFonts w:ascii="Calibri" w:eastAsia="Times New Roman" w:hAnsi="Calibri" w:cs="Tahoma"/>
                <w:b/>
                <w:bCs/>
                <w:lang w:eastAsia="cs-CZ"/>
              </w:rPr>
            </w:pPr>
            <w:r w:rsidRPr="00AC1AAE">
              <w:rPr>
                <w:rFonts w:ascii="Calibri" w:eastAsia="Times New Roman" w:hAnsi="Calibri" w:cs="Tahoma"/>
                <w:b/>
                <w:bCs/>
                <w:lang w:eastAsia="cs-CZ"/>
              </w:rPr>
              <w:t>bytové </w:t>
            </w:r>
            <w:r w:rsidRPr="00AC1AAE">
              <w:rPr>
                <w:rFonts w:ascii="Calibri" w:eastAsia="Times New Roman" w:hAnsi="Calibri" w:cs="Tahoma"/>
                <w:b/>
                <w:bCs/>
                <w:lang w:eastAsia="cs-CZ"/>
              </w:rPr>
              <w:br/>
              <w:t>domy</w:t>
            </w:r>
          </w:p>
        </w:tc>
        <w:tc>
          <w:tcPr>
            <w:tcW w:w="851" w:type="dxa"/>
            <w:tcBorders>
              <w:top w:val="single" w:sz="2" w:space="0" w:color="CBCEC7"/>
              <w:left w:val="single" w:sz="2" w:space="0" w:color="CBCEC7"/>
              <w:bottom w:val="single" w:sz="2" w:space="0" w:color="CBCEC7"/>
              <w:right w:val="single" w:sz="2" w:space="0" w:color="CBCEC7"/>
            </w:tcBorders>
            <w:shd w:val="clear" w:color="auto" w:fill="006AB1"/>
            <w:tcMar>
              <w:top w:w="8" w:type="dxa"/>
              <w:left w:w="8" w:type="dxa"/>
              <w:bottom w:w="8" w:type="dxa"/>
              <w:right w:w="8" w:type="dxa"/>
            </w:tcMar>
            <w:vAlign w:val="center"/>
          </w:tcPr>
          <w:p w:rsidR="00AC1AAE" w:rsidRPr="00AC1AAE" w:rsidRDefault="00AC1AAE" w:rsidP="00AC1AAE">
            <w:pPr>
              <w:spacing w:after="0" w:line="240" w:lineRule="auto"/>
              <w:jc w:val="center"/>
              <w:rPr>
                <w:rFonts w:ascii="Calibri" w:eastAsia="Times New Roman" w:hAnsi="Calibri" w:cs="Tahoma"/>
                <w:b/>
                <w:bCs/>
                <w:lang w:eastAsia="cs-CZ"/>
              </w:rPr>
            </w:pPr>
            <w:r w:rsidRPr="00AC1AAE">
              <w:rPr>
                <w:rFonts w:ascii="Calibri" w:eastAsia="Times New Roman" w:hAnsi="Calibri" w:cs="Tahoma"/>
                <w:b/>
                <w:bCs/>
                <w:lang w:eastAsia="cs-CZ"/>
              </w:rPr>
              <w:t>celkem</w:t>
            </w:r>
          </w:p>
        </w:tc>
        <w:tc>
          <w:tcPr>
            <w:tcW w:w="1417" w:type="dxa"/>
            <w:tcBorders>
              <w:top w:val="single" w:sz="2" w:space="0" w:color="CBCEC7"/>
              <w:left w:val="single" w:sz="2" w:space="0" w:color="CBCEC7"/>
              <w:bottom w:val="single" w:sz="2" w:space="0" w:color="CBCEC7"/>
              <w:right w:val="single" w:sz="2" w:space="0" w:color="CBCEC7"/>
            </w:tcBorders>
            <w:shd w:val="clear" w:color="auto" w:fill="006AB1"/>
            <w:tcMar>
              <w:top w:w="8" w:type="dxa"/>
              <w:left w:w="8" w:type="dxa"/>
              <w:bottom w:w="8" w:type="dxa"/>
              <w:right w:w="8" w:type="dxa"/>
            </w:tcMar>
            <w:vAlign w:val="center"/>
          </w:tcPr>
          <w:p w:rsidR="00AC1AAE" w:rsidRPr="00AC1AAE" w:rsidRDefault="00AC1AAE" w:rsidP="00AC1AAE">
            <w:pPr>
              <w:spacing w:after="0" w:line="240" w:lineRule="auto"/>
              <w:jc w:val="center"/>
              <w:rPr>
                <w:rFonts w:ascii="Calibri" w:eastAsia="Times New Roman" w:hAnsi="Calibri" w:cs="Tahoma"/>
                <w:b/>
                <w:bCs/>
                <w:lang w:eastAsia="cs-CZ"/>
              </w:rPr>
            </w:pPr>
            <w:r w:rsidRPr="00AC1AAE">
              <w:rPr>
                <w:rFonts w:ascii="Calibri" w:eastAsia="Times New Roman" w:hAnsi="Calibri" w:cs="Tahoma"/>
                <w:b/>
                <w:bCs/>
                <w:lang w:eastAsia="cs-CZ"/>
              </w:rPr>
              <w:t>z toho </w:t>
            </w:r>
            <w:r w:rsidRPr="00AC1AAE">
              <w:rPr>
                <w:rFonts w:ascii="Calibri" w:eastAsia="Times New Roman" w:hAnsi="Calibri" w:cs="Tahoma"/>
                <w:b/>
                <w:bCs/>
                <w:lang w:eastAsia="cs-CZ"/>
              </w:rPr>
              <w:br/>
              <w:t>v rodinných </w:t>
            </w:r>
            <w:r w:rsidRPr="00AC1AAE">
              <w:rPr>
                <w:rFonts w:ascii="Calibri" w:eastAsia="Times New Roman" w:hAnsi="Calibri" w:cs="Tahoma"/>
                <w:b/>
                <w:bCs/>
                <w:lang w:eastAsia="cs-CZ"/>
              </w:rPr>
              <w:br/>
              <w:t>domech</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Mar>
              <w:top w:w="8" w:type="dxa"/>
              <w:left w:w="8" w:type="dxa"/>
              <w:bottom w:w="8" w:type="dxa"/>
              <w:right w:w="8" w:type="dxa"/>
            </w:tcMar>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Domy celkem</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72</w:t>
            </w:r>
          </w:p>
        </w:tc>
        <w:tc>
          <w:tcPr>
            <w:tcW w:w="904"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70</w:t>
            </w:r>
          </w:p>
        </w:tc>
        <w:tc>
          <w:tcPr>
            <w:tcW w:w="708"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851"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232</w:t>
            </w:r>
          </w:p>
        </w:tc>
        <w:tc>
          <w:tcPr>
            <w:tcW w:w="1417"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214</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obydlené domy</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64</w:t>
            </w: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63</w:t>
            </w: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232</w:t>
            </w: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214</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z počtu domů vlastnictví:</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fyzická osoba</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56</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56</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192</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192</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obec, stát</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17</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17</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bytové družstvo</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18</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spoluvlastnictví vlastníků bytů</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52441"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domy s počtem bytů:</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1</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50</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50</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163</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163</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2 - 3</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113</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13</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51</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51</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4 - 11</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18</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smartTag w:uri="urn:schemas-microsoft-com:office:smarttags" w:element="metricconverter">
              <w:smartTagPr>
                <w:attr w:name="ProductID" w:val="12 a"/>
              </w:smartTagPr>
              <w:r w:rsidRPr="00AC1AAE">
                <w:rPr>
                  <w:rFonts w:ascii="Calibri" w:eastAsia="Times New Roman" w:hAnsi="Calibri" w:cs="Tahoma"/>
                  <w:lang w:eastAsia="cs-CZ"/>
                </w:rPr>
                <w:t>12 a</w:t>
              </w:r>
            </w:smartTag>
            <w:r w:rsidRPr="00AC1AAE">
              <w:rPr>
                <w:rFonts w:ascii="Calibri" w:eastAsia="Times New Roman" w:hAnsi="Calibri" w:cs="Tahoma"/>
                <w:lang w:eastAsia="cs-CZ"/>
              </w:rPr>
              <w:t xml:space="preserve"> více</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605F7">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z počtu domů období výstavby nebo rekonstrukce:</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smartTag w:uri="urn:schemas-microsoft-com:office:smarttags" w:element="metricconverter">
              <w:smartTagPr>
                <w:attr w:name="ProductID" w:val="1919 a"/>
              </w:smartTagPr>
              <w:r w:rsidRPr="00AC1AAE">
                <w:rPr>
                  <w:rFonts w:ascii="Calibri" w:eastAsia="Times New Roman" w:hAnsi="Calibri" w:cs="Tahoma"/>
                  <w:lang w:eastAsia="cs-CZ"/>
                </w:rPr>
                <w:t>1919 a</w:t>
              </w:r>
            </w:smartTag>
            <w:r w:rsidRPr="00AC1AAE">
              <w:rPr>
                <w:rFonts w:ascii="Calibri" w:eastAsia="Times New Roman" w:hAnsi="Calibri" w:cs="Tahoma"/>
                <w:lang w:eastAsia="cs-CZ"/>
              </w:rPr>
              <w:t xml:space="preserve"> dříve</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13</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13</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49</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A605F7"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49</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1920 - 1970</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22</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22</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66</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66</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1971 - 1980</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8</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8</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31</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31</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1981 - 1990</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4</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34</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16</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1991 - 2000</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6</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6</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20</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EB4384"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20</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2001 - 2011</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8</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8</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C46D1D">
            <w:pPr>
              <w:spacing w:after="0" w:line="240" w:lineRule="auto"/>
              <w:jc w:val="right"/>
              <w:rPr>
                <w:rFonts w:ascii="Calibri" w:eastAsia="Times New Roman" w:hAnsi="Calibri" w:cs="Tahoma"/>
                <w:lang w:eastAsia="cs-CZ"/>
              </w:rPr>
            </w:pPr>
            <w:r>
              <w:rPr>
                <w:rFonts w:ascii="Calibri" w:eastAsia="Times New Roman" w:hAnsi="Calibri" w:cs="Tahoma"/>
                <w:lang w:eastAsia="cs-CZ"/>
              </w:rPr>
              <w:t>27</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C46D1D">
            <w:pPr>
              <w:spacing w:after="0" w:line="240" w:lineRule="auto"/>
              <w:jc w:val="right"/>
              <w:rPr>
                <w:rFonts w:ascii="Calibri" w:eastAsia="Times New Roman" w:hAnsi="Calibri" w:cs="Tahoma"/>
                <w:lang w:eastAsia="cs-CZ"/>
              </w:rPr>
            </w:pPr>
            <w:r>
              <w:rPr>
                <w:rFonts w:ascii="Calibri" w:eastAsia="Times New Roman" w:hAnsi="Calibri" w:cs="Tahoma"/>
                <w:lang w:eastAsia="cs-CZ"/>
              </w:rPr>
              <w:t>27</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z počtu domů materiál nosných zdí:</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kámen, cihly, tvárnice</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55</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54</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203</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185</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stěnové panely</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6</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6</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20</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20</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z počtu domů počet nadzemních podlaží:</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1 - 2</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58</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58</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202</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202</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3 - 4</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18</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smartTag w:uri="urn:schemas-microsoft-com:office:smarttags" w:element="metricconverter">
              <w:smartTagPr>
                <w:attr w:name="ProductID" w:val="5 a"/>
              </w:smartTagPr>
              <w:r w:rsidRPr="00AC1AAE">
                <w:rPr>
                  <w:rFonts w:ascii="Calibri" w:eastAsia="Times New Roman" w:hAnsi="Calibri" w:cs="Tahoma"/>
                  <w:lang w:eastAsia="cs-CZ"/>
                </w:rPr>
                <w:t>5 a</w:t>
              </w:r>
            </w:smartTag>
            <w:r w:rsidRPr="00AC1AAE">
              <w:rPr>
                <w:rFonts w:ascii="Calibri" w:eastAsia="Times New Roman" w:hAnsi="Calibri" w:cs="Tahoma"/>
                <w:lang w:eastAsia="cs-CZ"/>
              </w:rPr>
              <w:t xml:space="preserve"> více</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z počtu domů technické vybavení domů:</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lastRenderedPageBreak/>
              <w:t>přípoj na kanalizační síť</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vodovod</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55</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54</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205</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187</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plyn</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15</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15</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ústřední topení</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49</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48</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186</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C46D1D"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168</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průměrné stáří obydlených domů</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58,1</w:t>
            </w: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58,6</w:t>
            </w: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27,0</w:t>
            </w: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z počtu obydlených domů:</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ubytovací zařízení bez bytů</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neobydlené domy s byty</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8</w:t>
            </w: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7</w:t>
            </w: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F4076E"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z toho:</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AC1AAE" w:rsidP="00AC1AAE">
            <w:pPr>
              <w:spacing w:after="0" w:line="240" w:lineRule="auto"/>
              <w:jc w:val="right"/>
              <w:rPr>
                <w:rFonts w:ascii="Calibri" w:eastAsia="Times New Roman" w:hAnsi="Calibri" w:cs="Tahoma"/>
                <w:lang w:eastAsia="cs-CZ"/>
              </w:rPr>
            </w:pP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využívané k rekreaci</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3</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3</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přestavba domu</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nezpůsobilé k bydlení</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w:t>
            </w:r>
          </w:p>
        </w:tc>
        <w:tc>
          <w:tcPr>
            <w:tcW w:w="904" w:type="dxa"/>
            <w:tcBorders>
              <w:top w:val="single" w:sz="2" w:space="0" w:color="CBCEC7"/>
              <w:left w:val="single" w:sz="2" w:space="0" w:color="CBCEC7"/>
              <w:bottom w:val="single" w:sz="2" w:space="0" w:color="CBCEC7"/>
              <w:right w:val="single" w:sz="2" w:space="0" w:color="CBCEC7"/>
            </w:tcBorders>
            <w:tcMar>
              <w:top w:w="8" w:type="dxa"/>
              <w:left w:w="400" w:type="dxa"/>
              <w:bottom w:w="8" w:type="dxa"/>
              <w:right w:w="8"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2</w:t>
            </w:r>
          </w:p>
        </w:tc>
        <w:tc>
          <w:tcPr>
            <w:tcW w:w="708"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1417" w:type="dxa"/>
            <w:tcBorders>
              <w:top w:val="single" w:sz="2" w:space="0" w:color="CBCEC7"/>
              <w:left w:val="single" w:sz="2" w:space="0" w:color="CBCEC7"/>
              <w:bottom w:val="single" w:sz="2" w:space="0" w:color="CBCEC7"/>
              <w:right w:val="single" w:sz="2" w:space="0" w:color="CBCEC7"/>
            </w:tcBorders>
            <w:tcMar>
              <w:left w:w="4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neobydlená ubytovací zařízení bez bytů</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r w:rsidR="00AC1AAE" w:rsidRPr="00AC1AAE" w:rsidTr="004D1130">
        <w:tc>
          <w:tcPr>
            <w:tcW w:w="0" w:type="auto"/>
            <w:tcBorders>
              <w:top w:val="single" w:sz="2" w:space="0" w:color="CBCEC7"/>
              <w:left w:val="single" w:sz="2" w:space="0" w:color="CBCEC7"/>
              <w:bottom w:val="single" w:sz="2" w:space="0" w:color="CBCEC7"/>
              <w:right w:val="single" w:sz="2" w:space="0" w:color="CBCEC7"/>
            </w:tcBorders>
            <w:shd w:val="clear" w:color="auto" w:fill="F5F5F5"/>
          </w:tcPr>
          <w:p w:rsidR="00AC1AAE" w:rsidRPr="00AC1AAE" w:rsidRDefault="00AC1AAE" w:rsidP="00AC1AAE">
            <w:pPr>
              <w:spacing w:after="0" w:line="240" w:lineRule="auto"/>
              <w:rPr>
                <w:rFonts w:ascii="Calibri" w:eastAsia="Times New Roman" w:hAnsi="Calibri" w:cs="Tahoma"/>
                <w:lang w:eastAsia="cs-CZ"/>
              </w:rPr>
            </w:pPr>
            <w:r w:rsidRPr="00AC1AAE">
              <w:rPr>
                <w:rFonts w:ascii="Calibri" w:eastAsia="Times New Roman" w:hAnsi="Calibri" w:cs="Tahoma"/>
                <w:lang w:eastAsia="cs-CZ"/>
              </w:rPr>
              <w:t>počet bytů v neobydlených domech</w:t>
            </w:r>
          </w:p>
        </w:tc>
        <w:tc>
          <w:tcPr>
            <w:tcW w:w="669" w:type="dxa"/>
            <w:tcBorders>
              <w:top w:val="single" w:sz="2" w:space="0" w:color="CBCEC7"/>
              <w:left w:val="single" w:sz="2" w:space="0" w:color="CBCEC7"/>
              <w:bottom w:val="single" w:sz="2" w:space="0" w:color="CBCEC7"/>
              <w:right w:val="single" w:sz="2" w:space="0" w:color="CBCEC7"/>
            </w:tcBorders>
            <w:tcMar>
              <w:top w:w="8" w:type="dxa"/>
              <w:left w:w="8" w:type="dxa"/>
              <w:bottom w:w="8" w:type="dxa"/>
              <w:right w:w="8"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9</w:t>
            </w:r>
          </w:p>
        </w:tc>
        <w:tc>
          <w:tcPr>
            <w:tcW w:w="904" w:type="dxa"/>
            <w:tcBorders>
              <w:top w:val="single" w:sz="2" w:space="0" w:color="CBCEC7"/>
              <w:left w:val="single" w:sz="2" w:space="0" w:color="CBCEC7"/>
              <w:bottom w:val="single" w:sz="2" w:space="0" w:color="CBCEC7"/>
              <w:right w:val="single" w:sz="2" w:space="0" w:color="CBCEC7"/>
            </w:tcBorders>
            <w:tcMar>
              <w:top w:w="8" w:type="dxa"/>
              <w:left w:w="200" w:type="dxa"/>
              <w:bottom w:w="8" w:type="dxa"/>
              <w:right w:w="8"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8</w:t>
            </w:r>
          </w:p>
        </w:tc>
        <w:tc>
          <w:tcPr>
            <w:tcW w:w="708"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w:t>
            </w:r>
          </w:p>
        </w:tc>
        <w:tc>
          <w:tcPr>
            <w:tcW w:w="851"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c>
          <w:tcPr>
            <w:tcW w:w="1417" w:type="dxa"/>
            <w:tcBorders>
              <w:top w:val="single" w:sz="2" w:space="0" w:color="CBCEC7"/>
              <w:left w:val="single" w:sz="2" w:space="0" w:color="CBCEC7"/>
              <w:bottom w:val="single" w:sz="2" w:space="0" w:color="CBCEC7"/>
              <w:right w:val="single" w:sz="2" w:space="0" w:color="CBCEC7"/>
            </w:tcBorders>
            <w:tcMar>
              <w:left w:w="200" w:type="dxa"/>
            </w:tcMar>
            <w:vAlign w:val="center"/>
          </w:tcPr>
          <w:p w:rsidR="00AC1AAE" w:rsidRPr="00AC1AAE" w:rsidRDefault="005119EB" w:rsidP="00AC1AAE">
            <w:pPr>
              <w:spacing w:after="0" w:line="240" w:lineRule="auto"/>
              <w:jc w:val="right"/>
              <w:rPr>
                <w:rFonts w:ascii="Calibri" w:eastAsia="Times New Roman" w:hAnsi="Calibri" w:cs="Tahoma"/>
                <w:lang w:eastAsia="cs-CZ"/>
              </w:rPr>
            </w:pPr>
            <w:r>
              <w:rPr>
                <w:rFonts w:ascii="Calibri" w:eastAsia="Times New Roman" w:hAnsi="Calibri" w:cs="Tahoma"/>
                <w:lang w:eastAsia="cs-CZ"/>
              </w:rPr>
              <w:t>X</w:t>
            </w:r>
          </w:p>
        </w:tc>
      </w:tr>
    </w:tbl>
    <w:p w:rsidR="00AC1AAE" w:rsidRPr="00AC1AAE" w:rsidRDefault="00AC1AAE" w:rsidP="00AC1AAE">
      <w:pPr>
        <w:spacing w:after="120" w:line="288" w:lineRule="auto"/>
        <w:ind w:left="48"/>
        <w:jc w:val="both"/>
        <w:rPr>
          <w:rFonts w:ascii="Arial" w:eastAsia="Times New Roman" w:hAnsi="Arial" w:cs="Arial"/>
          <w:i/>
          <w:lang w:eastAsia="cs-CZ"/>
        </w:rPr>
      </w:pPr>
      <w:r w:rsidRPr="00AC1AAE">
        <w:rPr>
          <w:rFonts w:ascii="Arial" w:eastAsia="Times New Roman" w:hAnsi="Arial" w:cs="Arial"/>
          <w:i/>
          <w:lang w:eastAsia="cs-CZ"/>
        </w:rPr>
        <w:t xml:space="preserve">Zdroj: </w:t>
      </w:r>
      <w:r w:rsidR="000556DC" w:rsidRPr="000556DC">
        <w:rPr>
          <w:rFonts w:ascii="Arial" w:eastAsia="Times New Roman" w:hAnsi="Arial" w:cs="Arial"/>
          <w:i/>
          <w:lang w:eastAsia="cs-CZ"/>
        </w:rPr>
        <w:t xml:space="preserve">ČSÚ, </w:t>
      </w:r>
      <w:r w:rsidRPr="00AC1AAE">
        <w:rPr>
          <w:rFonts w:ascii="Arial" w:eastAsia="Times New Roman" w:hAnsi="Arial" w:cs="Arial"/>
          <w:i/>
          <w:lang w:eastAsia="cs-CZ"/>
        </w:rPr>
        <w:t xml:space="preserve">Sčítání lidu, domů a bytů 2011 </w:t>
      </w:r>
    </w:p>
    <w:p w:rsidR="00AC1AAE" w:rsidRPr="00D37D85" w:rsidRDefault="00AC1AAE" w:rsidP="00D37D85">
      <w:pPr>
        <w:spacing w:after="120" w:line="288" w:lineRule="auto"/>
        <w:jc w:val="both"/>
        <w:rPr>
          <w:rFonts w:ascii="Arial" w:eastAsia="Times New Roman" w:hAnsi="Arial" w:cs="Arial"/>
          <w:lang w:eastAsia="cs-CZ"/>
        </w:rPr>
      </w:pPr>
    </w:p>
    <w:p w:rsidR="00C01FAE" w:rsidRDefault="00C01FAE"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 xml:space="preserve">Školství a vzdělávání </w:t>
      </w:r>
    </w:p>
    <w:p w:rsidR="00FA2D8D" w:rsidRDefault="00FA2D8D" w:rsidP="00C01FAE">
      <w:pPr>
        <w:autoSpaceDE w:val="0"/>
        <w:autoSpaceDN w:val="0"/>
        <w:adjustRightInd w:val="0"/>
        <w:spacing w:after="0" w:line="240" w:lineRule="auto"/>
        <w:jc w:val="both"/>
        <w:rPr>
          <w:rFonts w:ascii="DejaVuSansCondensed-BoldOblique" w:hAnsi="DejaVuSansCondensed-BoldOblique" w:cs="DejaVuSansCondensed-BoldOblique"/>
          <w:b/>
          <w:bCs/>
          <w:i/>
          <w:iCs/>
        </w:rPr>
      </w:pPr>
    </w:p>
    <w:p w:rsidR="00926C05" w:rsidRPr="00926C05" w:rsidRDefault="00361FF8" w:rsidP="00C01FAE">
      <w:pPr>
        <w:autoSpaceDE w:val="0"/>
        <w:autoSpaceDN w:val="0"/>
        <w:adjustRightInd w:val="0"/>
        <w:spacing w:after="0" w:line="240" w:lineRule="auto"/>
        <w:jc w:val="both"/>
        <w:rPr>
          <w:rFonts w:ascii="Arial" w:hAnsi="Arial" w:cs="Arial"/>
          <w:bCs/>
          <w:iCs/>
        </w:rPr>
      </w:pPr>
      <w:r>
        <w:rPr>
          <w:rFonts w:ascii="Arial" w:hAnsi="Arial" w:cs="Arial"/>
          <w:bCs/>
          <w:iCs/>
        </w:rPr>
        <w:t xml:space="preserve">V rámci obce nefunguje žádné školské zařízení, mateřská školka apod. </w:t>
      </w:r>
      <w:r w:rsidR="00FB7837">
        <w:rPr>
          <w:rFonts w:ascii="Arial" w:hAnsi="Arial" w:cs="Arial"/>
          <w:bCs/>
          <w:iCs/>
        </w:rPr>
        <w:t>Z hlediska jak základního tak středního potažmo vysokoškolského zařízení je jasně daná snadná dostupnost a širší nabídky oborů - děti nejčastěji dojíždí do města Most.</w:t>
      </w:r>
      <w:r w:rsidR="00D56F81">
        <w:rPr>
          <w:rFonts w:ascii="Arial" w:hAnsi="Arial" w:cs="Arial"/>
          <w:bCs/>
          <w:iCs/>
        </w:rPr>
        <w:t xml:space="preserve"> V rámci vzdělávání můžou obyvatelé obce využít místní knihovnu, která se nachází v místě obecního úřadu.</w:t>
      </w:r>
    </w:p>
    <w:p w:rsidR="00FA2D8D" w:rsidRPr="00FA2D8D" w:rsidRDefault="00FA2D8D" w:rsidP="00C01FAE">
      <w:pPr>
        <w:autoSpaceDE w:val="0"/>
        <w:autoSpaceDN w:val="0"/>
        <w:adjustRightInd w:val="0"/>
        <w:spacing w:after="0" w:line="240" w:lineRule="auto"/>
        <w:jc w:val="both"/>
        <w:rPr>
          <w:rFonts w:ascii="Arial" w:hAnsi="Arial" w:cs="Arial"/>
          <w:bCs/>
          <w:iCs/>
        </w:rPr>
      </w:pPr>
    </w:p>
    <w:p w:rsidR="00C01FAE" w:rsidRDefault="00C01FAE" w:rsidP="00C01FAE">
      <w:pPr>
        <w:autoSpaceDE w:val="0"/>
        <w:autoSpaceDN w:val="0"/>
        <w:adjustRightInd w:val="0"/>
        <w:spacing w:after="0" w:line="240" w:lineRule="auto"/>
        <w:jc w:val="both"/>
        <w:rPr>
          <w:rFonts w:ascii="DejaVuSansCondensed-BoldOblique" w:hAnsi="DejaVuSansCondensed-BoldOblique" w:cs="DejaVuSansCondensed-BoldOblique"/>
          <w:bCs/>
          <w:iCs/>
        </w:rPr>
      </w:pPr>
      <w:r>
        <w:rPr>
          <w:rFonts w:ascii="DejaVuSansCondensed-BoldOblique" w:hAnsi="DejaVuSansCondensed-BoldOblique" w:cs="DejaVuSansCondensed-BoldOblique"/>
          <w:b/>
          <w:bCs/>
          <w:i/>
          <w:iCs/>
        </w:rPr>
        <w:t>Zdravotnictví</w:t>
      </w:r>
      <w:r>
        <w:rPr>
          <w:rFonts w:ascii="DejaVuSansCondensed-BoldOblique" w:hAnsi="DejaVuSansCondensed-BoldOblique" w:cs="DejaVuSansCondensed-BoldOblique"/>
          <w:bCs/>
          <w:iCs/>
        </w:rPr>
        <w:t xml:space="preserve"> </w:t>
      </w:r>
    </w:p>
    <w:p w:rsidR="00B65DFB" w:rsidRDefault="00B65DFB" w:rsidP="00C01FAE">
      <w:pPr>
        <w:autoSpaceDE w:val="0"/>
        <w:autoSpaceDN w:val="0"/>
        <w:adjustRightInd w:val="0"/>
        <w:spacing w:after="0" w:line="240" w:lineRule="auto"/>
        <w:jc w:val="both"/>
        <w:rPr>
          <w:rFonts w:ascii="DejaVuSansCondensed-BoldOblique" w:hAnsi="DejaVuSansCondensed-BoldOblique" w:cs="DejaVuSansCondensed-BoldOblique"/>
          <w:bCs/>
          <w:iCs/>
        </w:rPr>
      </w:pPr>
    </w:p>
    <w:p w:rsidR="00B65DFB" w:rsidRPr="00C01FAE" w:rsidRDefault="00B65DFB" w:rsidP="00C01FAE">
      <w:pPr>
        <w:autoSpaceDE w:val="0"/>
        <w:autoSpaceDN w:val="0"/>
        <w:adjustRightInd w:val="0"/>
        <w:spacing w:after="0" w:line="240" w:lineRule="auto"/>
        <w:jc w:val="both"/>
        <w:rPr>
          <w:rFonts w:ascii="DejaVuSansCondensed-BoldOblique" w:hAnsi="DejaVuSansCondensed-BoldOblique" w:cs="DejaVuSansCondensed-BoldOblique"/>
          <w:bCs/>
          <w:iCs/>
        </w:rPr>
      </w:pPr>
      <w:r>
        <w:rPr>
          <w:rFonts w:ascii="DejaVuSansCondensed-BoldOblique" w:hAnsi="DejaVuSansCondensed-BoldOblique" w:cs="DejaVuSansCondensed-BoldOblique"/>
          <w:bCs/>
          <w:iCs/>
        </w:rPr>
        <w:t>Obec Polerady nedisponuje žádným zdravotním zařízením, ani ordinací praktického a jiného lékaře. Zdravotnické služby lze využít v rámci dojezdových měst. Nejbližší ordinace praktického lékaře se nachází v obci Havraň (cca 4,5 km) směr Žatec.</w:t>
      </w:r>
    </w:p>
    <w:p w:rsidR="00F820A7" w:rsidRDefault="00F820A7" w:rsidP="00F820A7">
      <w:pPr>
        <w:rPr>
          <w:lang w:eastAsia="cs-CZ"/>
        </w:rPr>
      </w:pPr>
    </w:p>
    <w:p w:rsidR="00C01FAE" w:rsidRDefault="00C01FAE" w:rsidP="00F820A7">
      <w:pPr>
        <w:rPr>
          <w:rFonts w:ascii="DejaVuSansCondensed-BoldOblique" w:hAnsi="DejaVuSansCondensed-BoldOblique" w:cs="DejaVuSansCondensed-BoldOblique"/>
          <w:bCs/>
          <w:iCs/>
        </w:rPr>
      </w:pPr>
      <w:r>
        <w:rPr>
          <w:rFonts w:ascii="DejaVuSansCondensed-BoldOblique" w:hAnsi="DejaVuSansCondensed-BoldOblique" w:cs="DejaVuSansCondensed-BoldOblique"/>
          <w:b/>
          <w:bCs/>
          <w:i/>
          <w:iCs/>
        </w:rPr>
        <w:t>Sociální péče</w:t>
      </w:r>
      <w:r>
        <w:rPr>
          <w:rFonts w:ascii="DejaVuSansCondensed-BoldOblique" w:hAnsi="DejaVuSansCondensed-BoldOblique" w:cs="DejaVuSansCondensed-BoldOblique"/>
          <w:bCs/>
          <w:iCs/>
        </w:rPr>
        <w:t xml:space="preserve"> </w:t>
      </w:r>
    </w:p>
    <w:p w:rsidR="00FA2D8D" w:rsidRPr="00FA2D8D" w:rsidRDefault="00FA2D8D" w:rsidP="00FA2D8D">
      <w:pPr>
        <w:jc w:val="both"/>
        <w:rPr>
          <w:rFonts w:ascii="Arial" w:hAnsi="Arial" w:cs="Arial"/>
          <w:bCs/>
          <w:iCs/>
        </w:rPr>
      </w:pPr>
      <w:r>
        <w:rPr>
          <w:rFonts w:ascii="Arial" w:hAnsi="Arial" w:cs="Arial"/>
          <w:bCs/>
          <w:iCs/>
        </w:rPr>
        <w:t>V rámci obce se nenachází žádné zařízení sociální péče. Péče o seniory a zdravotně znevýhodněné je zajišťována především rodinnými příslušníky. Existuje zde možnost využití služeb v dojezdech příslušných měst</w:t>
      </w:r>
      <w:r w:rsidR="00B65DFB">
        <w:rPr>
          <w:rFonts w:ascii="Arial" w:hAnsi="Arial" w:cs="Arial"/>
          <w:bCs/>
          <w:iCs/>
        </w:rPr>
        <w:t xml:space="preserve"> Most, Louny</w:t>
      </w:r>
      <w:r>
        <w:rPr>
          <w:rFonts w:ascii="Arial" w:hAnsi="Arial" w:cs="Arial"/>
          <w:bCs/>
          <w:iCs/>
        </w:rPr>
        <w:t xml:space="preserve">, která disponují potřebnými </w:t>
      </w:r>
      <w:r w:rsidR="00B65DFB">
        <w:rPr>
          <w:rFonts w:ascii="Arial" w:hAnsi="Arial" w:cs="Arial"/>
          <w:bCs/>
          <w:iCs/>
        </w:rPr>
        <w:t>službami.</w:t>
      </w:r>
    </w:p>
    <w:p w:rsidR="00881FA7" w:rsidRDefault="00881FA7" w:rsidP="00F820A7">
      <w:pPr>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 xml:space="preserve">Kultura </w:t>
      </w:r>
    </w:p>
    <w:p w:rsidR="00F50FB0" w:rsidRDefault="00F50FB0" w:rsidP="00881FA7">
      <w:pPr>
        <w:jc w:val="both"/>
        <w:rPr>
          <w:rFonts w:ascii="DejaVuSansCondensed-BoldOblique" w:hAnsi="DejaVuSansCondensed-BoldOblique" w:cs="DejaVuSansCondensed-BoldOblique"/>
          <w:bCs/>
          <w:iCs/>
        </w:rPr>
      </w:pPr>
      <w:r>
        <w:rPr>
          <w:rFonts w:ascii="DejaVuSansCondensed-BoldOblique" w:hAnsi="DejaVuSansCondensed-BoldOblique" w:cs="DejaVuSansCondensed-BoldOblique"/>
          <w:bCs/>
          <w:iCs/>
        </w:rPr>
        <w:t xml:space="preserve">Kulturní zařízení v obci </w:t>
      </w:r>
      <w:r w:rsidR="00881FA7">
        <w:rPr>
          <w:rFonts w:ascii="DejaVuSansCondensed-BoldOblique" w:hAnsi="DejaVuSansCondensed-BoldOblique" w:cs="DejaVuSansCondensed-BoldOblique"/>
          <w:bCs/>
          <w:iCs/>
        </w:rPr>
        <w:t>se</w:t>
      </w:r>
      <w:r>
        <w:rPr>
          <w:rFonts w:ascii="DejaVuSansCondensed-BoldOblique" w:hAnsi="DejaVuSansCondensed-BoldOblique" w:cs="DejaVuSansCondensed-BoldOblique"/>
          <w:bCs/>
          <w:iCs/>
        </w:rPr>
        <w:t xml:space="preserve"> </w:t>
      </w:r>
      <w:r w:rsidR="00881FA7">
        <w:rPr>
          <w:rFonts w:ascii="DejaVuSansCondensed-BoldOblique" w:hAnsi="DejaVuSansCondensed-BoldOblique" w:cs="DejaVuSansCondensed-BoldOblique"/>
          <w:bCs/>
          <w:iCs/>
        </w:rPr>
        <w:t xml:space="preserve">stává z </w:t>
      </w:r>
      <w:r>
        <w:rPr>
          <w:rFonts w:ascii="DejaVuSansCondensed-BoldOblique" w:hAnsi="DejaVuSansCondensed-BoldOblique" w:cs="DejaVuSansCondensed-BoldOblique"/>
          <w:bCs/>
          <w:iCs/>
        </w:rPr>
        <w:t>využití prostor sálu nad hospodou, fotbalové</w:t>
      </w:r>
      <w:r w:rsidR="00881FA7">
        <w:rPr>
          <w:rFonts w:ascii="DejaVuSansCondensed-BoldOblique" w:hAnsi="DejaVuSansCondensed-BoldOblique" w:cs="DejaVuSansCondensed-BoldOblique"/>
          <w:bCs/>
          <w:iCs/>
        </w:rPr>
        <w:t>ho</w:t>
      </w:r>
      <w:r>
        <w:rPr>
          <w:rFonts w:ascii="DejaVuSansCondensed-BoldOblique" w:hAnsi="DejaVuSansCondensed-BoldOblique" w:cs="DejaVuSansCondensed-BoldOblique"/>
          <w:bCs/>
          <w:iCs/>
        </w:rPr>
        <w:t xml:space="preserve"> hřiště v návaznosti na kulturní program obce</w:t>
      </w:r>
      <w:r w:rsidR="0003690C">
        <w:rPr>
          <w:rFonts w:ascii="DejaVuSansCondensed-BoldOblique" w:hAnsi="DejaVuSansCondensed-BoldOblique" w:cs="DejaVuSansCondensed-BoldOblique"/>
          <w:bCs/>
          <w:iCs/>
        </w:rPr>
        <w:t xml:space="preserve"> spojené </w:t>
      </w:r>
      <w:r w:rsidR="00ED4495">
        <w:rPr>
          <w:rFonts w:ascii="DejaVuSansCondensed-BoldOblique" w:hAnsi="DejaVuSansCondensed-BoldOblique" w:cs="DejaVuSansCondensed-BoldOblique"/>
          <w:bCs/>
          <w:iCs/>
        </w:rPr>
        <w:t>s</w:t>
      </w:r>
      <w:r w:rsidR="0003690C">
        <w:rPr>
          <w:rFonts w:ascii="DejaVuSansCondensed-BoldOblique" w:hAnsi="DejaVuSansCondensed-BoldOblique" w:cs="DejaVuSansCondensed-BoldOblique"/>
          <w:bCs/>
          <w:iCs/>
        </w:rPr>
        <w:t> akcemi, které jsou uvedeny v kapitole 2. Obyvatelstvo a Spolková činnost obce.</w:t>
      </w:r>
    </w:p>
    <w:p w:rsidR="00F820A7" w:rsidRDefault="005A0119" w:rsidP="00F820A7">
      <w:pPr>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 xml:space="preserve">Sport a tělovýchova </w:t>
      </w:r>
    </w:p>
    <w:p w:rsidR="002175B4" w:rsidRDefault="000D666A" w:rsidP="007854CB">
      <w:pPr>
        <w:jc w:val="both"/>
        <w:rPr>
          <w:rFonts w:ascii="DejaVuSansCondensed-BoldOblique" w:hAnsi="DejaVuSansCondensed-BoldOblique" w:cs="DejaVuSansCondensed-BoldOblique"/>
          <w:bCs/>
          <w:iCs/>
        </w:rPr>
      </w:pPr>
      <w:r>
        <w:rPr>
          <w:rFonts w:ascii="DejaVuSansCondensed-BoldOblique" w:hAnsi="DejaVuSansCondensed-BoldOblique" w:cs="DejaVuSansCondensed-BoldOblique"/>
          <w:bCs/>
          <w:iCs/>
        </w:rPr>
        <w:t>Sportovní aktivity obce jsou zajištěny především spolky, které v rámci obce fungují, jako je TJ rozvoj Polerady. Obec má taky pro občany k dispoz</w:t>
      </w:r>
      <w:r w:rsidR="00546D95">
        <w:rPr>
          <w:rFonts w:ascii="DejaVuSansCondensed-BoldOblique" w:hAnsi="DejaVuSansCondensed-BoldOblique" w:cs="DejaVuSansCondensed-BoldOblique"/>
          <w:bCs/>
          <w:iCs/>
        </w:rPr>
        <w:t>i</w:t>
      </w:r>
      <w:r>
        <w:rPr>
          <w:rFonts w:ascii="DejaVuSansCondensed-BoldOblique" w:hAnsi="DejaVuSansCondensed-BoldOblique" w:cs="DejaVuSansCondensed-BoldOblique"/>
          <w:bCs/>
          <w:iCs/>
        </w:rPr>
        <w:t xml:space="preserve">ci posilovnu, kam si mohou </w:t>
      </w:r>
      <w:r w:rsidR="007854CB">
        <w:rPr>
          <w:rFonts w:ascii="DejaVuSansCondensed-BoldOblique" w:hAnsi="DejaVuSansCondensed-BoldOblique" w:cs="DejaVuSansCondensed-BoldOblique"/>
          <w:bCs/>
          <w:iCs/>
        </w:rPr>
        <w:t xml:space="preserve">občané </w:t>
      </w:r>
      <w:r>
        <w:rPr>
          <w:rFonts w:ascii="DejaVuSansCondensed-BoldOblique" w:hAnsi="DejaVuSansCondensed-BoldOblique" w:cs="DejaVuSansCondensed-BoldOblique"/>
          <w:bCs/>
          <w:iCs/>
        </w:rPr>
        <w:t xml:space="preserve">libovolně občané zajít. </w:t>
      </w:r>
      <w:r w:rsidR="00BA460D">
        <w:rPr>
          <w:rFonts w:ascii="DejaVuSansCondensed-BoldOblique" w:hAnsi="DejaVuSansCondensed-BoldOblique" w:cs="DejaVuSansCondensed-BoldOblique"/>
          <w:bCs/>
          <w:iCs/>
        </w:rPr>
        <w:t>Další sportovní aktivitou je stolní tenis.</w:t>
      </w:r>
    </w:p>
    <w:p w:rsidR="00546D95" w:rsidRPr="00546D95" w:rsidRDefault="00546D95" w:rsidP="00546D95">
      <w:pPr>
        <w:widowControl w:val="0"/>
        <w:autoSpaceDE w:val="0"/>
        <w:autoSpaceDN w:val="0"/>
        <w:adjustRightInd w:val="0"/>
        <w:spacing w:after="0" w:line="240" w:lineRule="auto"/>
        <w:jc w:val="both"/>
        <w:rPr>
          <w:rFonts w:ascii="Arial" w:eastAsia="Times New Roman" w:hAnsi="Arial" w:cs="Arial"/>
          <w:iCs/>
          <w:lang w:eastAsia="cs-CZ"/>
        </w:rPr>
      </w:pPr>
      <w:r>
        <w:rPr>
          <w:rFonts w:ascii="Arial" w:eastAsia="Times New Roman" w:hAnsi="Arial" w:cs="Arial"/>
          <w:iCs/>
          <w:lang w:eastAsia="cs-CZ"/>
        </w:rPr>
        <w:t xml:space="preserve">Jsou zde cykloturistické a turistické trasy, které řeší územní plán a dají se využít jak k pěší tak cyklistické trase. </w:t>
      </w:r>
      <w:r w:rsidRPr="00546D95">
        <w:rPr>
          <w:rFonts w:ascii="Arial" w:eastAsia="Times New Roman" w:hAnsi="Arial" w:cs="Arial"/>
          <w:iCs/>
          <w:lang w:eastAsia="cs-CZ"/>
        </w:rPr>
        <w:t xml:space="preserve">V území se nabízejí pro vedení turistických a cykloturistických tras 2 koridory. Jedním je trasa podél Srpiny, druhým pak využití tělesa bývalé železnice. </w:t>
      </w:r>
    </w:p>
    <w:p w:rsidR="00546D95" w:rsidRDefault="00546D95" w:rsidP="00546D95">
      <w:pPr>
        <w:widowControl w:val="0"/>
        <w:autoSpaceDE w:val="0"/>
        <w:autoSpaceDN w:val="0"/>
        <w:adjustRightInd w:val="0"/>
        <w:spacing w:after="0" w:line="240" w:lineRule="auto"/>
        <w:jc w:val="both"/>
        <w:rPr>
          <w:rFonts w:ascii="Arial" w:eastAsia="Times New Roman" w:hAnsi="Arial" w:cs="Arial"/>
          <w:iCs/>
          <w:lang w:eastAsia="cs-CZ"/>
        </w:rPr>
      </w:pPr>
      <w:r w:rsidRPr="00546D95">
        <w:rPr>
          <w:rFonts w:ascii="Arial" w:eastAsia="Times New Roman" w:hAnsi="Arial" w:cs="Arial"/>
          <w:iCs/>
          <w:lang w:eastAsia="cs-CZ"/>
        </w:rPr>
        <w:lastRenderedPageBreak/>
        <w:t>S ohledem na skutečnost, že lužní les okolo Srpiny je regionálním biocentrem, zvolena je možnost využití bývalé železniční trati. V místě křížení se stávající účelovou komunikací k areálu BEST bude pokračovat do obce a dále pak ve směru k rekultivovanému území Kamenná Voda.</w:t>
      </w:r>
    </w:p>
    <w:p w:rsidR="00124E68" w:rsidRDefault="00124E68" w:rsidP="00546D95">
      <w:pPr>
        <w:widowControl w:val="0"/>
        <w:autoSpaceDE w:val="0"/>
        <w:autoSpaceDN w:val="0"/>
        <w:adjustRightInd w:val="0"/>
        <w:spacing w:after="0" w:line="240" w:lineRule="auto"/>
        <w:jc w:val="both"/>
        <w:rPr>
          <w:rFonts w:ascii="Arial" w:eastAsia="Times New Roman" w:hAnsi="Arial" w:cs="Arial"/>
          <w:iCs/>
          <w:lang w:eastAsia="cs-CZ"/>
        </w:rPr>
      </w:pPr>
    </w:p>
    <w:p w:rsidR="00124E68" w:rsidRDefault="00124E68" w:rsidP="00546D95">
      <w:pPr>
        <w:widowControl w:val="0"/>
        <w:autoSpaceDE w:val="0"/>
        <w:autoSpaceDN w:val="0"/>
        <w:adjustRightInd w:val="0"/>
        <w:spacing w:after="0" w:line="240" w:lineRule="auto"/>
        <w:jc w:val="both"/>
        <w:rPr>
          <w:rFonts w:ascii="Arial" w:eastAsia="Times New Roman" w:hAnsi="Arial" w:cs="Arial"/>
          <w:iCs/>
          <w:lang w:eastAsia="cs-CZ"/>
        </w:rPr>
      </w:pPr>
      <w:r>
        <w:rPr>
          <w:rFonts w:ascii="Arial" w:eastAsia="Times New Roman" w:hAnsi="Arial" w:cs="Arial"/>
          <w:iCs/>
          <w:lang w:eastAsia="cs-CZ"/>
        </w:rPr>
        <w:t xml:space="preserve">V návaznosti na sport a tělovýchovu lze zhodnotit </w:t>
      </w:r>
      <w:r w:rsidR="00181B0E">
        <w:rPr>
          <w:rFonts w:ascii="Arial" w:eastAsia="Times New Roman" w:hAnsi="Arial" w:cs="Arial"/>
          <w:iCs/>
          <w:lang w:eastAsia="cs-CZ"/>
        </w:rPr>
        <w:t xml:space="preserve">také </w:t>
      </w:r>
      <w:r>
        <w:rPr>
          <w:rFonts w:ascii="Arial" w:eastAsia="Times New Roman" w:hAnsi="Arial" w:cs="Arial"/>
          <w:iCs/>
          <w:lang w:eastAsia="cs-CZ"/>
        </w:rPr>
        <w:t xml:space="preserve">dětské hřiště, které bylo za pomoci sponzorů zrekonstruováno </w:t>
      </w:r>
      <w:r w:rsidR="00181B0E">
        <w:rPr>
          <w:rFonts w:ascii="Arial" w:eastAsia="Times New Roman" w:hAnsi="Arial" w:cs="Arial"/>
          <w:iCs/>
          <w:lang w:eastAsia="cs-CZ"/>
        </w:rPr>
        <w:t xml:space="preserve">a obohaceno o nové herní prvky </w:t>
      </w:r>
      <w:r>
        <w:rPr>
          <w:rFonts w:ascii="Arial" w:eastAsia="Times New Roman" w:hAnsi="Arial" w:cs="Arial"/>
          <w:iCs/>
          <w:lang w:eastAsia="cs-CZ"/>
        </w:rPr>
        <w:t xml:space="preserve">v roce </w:t>
      </w:r>
      <w:r w:rsidR="00181B0E">
        <w:rPr>
          <w:rFonts w:ascii="Arial" w:eastAsia="Times New Roman" w:hAnsi="Arial" w:cs="Arial"/>
          <w:iCs/>
          <w:lang w:eastAsia="cs-CZ"/>
        </w:rPr>
        <w:t>2015.</w:t>
      </w:r>
    </w:p>
    <w:p w:rsidR="00181B0E" w:rsidRDefault="00181B0E" w:rsidP="00546D95">
      <w:pPr>
        <w:widowControl w:val="0"/>
        <w:autoSpaceDE w:val="0"/>
        <w:autoSpaceDN w:val="0"/>
        <w:adjustRightInd w:val="0"/>
        <w:spacing w:after="0" w:line="240" w:lineRule="auto"/>
        <w:jc w:val="both"/>
        <w:rPr>
          <w:rFonts w:ascii="Arial" w:eastAsia="Times New Roman" w:hAnsi="Arial" w:cs="Arial"/>
          <w:iCs/>
          <w:lang w:eastAsia="cs-CZ"/>
        </w:rPr>
      </w:pPr>
    </w:p>
    <w:p w:rsidR="00181B0E" w:rsidRPr="00546D95" w:rsidRDefault="00181B0E" w:rsidP="00546D95">
      <w:pPr>
        <w:widowControl w:val="0"/>
        <w:autoSpaceDE w:val="0"/>
        <w:autoSpaceDN w:val="0"/>
        <w:adjustRightInd w:val="0"/>
        <w:spacing w:after="0" w:line="240" w:lineRule="auto"/>
        <w:jc w:val="both"/>
        <w:rPr>
          <w:rFonts w:ascii="Arial" w:eastAsia="Times New Roman" w:hAnsi="Arial" w:cs="Arial"/>
          <w:iCs/>
          <w:lang w:eastAsia="cs-CZ"/>
        </w:rPr>
      </w:pPr>
    </w:p>
    <w:p w:rsidR="00546D95" w:rsidRPr="00546D95" w:rsidRDefault="00181B0E" w:rsidP="00546D95">
      <w:pPr>
        <w:widowControl w:val="0"/>
        <w:autoSpaceDE w:val="0"/>
        <w:autoSpaceDN w:val="0"/>
        <w:adjustRightInd w:val="0"/>
        <w:spacing w:after="0" w:line="240" w:lineRule="auto"/>
        <w:jc w:val="both"/>
        <w:rPr>
          <w:rFonts w:ascii="Arial" w:eastAsia="Times New Roman" w:hAnsi="Arial" w:cs="Arial"/>
          <w:i/>
          <w:iCs/>
          <w:sz w:val="20"/>
          <w:szCs w:val="20"/>
          <w:lang w:eastAsia="cs-CZ"/>
        </w:rPr>
      </w:pPr>
      <w:r>
        <w:rPr>
          <w:rFonts w:ascii="Arial" w:eastAsia="Times New Roman" w:hAnsi="Arial" w:cs="Arial"/>
          <w:iCs/>
          <w:noProof/>
          <w:lang w:eastAsia="cs-CZ"/>
        </w:rPr>
        <w:drawing>
          <wp:anchor distT="0" distB="0" distL="114300" distR="114300" simplePos="0" relativeHeight="251670528" behindDoc="0" locked="0" layoutInCell="1" allowOverlap="1">
            <wp:simplePos x="0" y="0"/>
            <wp:positionH relativeFrom="column">
              <wp:posOffset>598805</wp:posOffset>
            </wp:positionH>
            <wp:positionV relativeFrom="paragraph">
              <wp:posOffset>64135</wp:posOffset>
            </wp:positionV>
            <wp:extent cx="4178300" cy="2785110"/>
            <wp:effectExtent l="323850" t="323850" r="317500" b="320040"/>
            <wp:wrapNone/>
            <wp:docPr id="19" name="Obrázek 19" descr="C:\Users\Ivanek\Desktop\Červenej foťák\100_2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vanek\Desktop\Červenej foťák\100_2954.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8300" cy="27851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C22342" w:rsidRDefault="00C22342" w:rsidP="00F820A7">
      <w:pPr>
        <w:rPr>
          <w:lang w:eastAsia="cs-CZ"/>
        </w:rPr>
      </w:pPr>
    </w:p>
    <w:p w:rsidR="00181B0E" w:rsidRDefault="00181B0E" w:rsidP="00F820A7">
      <w:pPr>
        <w:rPr>
          <w:lang w:eastAsia="cs-CZ"/>
        </w:rPr>
      </w:pPr>
    </w:p>
    <w:p w:rsidR="00181B0E" w:rsidRDefault="00181B0E" w:rsidP="00F820A7">
      <w:pPr>
        <w:rPr>
          <w:lang w:eastAsia="cs-CZ"/>
        </w:rPr>
      </w:pPr>
    </w:p>
    <w:p w:rsidR="00181B0E" w:rsidRDefault="00181B0E" w:rsidP="00F820A7">
      <w:pPr>
        <w:rPr>
          <w:lang w:eastAsia="cs-CZ"/>
        </w:rPr>
      </w:pPr>
    </w:p>
    <w:p w:rsidR="00181B0E" w:rsidRDefault="00181B0E" w:rsidP="00F820A7">
      <w:pPr>
        <w:rPr>
          <w:lang w:eastAsia="cs-CZ"/>
        </w:rPr>
      </w:pPr>
    </w:p>
    <w:p w:rsidR="00181B0E" w:rsidRDefault="00181B0E" w:rsidP="00F820A7">
      <w:pPr>
        <w:rPr>
          <w:lang w:eastAsia="cs-CZ"/>
        </w:rPr>
      </w:pPr>
    </w:p>
    <w:p w:rsidR="00181B0E" w:rsidRDefault="00181B0E" w:rsidP="00F820A7">
      <w:pPr>
        <w:rPr>
          <w:lang w:eastAsia="cs-CZ"/>
        </w:rPr>
      </w:pPr>
    </w:p>
    <w:p w:rsidR="00181B0E" w:rsidRDefault="00181B0E" w:rsidP="00F820A7">
      <w:pPr>
        <w:rPr>
          <w:lang w:eastAsia="cs-CZ"/>
        </w:rPr>
      </w:pPr>
    </w:p>
    <w:p w:rsidR="00181B0E" w:rsidRPr="002175B4" w:rsidRDefault="00181B0E" w:rsidP="00F820A7">
      <w:pPr>
        <w:rPr>
          <w:lang w:eastAsia="cs-CZ"/>
        </w:rPr>
      </w:pPr>
    </w:p>
    <w:p w:rsidR="00A029AA" w:rsidRDefault="0085698B" w:rsidP="00A029AA">
      <w:pPr>
        <w:pStyle w:val="Nadpis2"/>
        <w:numPr>
          <w:ilvl w:val="0"/>
          <w:numId w:val="7"/>
        </w:numPr>
        <w:rPr>
          <w:rFonts w:eastAsia="Times New Roman"/>
          <w:noProof/>
          <w:lang w:eastAsia="cs-CZ"/>
        </w:rPr>
      </w:pPr>
      <w:hyperlink w:anchor="_Toc459031105" w:history="1">
        <w:bookmarkStart w:id="10" w:name="_Toc468106596"/>
        <w:r w:rsidR="00A029AA">
          <w:rPr>
            <w:rFonts w:eastAsia="Times New Roman"/>
            <w:noProof/>
            <w:lang w:eastAsia="cs-CZ"/>
          </w:rPr>
          <w:t>Životní prostředí</w:t>
        </w:r>
        <w:bookmarkEnd w:id="10"/>
        <w:r w:rsidR="00A029AA" w:rsidRPr="0010089C">
          <w:rPr>
            <w:rFonts w:eastAsia="Times New Roman"/>
            <w:noProof/>
            <w:webHidden/>
            <w:lang w:eastAsia="cs-CZ"/>
          </w:rPr>
          <w:tab/>
        </w:r>
      </w:hyperlink>
    </w:p>
    <w:p w:rsidR="005A0119" w:rsidRDefault="005A0119" w:rsidP="005A0119">
      <w:pPr>
        <w:rPr>
          <w:rFonts w:ascii="DejaVuSansCondensed-BoldOblique" w:hAnsi="DejaVuSansCondensed-BoldOblique" w:cs="DejaVuSansCondensed-BoldOblique"/>
          <w:b/>
          <w:bCs/>
          <w:i/>
          <w:iCs/>
        </w:rPr>
      </w:pPr>
    </w:p>
    <w:p w:rsidR="005A0119" w:rsidRDefault="005A0119" w:rsidP="005A0119">
      <w:pPr>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Složky životního prostředí</w:t>
      </w:r>
    </w:p>
    <w:p w:rsidR="00C518A3" w:rsidRDefault="00C518A3" w:rsidP="00C518A3">
      <w:pPr>
        <w:jc w:val="both"/>
        <w:rPr>
          <w:rFonts w:ascii="Arial" w:hAnsi="Arial" w:cs="Arial"/>
        </w:rPr>
      </w:pPr>
      <w:r w:rsidRPr="00C518A3">
        <w:rPr>
          <w:rFonts w:ascii="Arial" w:hAnsi="Arial" w:cs="Arial"/>
        </w:rPr>
        <w:t>Krajina v oblasti obce potažmo mikroregionu doznala v minulosti řad</w:t>
      </w:r>
      <w:r w:rsidR="009B4D61">
        <w:rPr>
          <w:rFonts w:ascii="Arial" w:hAnsi="Arial" w:cs="Arial"/>
        </w:rPr>
        <w:t>y</w:t>
      </w:r>
      <w:r w:rsidRPr="00C518A3">
        <w:rPr>
          <w:rFonts w:ascii="Arial" w:hAnsi="Arial" w:cs="Arial"/>
        </w:rPr>
        <w:t xml:space="preserve"> změn. K nejdůle</w:t>
      </w:r>
      <w:r>
        <w:rPr>
          <w:rFonts w:ascii="Arial" w:hAnsi="Arial" w:cs="Arial"/>
        </w:rPr>
        <w:t>ž</w:t>
      </w:r>
      <w:r w:rsidRPr="00C518A3">
        <w:rPr>
          <w:rFonts w:ascii="Arial" w:hAnsi="Arial" w:cs="Arial"/>
        </w:rPr>
        <w:t>itějším patřila několikerá regulace říčky Srpiny a tím zničení cenných lokalit halofytů a biotypů. K dalším nešetrným zásahům člověka do prostředí nále</w:t>
      </w:r>
      <w:r>
        <w:rPr>
          <w:rFonts w:ascii="Arial" w:hAnsi="Arial" w:cs="Arial"/>
        </w:rPr>
        <w:t>ž</w:t>
      </w:r>
      <w:r w:rsidRPr="00C518A3">
        <w:rPr>
          <w:rFonts w:ascii="Arial" w:hAnsi="Arial" w:cs="Arial"/>
        </w:rPr>
        <w:t>ela i tě</w:t>
      </w:r>
      <w:r>
        <w:rPr>
          <w:rFonts w:ascii="Arial" w:hAnsi="Arial" w:cs="Arial"/>
        </w:rPr>
        <w:t>ž</w:t>
      </w:r>
      <w:r w:rsidRPr="00C518A3">
        <w:rPr>
          <w:rFonts w:ascii="Arial" w:hAnsi="Arial" w:cs="Arial"/>
        </w:rPr>
        <w:t xml:space="preserve">ba křemence, a také stavba a provoz nedaleké elektrárny Počerady. Také povodně v roce 2001, které částečně zasáhly Strupčice, způsobili újmy na </w:t>
      </w:r>
      <w:r>
        <w:rPr>
          <w:rFonts w:ascii="Arial" w:hAnsi="Arial" w:cs="Arial"/>
        </w:rPr>
        <w:t>ž</w:t>
      </w:r>
      <w:r w:rsidRPr="00C518A3">
        <w:rPr>
          <w:rFonts w:ascii="Arial" w:hAnsi="Arial" w:cs="Arial"/>
        </w:rPr>
        <w:t>ivotním prostředí mikroregionu. Přes uvedené negativní vlivy člověka a přírodních katastrof na přírodní prostředí zůstávají v oblasti mikroregionu místa, kde se udr</w:t>
      </w:r>
      <w:r>
        <w:rPr>
          <w:rFonts w:ascii="Arial" w:hAnsi="Arial" w:cs="Arial"/>
        </w:rPr>
        <w:t>ž</w:t>
      </w:r>
      <w:r w:rsidRPr="00C518A3">
        <w:rPr>
          <w:rFonts w:ascii="Arial" w:hAnsi="Arial" w:cs="Arial"/>
        </w:rPr>
        <w:t xml:space="preserve">el stepní ráz krajiny a původní charakter vegetace a také bohatě zastoupené </w:t>
      </w:r>
      <w:r>
        <w:rPr>
          <w:rFonts w:ascii="Arial" w:hAnsi="Arial" w:cs="Arial"/>
        </w:rPr>
        <w:t>ž</w:t>
      </w:r>
      <w:r w:rsidRPr="00C518A3">
        <w:rPr>
          <w:rFonts w:ascii="Arial" w:hAnsi="Arial" w:cs="Arial"/>
        </w:rPr>
        <w:t xml:space="preserve">ivočišné druhy. </w:t>
      </w:r>
    </w:p>
    <w:p w:rsidR="002107C1" w:rsidRPr="00C518A3" w:rsidRDefault="002107C1" w:rsidP="00C518A3">
      <w:pPr>
        <w:jc w:val="both"/>
        <w:rPr>
          <w:rFonts w:ascii="Arial" w:hAnsi="Arial" w:cs="Arial"/>
        </w:rPr>
      </w:pPr>
      <w:r>
        <w:rPr>
          <w:rFonts w:ascii="Arial" w:hAnsi="Arial" w:cs="Arial"/>
        </w:rPr>
        <w:t xml:space="preserve">Zdroj znečištění souvisí především </w:t>
      </w:r>
      <w:r w:rsidR="00E16E00">
        <w:rPr>
          <w:rFonts w:ascii="Arial" w:hAnsi="Arial" w:cs="Arial"/>
        </w:rPr>
        <w:t>s</w:t>
      </w:r>
      <w:r>
        <w:rPr>
          <w:rFonts w:ascii="Arial" w:hAnsi="Arial" w:cs="Arial"/>
        </w:rPr>
        <w:t> vysokou frekvencí dopravní vytíženosti spojené se stavební firmou Best a existencí elektrárny Počerady vzdálené cca 4 Km od obce Polerady.</w:t>
      </w:r>
    </w:p>
    <w:p w:rsidR="005A0119" w:rsidRDefault="005A0119" w:rsidP="005A0119">
      <w:pPr>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Ochrana životního prostředí</w:t>
      </w:r>
    </w:p>
    <w:p w:rsidR="006003B0" w:rsidRDefault="00E16E00" w:rsidP="00E16E00">
      <w:pPr>
        <w:jc w:val="both"/>
        <w:rPr>
          <w:rFonts w:ascii="DejaVuSansCondensed-BoldOblique" w:hAnsi="DejaVuSansCondensed-BoldOblique" w:cs="DejaVuSansCondensed-BoldOblique"/>
          <w:bCs/>
          <w:iCs/>
        </w:rPr>
      </w:pPr>
      <w:r>
        <w:rPr>
          <w:rFonts w:ascii="DejaVuSansCondensed-BoldOblique" w:hAnsi="DejaVuSansCondensed-BoldOblique" w:cs="DejaVuSansCondensed-BoldOblique"/>
          <w:bCs/>
          <w:iCs/>
        </w:rPr>
        <w:t xml:space="preserve">Ochranu životního prostředí lze posoudit především z hlediska odpadového hospodářství, v rámci kterého obec chystá cca do 2 let zřídit Sběrný dvůr, viz. strategické cíle v dalších kapitolách. </w:t>
      </w:r>
    </w:p>
    <w:p w:rsidR="006003B0" w:rsidRDefault="00F22E9D" w:rsidP="00E16E00">
      <w:pPr>
        <w:jc w:val="both"/>
        <w:rPr>
          <w:rFonts w:ascii="DejaVuSansCondensed-BoldOblique" w:hAnsi="DejaVuSansCondensed-BoldOblique" w:cs="DejaVuSansCondensed-BoldOblique"/>
          <w:bCs/>
          <w:iCs/>
        </w:rPr>
      </w:pPr>
      <w:r>
        <w:rPr>
          <w:rFonts w:ascii="DejaVuSansCondensed-BoldOblique" w:hAnsi="DejaVuSansCondensed-BoldOblique" w:cs="DejaVuSansCondensed-BoldOblique"/>
          <w:bCs/>
          <w:iCs/>
        </w:rPr>
        <w:t>Ochrana životního počasí</w:t>
      </w:r>
      <w:r w:rsidR="006003B0">
        <w:rPr>
          <w:rFonts w:ascii="DejaVuSansCondensed-BoldOblique" w:hAnsi="DejaVuSansCondensed-BoldOblique" w:cs="DejaVuSansCondensed-BoldOblique"/>
          <w:bCs/>
          <w:iCs/>
        </w:rPr>
        <w:t xml:space="preserve"> spojen</w:t>
      </w:r>
      <w:r>
        <w:rPr>
          <w:rFonts w:ascii="DejaVuSansCondensed-BoldOblique" w:hAnsi="DejaVuSansCondensed-BoldOblique" w:cs="DejaVuSansCondensed-BoldOblique"/>
          <w:bCs/>
          <w:iCs/>
        </w:rPr>
        <w:t>á</w:t>
      </w:r>
      <w:r w:rsidR="006003B0">
        <w:rPr>
          <w:rFonts w:ascii="DejaVuSansCondensed-BoldOblique" w:hAnsi="DejaVuSansCondensed-BoldOblique" w:cs="DejaVuSansCondensed-BoldOblique"/>
          <w:bCs/>
          <w:iCs/>
        </w:rPr>
        <w:t xml:space="preserve"> s dopravní infrastrukturou </w:t>
      </w:r>
      <w:r>
        <w:rPr>
          <w:rFonts w:ascii="DejaVuSansCondensed-BoldOblique" w:hAnsi="DejaVuSansCondensed-BoldOblique" w:cs="DejaVuSansCondensed-BoldOblique"/>
          <w:bCs/>
          <w:iCs/>
        </w:rPr>
        <w:t xml:space="preserve">a firmami, které se nachází v blízkosti obce </w:t>
      </w:r>
      <w:r w:rsidR="006003B0">
        <w:rPr>
          <w:rFonts w:ascii="DejaVuSansCondensed-BoldOblique" w:hAnsi="DejaVuSansCondensed-BoldOblique" w:cs="DejaVuSansCondensed-BoldOblique"/>
          <w:bCs/>
          <w:iCs/>
        </w:rPr>
        <w:t>nelze nikterak ovlivnit.</w:t>
      </w:r>
    </w:p>
    <w:p w:rsidR="005A0119" w:rsidRDefault="005A0119" w:rsidP="005A0119">
      <w:pPr>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lastRenderedPageBreak/>
        <w:t>Odpadové hospodářství</w:t>
      </w: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b/>
          <w:bCs/>
          <w:iCs/>
          <w:lang w:eastAsia="cs-CZ"/>
        </w:rPr>
      </w:pPr>
      <w:r w:rsidRPr="00533626">
        <w:rPr>
          <w:rFonts w:ascii="Arial" w:eastAsia="Times New Roman" w:hAnsi="Arial" w:cs="Arial"/>
          <w:b/>
          <w:bCs/>
          <w:iCs/>
          <w:lang w:eastAsia="cs-CZ"/>
        </w:rPr>
        <w:t>Komunální odpad</w:t>
      </w: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r>
        <w:rPr>
          <w:rFonts w:ascii="DejaVuSansCondensed-BoldOblique" w:hAnsi="DejaVuSansCondensed-BoldOblique" w:cs="DejaVuSansCondensed-BoldOblique"/>
          <w:bCs/>
          <w:iCs/>
        </w:rPr>
        <w:t>Odpadové hospodářství v návaznosti na likvidaci odpadu má obec zajištěno pravidelným svozem 1x týdně</w:t>
      </w:r>
      <w:r>
        <w:rPr>
          <w:rFonts w:ascii="Arial" w:eastAsia="Times New Roman" w:hAnsi="Arial" w:cs="Arial"/>
          <w:iCs/>
          <w:lang w:eastAsia="cs-CZ"/>
        </w:rPr>
        <w:t xml:space="preserve">. </w:t>
      </w:r>
      <w:r w:rsidRPr="00533626">
        <w:rPr>
          <w:rFonts w:ascii="Arial" w:eastAsia="Times New Roman" w:hAnsi="Arial" w:cs="Arial"/>
          <w:iCs/>
          <w:lang w:eastAsia="cs-CZ"/>
        </w:rPr>
        <w:t xml:space="preserve">Obec má povinnost likvidovat veškerý odpad, vznikající na území obce či činnosti fyzických osob, při čištění komunikací a údržbě veřejné zeleně. </w:t>
      </w:r>
    </w:p>
    <w:p w:rsidR="00C518A3" w:rsidRDefault="00C518A3" w:rsidP="00533626">
      <w:pPr>
        <w:widowControl w:val="0"/>
        <w:autoSpaceDE w:val="0"/>
        <w:autoSpaceDN w:val="0"/>
        <w:adjustRightInd w:val="0"/>
        <w:spacing w:after="0" w:line="240" w:lineRule="auto"/>
        <w:jc w:val="both"/>
        <w:rPr>
          <w:rFonts w:ascii="Arial" w:eastAsia="Times New Roman" w:hAnsi="Arial" w:cs="Arial"/>
          <w:iCs/>
          <w:lang w:eastAsia="cs-CZ"/>
        </w:rPr>
      </w:pP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r w:rsidRPr="00533626">
        <w:rPr>
          <w:rFonts w:ascii="Arial" w:eastAsia="Times New Roman" w:hAnsi="Arial" w:cs="Arial"/>
          <w:iCs/>
          <w:lang w:eastAsia="cs-CZ"/>
        </w:rPr>
        <w:t>Zázemí, související s likvidací odpadu bude soustředěno do technického</w:t>
      </w:r>
      <w:r>
        <w:rPr>
          <w:rFonts w:ascii="Arial" w:eastAsia="Times New Roman" w:hAnsi="Arial" w:cs="Arial"/>
          <w:iCs/>
          <w:lang w:eastAsia="cs-CZ"/>
        </w:rPr>
        <w:t xml:space="preserve"> dvora v areálu obecního úřadu.</w:t>
      </w:r>
    </w:p>
    <w:p w:rsidR="00C518A3" w:rsidRDefault="00C518A3" w:rsidP="00533626">
      <w:pPr>
        <w:widowControl w:val="0"/>
        <w:autoSpaceDE w:val="0"/>
        <w:autoSpaceDN w:val="0"/>
        <w:adjustRightInd w:val="0"/>
        <w:spacing w:after="0" w:line="240" w:lineRule="auto"/>
        <w:jc w:val="both"/>
        <w:rPr>
          <w:rFonts w:ascii="Arial" w:eastAsia="Times New Roman" w:hAnsi="Arial" w:cs="Arial"/>
          <w:iCs/>
          <w:lang w:eastAsia="cs-CZ"/>
        </w:rPr>
      </w:pP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r w:rsidRPr="00533626">
        <w:rPr>
          <w:rFonts w:ascii="Arial" w:eastAsia="Times New Roman" w:hAnsi="Arial" w:cs="Arial"/>
          <w:iCs/>
          <w:lang w:eastAsia="cs-CZ"/>
        </w:rPr>
        <w:t>V obci je organizován svoz domovního odpadu v souladu s obecní vyhláškou. Domovní o</w:t>
      </w:r>
      <w:r w:rsidR="00C518A3">
        <w:rPr>
          <w:rFonts w:ascii="Arial" w:eastAsia="Times New Roman" w:hAnsi="Arial" w:cs="Arial"/>
          <w:iCs/>
          <w:lang w:eastAsia="cs-CZ"/>
        </w:rPr>
        <w:t>d</w:t>
      </w:r>
      <w:r w:rsidRPr="00533626">
        <w:rPr>
          <w:rFonts w:ascii="Arial" w:eastAsia="Times New Roman" w:hAnsi="Arial" w:cs="Arial"/>
          <w:iCs/>
          <w:lang w:eastAsia="cs-CZ"/>
        </w:rPr>
        <w:t>pad likviduje odborná firma, mající k této činnosti oprávnění.</w:t>
      </w:r>
    </w:p>
    <w:p w:rsid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r w:rsidRPr="00533626">
        <w:rPr>
          <w:rFonts w:ascii="Arial" w:eastAsia="Times New Roman" w:hAnsi="Arial" w:cs="Arial"/>
          <w:iCs/>
          <w:lang w:eastAsia="cs-CZ"/>
        </w:rPr>
        <w:t>Ukládání komunálního odpadu je a bude mimo řešené území obce, jeho koncepce se územním plánem nemění.</w:t>
      </w:r>
    </w:p>
    <w:p w:rsid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p>
    <w:p w:rsid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r w:rsidRPr="00533626">
        <w:rPr>
          <w:rFonts w:ascii="Arial" w:eastAsia="Times New Roman" w:hAnsi="Arial" w:cs="Arial"/>
          <w:iCs/>
          <w:lang w:eastAsia="cs-CZ"/>
        </w:rPr>
        <w:t>Navržené místní komunikace vyhovují svým prostorovým vedením pro pohyb vozidel svážejících komunální odpad.</w:t>
      </w:r>
    </w:p>
    <w:p w:rsid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p>
    <w:p w:rsidR="00533626" w:rsidRPr="00337F32" w:rsidRDefault="00533626" w:rsidP="00533626">
      <w:pPr>
        <w:jc w:val="both"/>
        <w:rPr>
          <w:rFonts w:ascii="Arial" w:hAnsi="Arial" w:cs="Arial"/>
          <w:bCs/>
          <w:iCs/>
          <w:color w:val="000000" w:themeColor="text1"/>
        </w:rPr>
      </w:pPr>
      <w:r>
        <w:rPr>
          <w:rFonts w:ascii="DejaVuSansCondensed-BoldOblique" w:hAnsi="DejaVuSansCondensed-BoldOblique" w:cs="DejaVuSansCondensed-BoldOblique"/>
          <w:bCs/>
          <w:iCs/>
          <w:color w:val="000000" w:themeColor="text1"/>
        </w:rPr>
        <w:t>Zřízení sběrného dvora, který má obec v plánu do cca 2 let naplní cíle obce v rámci nedílné součásti nakládání s komunálním odpadem na území obce</w:t>
      </w:r>
      <w:r w:rsidRPr="000B565D">
        <w:rPr>
          <w:rFonts w:ascii="Arial" w:hAnsi="Arial" w:cs="Arial"/>
          <w:bCs/>
          <w:iCs/>
          <w:color w:val="000000" w:themeColor="text1"/>
        </w:rPr>
        <w:t>. Bude s</w:t>
      </w:r>
      <w:r w:rsidRPr="000B565D">
        <w:rPr>
          <w:rFonts w:ascii="Arial" w:hAnsi="Arial" w:cs="Arial"/>
        </w:rPr>
        <w:t>loužit k odkládání vybraných druhů odpadů - objemný odpad, stavební odpad, odpad ze zeleně, dřevo, kovy, papír, sklo a plasty, nápojové kartony, nebezpečné odpady</w:t>
      </w:r>
      <w:r w:rsidRPr="00337F32">
        <w:rPr>
          <w:rFonts w:ascii="Arial" w:hAnsi="Arial" w:cs="Arial"/>
        </w:rPr>
        <w:t>. V rámci zpětného odběru lze odložit i vyřazená elektrozařízení.</w:t>
      </w: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r w:rsidRPr="00533626">
        <w:rPr>
          <w:rFonts w:ascii="Arial" w:eastAsia="Times New Roman" w:hAnsi="Arial" w:cs="Arial"/>
          <w:b/>
          <w:bCs/>
          <w:iCs/>
          <w:lang w:eastAsia="cs-CZ"/>
        </w:rPr>
        <w:t>Odpad, vznikající činností právnických osob</w:t>
      </w: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r w:rsidRPr="00533626">
        <w:rPr>
          <w:rFonts w:ascii="Arial" w:eastAsia="Times New Roman" w:hAnsi="Arial" w:cs="Arial"/>
          <w:iCs/>
          <w:lang w:eastAsia="cs-CZ"/>
        </w:rPr>
        <w:t>Veškeré právnické osoby budou mít za povinnost likvidovat odpad na svém pozemku, popř. prostřednictvím odborné firmy, bez zatěžování obce.</w:t>
      </w:r>
    </w:p>
    <w:p w:rsidR="00533626" w:rsidRPr="00533626" w:rsidRDefault="00533626" w:rsidP="00533626">
      <w:pPr>
        <w:widowControl w:val="0"/>
        <w:autoSpaceDE w:val="0"/>
        <w:autoSpaceDN w:val="0"/>
        <w:adjustRightInd w:val="0"/>
        <w:spacing w:after="0" w:line="240" w:lineRule="auto"/>
        <w:jc w:val="both"/>
        <w:rPr>
          <w:rFonts w:ascii="Arial" w:eastAsia="Times New Roman" w:hAnsi="Arial" w:cs="Arial"/>
          <w:iCs/>
          <w:lang w:eastAsia="cs-CZ"/>
        </w:rPr>
      </w:pPr>
      <w:r w:rsidRPr="00533626">
        <w:rPr>
          <w:rFonts w:ascii="Arial" w:eastAsia="Times New Roman" w:hAnsi="Arial" w:cs="Arial"/>
          <w:iCs/>
          <w:lang w:eastAsia="cs-CZ"/>
        </w:rPr>
        <w:t>Likvidace odpadu, vznikajícího působením právnických osob, bude provedena mimo řešené území obce.</w:t>
      </w:r>
    </w:p>
    <w:p w:rsidR="00533626" w:rsidRDefault="00533626" w:rsidP="000B565D">
      <w:pPr>
        <w:jc w:val="both"/>
        <w:rPr>
          <w:rFonts w:ascii="DejaVuSansCondensed-BoldOblique" w:hAnsi="DejaVuSansCondensed-BoldOblique" w:cs="DejaVuSansCondensed-BoldOblique"/>
          <w:bCs/>
          <w:iCs/>
        </w:rPr>
      </w:pPr>
    </w:p>
    <w:p w:rsidR="00377582" w:rsidRDefault="0085698B" w:rsidP="00377582">
      <w:pPr>
        <w:pStyle w:val="Nadpis2"/>
        <w:numPr>
          <w:ilvl w:val="0"/>
          <w:numId w:val="7"/>
        </w:numPr>
        <w:rPr>
          <w:rFonts w:eastAsia="Times New Roman"/>
          <w:noProof/>
          <w:lang w:eastAsia="cs-CZ"/>
        </w:rPr>
      </w:pPr>
      <w:hyperlink w:anchor="_Toc459031105" w:history="1">
        <w:bookmarkStart w:id="11" w:name="_Toc468106597"/>
        <w:r w:rsidR="00377582">
          <w:rPr>
            <w:rFonts w:eastAsia="Times New Roman"/>
            <w:noProof/>
            <w:lang w:eastAsia="cs-CZ"/>
          </w:rPr>
          <w:t>Správa obce</w:t>
        </w:r>
        <w:bookmarkEnd w:id="11"/>
        <w:r w:rsidR="00377582" w:rsidRPr="0010089C">
          <w:rPr>
            <w:rFonts w:eastAsia="Times New Roman"/>
            <w:noProof/>
            <w:webHidden/>
            <w:lang w:eastAsia="cs-CZ"/>
          </w:rPr>
          <w:tab/>
        </w:r>
      </w:hyperlink>
    </w:p>
    <w:p w:rsidR="00377582" w:rsidRPr="00377582" w:rsidRDefault="00377582" w:rsidP="005A0119">
      <w:pPr>
        <w:rPr>
          <w:lang w:eastAsia="cs-CZ"/>
        </w:rPr>
      </w:pPr>
    </w:p>
    <w:p w:rsidR="00C6476B" w:rsidRDefault="00C6476B" w:rsidP="00C6476B">
      <w:pPr>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Obecní úřad a kompetence obce</w:t>
      </w:r>
    </w:p>
    <w:p w:rsidR="00C6476B" w:rsidRDefault="00C6476B" w:rsidP="00C6476B">
      <w:pPr>
        <w:rPr>
          <w:rFonts w:ascii="Arial" w:hAnsi="Arial" w:cs="Arial"/>
          <w:bCs/>
          <w:iCs/>
        </w:rPr>
      </w:pPr>
      <w:r>
        <w:rPr>
          <w:rFonts w:ascii="Arial" w:hAnsi="Arial" w:cs="Arial"/>
          <w:bCs/>
          <w:iCs/>
        </w:rPr>
        <w:t xml:space="preserve">Obecní úřad Polerady nevykonává správní činnosti pro jiné obce, zajišťuje správu pouze pro území obce. </w:t>
      </w:r>
    </w:p>
    <w:p w:rsidR="00C6476B" w:rsidRDefault="00C6476B" w:rsidP="00C6476B">
      <w:pPr>
        <w:jc w:val="both"/>
        <w:rPr>
          <w:rFonts w:ascii="Arial" w:hAnsi="Arial" w:cs="Arial"/>
          <w:bCs/>
          <w:iCs/>
        </w:rPr>
      </w:pPr>
      <w:r>
        <w:rPr>
          <w:rFonts w:ascii="Arial" w:hAnsi="Arial" w:cs="Arial"/>
          <w:bCs/>
          <w:iCs/>
        </w:rPr>
        <w:t>Obec zaměstnává celkem 1 osobu na hlavní pracovní poměr - jedná se o úřední činnost zajištění správy obce, 16 osob na dohodu o provedení práce a 5 osob na dohodu o pracovní činnosti (</w:t>
      </w:r>
      <w:r w:rsidRPr="00C6476B">
        <w:rPr>
          <w:rFonts w:ascii="Arial" w:hAnsi="Arial" w:cs="Arial"/>
          <w:bCs/>
          <w:i/>
          <w:iCs/>
        </w:rPr>
        <w:t>období roku 2016</w:t>
      </w:r>
      <w:r>
        <w:rPr>
          <w:rFonts w:ascii="Arial" w:hAnsi="Arial" w:cs="Arial"/>
          <w:bCs/>
          <w:iCs/>
        </w:rPr>
        <w:t>). Činnosti na DPP a DPČ jsou především v rámci úklidových a jiných podobných činností pro obec.</w:t>
      </w:r>
    </w:p>
    <w:p w:rsidR="00C6476B" w:rsidRDefault="00C6476B" w:rsidP="00C6476B">
      <w:pPr>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Hospodaření obce</w:t>
      </w:r>
    </w:p>
    <w:p w:rsidR="00C6476B" w:rsidRDefault="00CF5465" w:rsidP="00CF5465">
      <w:pPr>
        <w:jc w:val="both"/>
        <w:rPr>
          <w:rFonts w:ascii="Arial" w:hAnsi="Arial" w:cs="Arial"/>
          <w:bCs/>
          <w:iCs/>
        </w:rPr>
      </w:pPr>
      <w:r>
        <w:rPr>
          <w:rFonts w:ascii="Arial" w:hAnsi="Arial" w:cs="Arial"/>
          <w:bCs/>
          <w:iCs/>
        </w:rPr>
        <w:t>V posledních letech je rozpočet obce sestavován s</w:t>
      </w:r>
      <w:r w:rsidR="000C0855">
        <w:rPr>
          <w:rFonts w:ascii="Arial" w:hAnsi="Arial" w:cs="Arial"/>
          <w:bCs/>
          <w:iCs/>
        </w:rPr>
        <w:t xml:space="preserve"> přibližnou dá se říct </w:t>
      </w:r>
      <w:r>
        <w:rPr>
          <w:rFonts w:ascii="Arial" w:hAnsi="Arial" w:cs="Arial"/>
          <w:bCs/>
          <w:iCs/>
        </w:rPr>
        <w:t xml:space="preserve">vyrovnanou příjmovou a výdajovou částkou, přičemž příjmová stránka této vyrovnanosti dosahuje s využitím přebytku z předchozích let. </w:t>
      </w:r>
      <w:r w:rsidR="000C0855">
        <w:rPr>
          <w:rFonts w:ascii="Arial" w:hAnsi="Arial" w:cs="Arial"/>
          <w:bCs/>
          <w:iCs/>
        </w:rPr>
        <w:t xml:space="preserve">Dle výše uvedených tabulek, ze kterých vyplývá </w:t>
      </w:r>
      <w:r w:rsidR="000C0855">
        <w:rPr>
          <w:rFonts w:ascii="Arial" w:hAnsi="Arial" w:cs="Arial"/>
          <w:bCs/>
          <w:iCs/>
        </w:rPr>
        <w:lastRenderedPageBreak/>
        <w:t xml:space="preserve">poměr příjmů a výdajů lze vyčíst, že za 5 let zpátky byly 4 roky s částkou příjmovou převyšující výdaje, které byly poté využity v letech následujících. </w:t>
      </w:r>
      <w:r>
        <w:rPr>
          <w:rFonts w:ascii="Arial" w:hAnsi="Arial" w:cs="Arial"/>
          <w:bCs/>
          <w:iCs/>
        </w:rPr>
        <w:t xml:space="preserve">Pouze </w:t>
      </w:r>
      <w:r w:rsidR="000C0855">
        <w:rPr>
          <w:rFonts w:ascii="Arial" w:hAnsi="Arial" w:cs="Arial"/>
          <w:bCs/>
          <w:iCs/>
        </w:rPr>
        <w:t xml:space="preserve">jeden rok a to 2014 byl rokem, kdy se jednalo o opačný „trend“. </w:t>
      </w:r>
    </w:p>
    <w:p w:rsidR="00326729" w:rsidRPr="00396237" w:rsidRDefault="00326729" w:rsidP="00CF5465">
      <w:pPr>
        <w:jc w:val="both"/>
        <w:rPr>
          <w:rFonts w:ascii="Arial" w:hAnsi="Arial" w:cs="Arial"/>
          <w:bCs/>
          <w:iCs/>
        </w:rPr>
      </w:pPr>
      <w:r>
        <w:rPr>
          <w:rFonts w:ascii="Arial" w:hAnsi="Arial" w:cs="Arial"/>
          <w:bCs/>
          <w:iCs/>
        </w:rPr>
        <w:t xml:space="preserve">Hodnotu nemovitého majetku, ve vlastnictví obce můžeme rozdělit na </w:t>
      </w:r>
      <w:r w:rsidRPr="00326729">
        <w:rPr>
          <w:rFonts w:ascii="Arial" w:hAnsi="Arial" w:cs="Arial"/>
          <w:bCs/>
          <w:i/>
          <w:iCs/>
          <w:u w:val="single"/>
        </w:rPr>
        <w:t>pozemky</w:t>
      </w:r>
      <w:r>
        <w:rPr>
          <w:rFonts w:ascii="Arial" w:hAnsi="Arial" w:cs="Arial"/>
          <w:bCs/>
          <w:iCs/>
        </w:rPr>
        <w:t xml:space="preserve"> a </w:t>
      </w:r>
      <w:r w:rsidRPr="00326729">
        <w:rPr>
          <w:rFonts w:ascii="Arial" w:hAnsi="Arial" w:cs="Arial"/>
          <w:bCs/>
          <w:i/>
          <w:iCs/>
          <w:u w:val="single"/>
        </w:rPr>
        <w:t>budovy</w:t>
      </w:r>
      <w:r>
        <w:rPr>
          <w:rFonts w:ascii="Arial" w:hAnsi="Arial" w:cs="Arial"/>
          <w:bCs/>
          <w:iCs/>
        </w:rPr>
        <w:t xml:space="preserve">, přičemž </w:t>
      </w:r>
      <w:r w:rsidRPr="00326729">
        <w:rPr>
          <w:rFonts w:ascii="Arial" w:hAnsi="Arial" w:cs="Arial"/>
          <w:bCs/>
          <w:i/>
          <w:iCs/>
          <w:u w:val="single"/>
        </w:rPr>
        <w:t>pozemky činí hodnotu: 9 591 000,- Kč</w:t>
      </w:r>
      <w:r>
        <w:rPr>
          <w:rFonts w:ascii="Arial" w:hAnsi="Arial" w:cs="Arial"/>
          <w:bCs/>
          <w:iCs/>
        </w:rPr>
        <w:t xml:space="preserve"> a </w:t>
      </w:r>
      <w:r w:rsidRPr="00326729">
        <w:rPr>
          <w:rFonts w:ascii="Arial" w:hAnsi="Arial" w:cs="Arial"/>
          <w:bCs/>
          <w:i/>
          <w:iCs/>
          <w:u w:val="single"/>
        </w:rPr>
        <w:t>budovy činí hodnotu: 52 308 000,- Kč.</w:t>
      </w:r>
      <w:r w:rsidR="00396237">
        <w:rPr>
          <w:rFonts w:ascii="Arial" w:hAnsi="Arial" w:cs="Arial"/>
          <w:bCs/>
          <w:iCs/>
        </w:rPr>
        <w:t xml:space="preserve"> V rámci hodnoty budov se jedná především o budovy obecního úřadu, budova OÚ (knihovna a MS), dále jsou to obecní byty č. p. 10, 14, 16, 17, 18, 56. Na č. p. 56 se nachází také tj, Hasičská zbrojnice, budova pohostinství, budova č. p. 31 - zemědělská usedlost (Korel). Z pozemků je to především fotbalové hřiště atd.</w:t>
      </w:r>
    </w:p>
    <w:p w:rsidR="004220D4" w:rsidRDefault="004220D4" w:rsidP="00CF5465">
      <w:pPr>
        <w:jc w:val="both"/>
        <w:rPr>
          <w:rFonts w:ascii="Arial" w:hAnsi="Arial" w:cs="Arial"/>
          <w:bCs/>
          <w:iCs/>
        </w:rPr>
      </w:pPr>
      <w:r>
        <w:rPr>
          <w:rFonts w:ascii="Arial" w:hAnsi="Arial" w:cs="Arial"/>
          <w:bCs/>
          <w:iCs/>
        </w:rPr>
        <w:t xml:space="preserve">V rámci této kapitoly </w:t>
      </w:r>
      <w:r w:rsidR="00CF2ADD">
        <w:rPr>
          <w:rFonts w:ascii="Arial" w:hAnsi="Arial" w:cs="Arial"/>
          <w:bCs/>
          <w:iCs/>
        </w:rPr>
        <w:t xml:space="preserve">související s příjmy obce </w:t>
      </w:r>
      <w:r>
        <w:rPr>
          <w:rFonts w:ascii="Arial" w:hAnsi="Arial" w:cs="Arial"/>
          <w:bCs/>
          <w:iCs/>
        </w:rPr>
        <w:t>je vhodné uvést také projekty a dotace získané za posledních 5 let jak od firem, tak od státních institucí:</w:t>
      </w:r>
    </w:p>
    <w:p w:rsidR="00450E10" w:rsidRDefault="00450E10" w:rsidP="00FA51DB">
      <w:pPr>
        <w:rPr>
          <w:rFonts w:ascii="Arial" w:hAnsi="Arial" w:cs="Arial"/>
          <w:b/>
          <w:i/>
        </w:rPr>
      </w:pPr>
    </w:p>
    <w:p w:rsidR="00FA51DB" w:rsidRPr="00FA51DB" w:rsidRDefault="00FA51DB" w:rsidP="00FA51DB">
      <w:pPr>
        <w:rPr>
          <w:rFonts w:ascii="Arial" w:hAnsi="Arial" w:cs="Arial"/>
          <w:b/>
          <w:i/>
        </w:rPr>
      </w:pPr>
      <w:r w:rsidRPr="00FA51DB">
        <w:rPr>
          <w:rFonts w:ascii="Arial" w:hAnsi="Arial" w:cs="Arial"/>
          <w:b/>
          <w:i/>
        </w:rPr>
        <w:t>Dotace za rok 2011</w:t>
      </w:r>
    </w:p>
    <w:tbl>
      <w:tblPr>
        <w:tblStyle w:val="Mkatabulky"/>
        <w:tblW w:w="0" w:type="auto"/>
        <w:tblInd w:w="108" w:type="dxa"/>
        <w:tblLook w:val="04A0"/>
      </w:tblPr>
      <w:tblGrid>
        <w:gridCol w:w="3148"/>
        <w:gridCol w:w="2806"/>
        <w:gridCol w:w="3118"/>
      </w:tblGrid>
      <w:tr w:rsidR="00FA51DB" w:rsidRPr="00FA51DB" w:rsidTr="00FA51DB">
        <w:tc>
          <w:tcPr>
            <w:tcW w:w="3148" w:type="dxa"/>
          </w:tcPr>
          <w:p w:rsidR="00FA51DB" w:rsidRPr="00FA51DB" w:rsidRDefault="00FA51DB" w:rsidP="00C368ED">
            <w:pPr>
              <w:rPr>
                <w:rFonts w:ascii="Arial" w:hAnsi="Arial" w:cs="Arial"/>
              </w:rPr>
            </w:pPr>
            <w:r w:rsidRPr="00FA51DB">
              <w:rPr>
                <w:rFonts w:ascii="Arial" w:hAnsi="Arial" w:cs="Arial"/>
              </w:rPr>
              <w:t xml:space="preserve">Krajský úřad  ÚK </w:t>
            </w:r>
          </w:p>
        </w:tc>
        <w:tc>
          <w:tcPr>
            <w:tcW w:w="2806" w:type="dxa"/>
          </w:tcPr>
          <w:p w:rsidR="00FA51DB" w:rsidRPr="00FA51DB" w:rsidRDefault="00FA51DB" w:rsidP="00FA51DB">
            <w:pPr>
              <w:jc w:val="right"/>
              <w:rPr>
                <w:rFonts w:ascii="Arial" w:hAnsi="Arial" w:cs="Arial"/>
              </w:rPr>
            </w:pPr>
            <w:r w:rsidRPr="00FA51DB">
              <w:rPr>
                <w:rFonts w:ascii="Arial" w:hAnsi="Arial" w:cs="Arial"/>
              </w:rPr>
              <w:t xml:space="preserve">  65.500,- Kč</w:t>
            </w:r>
          </w:p>
        </w:tc>
        <w:tc>
          <w:tcPr>
            <w:tcW w:w="3118" w:type="dxa"/>
          </w:tcPr>
          <w:p w:rsidR="00FA51DB" w:rsidRPr="00FA51DB" w:rsidRDefault="00FA51DB" w:rsidP="00C368ED">
            <w:pPr>
              <w:rPr>
                <w:rFonts w:ascii="Arial" w:hAnsi="Arial" w:cs="Arial"/>
              </w:rPr>
            </w:pPr>
            <w:r w:rsidRPr="00FA51DB">
              <w:rPr>
                <w:rFonts w:ascii="Arial" w:hAnsi="Arial" w:cs="Arial"/>
              </w:rPr>
              <w:t>Obnova Božích muk</w:t>
            </w:r>
          </w:p>
        </w:tc>
      </w:tr>
      <w:tr w:rsidR="00FA51DB" w:rsidRPr="00FA51DB" w:rsidTr="00FA51DB">
        <w:tc>
          <w:tcPr>
            <w:tcW w:w="3148" w:type="dxa"/>
          </w:tcPr>
          <w:p w:rsidR="00FA51DB" w:rsidRPr="00FA51DB" w:rsidRDefault="00FA51DB" w:rsidP="00C368ED">
            <w:pPr>
              <w:rPr>
                <w:rFonts w:ascii="Arial" w:hAnsi="Arial" w:cs="Arial"/>
              </w:rPr>
            </w:pPr>
            <w:r w:rsidRPr="00FA51DB">
              <w:rPr>
                <w:rFonts w:ascii="Arial" w:hAnsi="Arial" w:cs="Arial"/>
              </w:rPr>
              <w:t>Úřad práce KÚ</w:t>
            </w:r>
          </w:p>
        </w:tc>
        <w:tc>
          <w:tcPr>
            <w:tcW w:w="2806" w:type="dxa"/>
          </w:tcPr>
          <w:p w:rsidR="00FA51DB" w:rsidRPr="00FA51DB" w:rsidRDefault="00FA51DB" w:rsidP="00FA51DB">
            <w:pPr>
              <w:jc w:val="right"/>
              <w:rPr>
                <w:rFonts w:ascii="Arial" w:hAnsi="Arial" w:cs="Arial"/>
              </w:rPr>
            </w:pPr>
            <w:r w:rsidRPr="00FA51DB">
              <w:rPr>
                <w:rFonts w:ascii="Arial" w:hAnsi="Arial" w:cs="Arial"/>
              </w:rPr>
              <w:t>251.381,- Kč</w:t>
            </w:r>
          </w:p>
        </w:tc>
        <w:tc>
          <w:tcPr>
            <w:tcW w:w="3118" w:type="dxa"/>
          </w:tcPr>
          <w:p w:rsidR="00FA51DB" w:rsidRPr="00FA51DB" w:rsidRDefault="00FA51DB" w:rsidP="00C368ED">
            <w:pPr>
              <w:rPr>
                <w:rFonts w:ascii="Arial" w:hAnsi="Arial" w:cs="Arial"/>
              </w:rPr>
            </w:pPr>
            <w:r w:rsidRPr="00FA51DB">
              <w:rPr>
                <w:rFonts w:ascii="Arial" w:hAnsi="Arial" w:cs="Arial"/>
              </w:rPr>
              <w:t>Veřejně prospěšné práce</w:t>
            </w:r>
          </w:p>
        </w:tc>
      </w:tr>
      <w:tr w:rsidR="00FA51DB" w:rsidRPr="00FA51DB" w:rsidTr="00FA51DB">
        <w:tc>
          <w:tcPr>
            <w:tcW w:w="3148" w:type="dxa"/>
          </w:tcPr>
          <w:p w:rsidR="00FA51DB" w:rsidRPr="00FA51DB" w:rsidRDefault="00FA51DB" w:rsidP="00C368ED">
            <w:pPr>
              <w:rPr>
                <w:rFonts w:ascii="Arial" w:hAnsi="Arial" w:cs="Arial"/>
              </w:rPr>
            </w:pPr>
            <w:r w:rsidRPr="00FA51DB">
              <w:rPr>
                <w:rFonts w:ascii="Arial" w:hAnsi="Arial" w:cs="Arial"/>
              </w:rPr>
              <w:t>Krajský úřad (od státu)</w:t>
            </w:r>
          </w:p>
        </w:tc>
        <w:tc>
          <w:tcPr>
            <w:tcW w:w="2806" w:type="dxa"/>
          </w:tcPr>
          <w:p w:rsidR="00FA51DB" w:rsidRPr="00FA51DB" w:rsidRDefault="00FA51DB" w:rsidP="00FA51DB">
            <w:pPr>
              <w:jc w:val="right"/>
              <w:rPr>
                <w:rFonts w:ascii="Arial" w:hAnsi="Arial" w:cs="Arial"/>
              </w:rPr>
            </w:pPr>
            <w:r w:rsidRPr="00FA51DB">
              <w:rPr>
                <w:rFonts w:ascii="Arial" w:hAnsi="Arial" w:cs="Arial"/>
              </w:rPr>
              <w:t xml:space="preserve"> 60.100,- Kč</w:t>
            </w:r>
          </w:p>
        </w:tc>
        <w:tc>
          <w:tcPr>
            <w:tcW w:w="3118" w:type="dxa"/>
          </w:tcPr>
          <w:p w:rsidR="00FA51DB" w:rsidRPr="00FA51DB" w:rsidRDefault="00FA51DB" w:rsidP="00C368ED">
            <w:pPr>
              <w:rPr>
                <w:rFonts w:ascii="Arial" w:hAnsi="Arial" w:cs="Arial"/>
              </w:rPr>
            </w:pPr>
            <w:r w:rsidRPr="00FA51DB">
              <w:rPr>
                <w:rFonts w:ascii="Arial" w:hAnsi="Arial" w:cs="Arial"/>
              </w:rPr>
              <w:t>Příspěvek na správu ze zákona</w:t>
            </w:r>
          </w:p>
        </w:tc>
      </w:tr>
    </w:tbl>
    <w:p w:rsidR="00FA51DB" w:rsidRPr="00FA51DB" w:rsidRDefault="00FA51DB" w:rsidP="00FA51DB">
      <w:pPr>
        <w:rPr>
          <w:rFonts w:ascii="Arial" w:hAnsi="Arial" w:cs="Arial"/>
        </w:rPr>
      </w:pPr>
      <w:r w:rsidRPr="00FA51DB">
        <w:rPr>
          <w:rFonts w:ascii="Arial" w:hAnsi="Arial" w:cs="Arial"/>
        </w:rPr>
        <w:t xml:space="preserve">        </w:t>
      </w:r>
    </w:p>
    <w:p w:rsidR="00FA51DB" w:rsidRPr="00FA51DB" w:rsidRDefault="00FA51DB" w:rsidP="00FA51DB">
      <w:pPr>
        <w:rPr>
          <w:rFonts w:ascii="Arial" w:hAnsi="Arial" w:cs="Arial"/>
          <w:b/>
          <w:i/>
        </w:rPr>
      </w:pPr>
      <w:r w:rsidRPr="00FA51DB">
        <w:rPr>
          <w:rFonts w:ascii="Arial" w:hAnsi="Arial" w:cs="Arial"/>
          <w:b/>
          <w:i/>
        </w:rPr>
        <w:t xml:space="preserve">Dary od firem a společností za rok 2011             </w:t>
      </w:r>
    </w:p>
    <w:tbl>
      <w:tblPr>
        <w:tblStyle w:val="Mkatabulky"/>
        <w:tblW w:w="0" w:type="auto"/>
        <w:tblInd w:w="108" w:type="dxa"/>
        <w:tblLook w:val="04A0"/>
      </w:tblPr>
      <w:tblGrid>
        <w:gridCol w:w="3119"/>
        <w:gridCol w:w="2814"/>
        <w:gridCol w:w="3139"/>
      </w:tblGrid>
      <w:tr w:rsidR="00FA51DB" w:rsidRPr="00FA51DB" w:rsidTr="00FA51DB">
        <w:tc>
          <w:tcPr>
            <w:tcW w:w="3119" w:type="dxa"/>
          </w:tcPr>
          <w:p w:rsidR="00FA51DB" w:rsidRPr="00FA51DB" w:rsidRDefault="00FA51DB" w:rsidP="00C368ED">
            <w:pPr>
              <w:rPr>
                <w:rFonts w:ascii="Arial" w:hAnsi="Arial" w:cs="Arial"/>
              </w:rPr>
            </w:pPr>
            <w:r w:rsidRPr="00FA51DB">
              <w:rPr>
                <w:rFonts w:ascii="Arial" w:hAnsi="Arial" w:cs="Arial"/>
              </w:rPr>
              <w:t>Vršanská uhelná a.s.</w:t>
            </w:r>
          </w:p>
        </w:tc>
        <w:tc>
          <w:tcPr>
            <w:tcW w:w="2814" w:type="dxa"/>
          </w:tcPr>
          <w:p w:rsidR="00FA51DB" w:rsidRPr="00FA51DB" w:rsidRDefault="00FA51DB" w:rsidP="00FA51DB">
            <w:pPr>
              <w:jc w:val="right"/>
              <w:rPr>
                <w:rFonts w:ascii="Arial" w:hAnsi="Arial" w:cs="Arial"/>
              </w:rPr>
            </w:pPr>
            <w:r w:rsidRPr="00FA51DB">
              <w:rPr>
                <w:rFonts w:ascii="Arial" w:hAnsi="Arial" w:cs="Arial"/>
              </w:rPr>
              <w:t>75.000,- Kč</w:t>
            </w:r>
          </w:p>
        </w:tc>
        <w:tc>
          <w:tcPr>
            <w:tcW w:w="3139" w:type="dxa"/>
          </w:tcPr>
          <w:p w:rsidR="00FA51DB" w:rsidRPr="00FA51DB" w:rsidRDefault="00FA51DB" w:rsidP="00C368ED">
            <w:pPr>
              <w:rPr>
                <w:rFonts w:ascii="Arial" w:hAnsi="Arial" w:cs="Arial"/>
              </w:rPr>
            </w:pPr>
            <w:r w:rsidRPr="00FA51DB">
              <w:rPr>
                <w:rFonts w:ascii="Arial" w:hAnsi="Arial" w:cs="Arial"/>
              </w:rPr>
              <w:t>Kulturní účely</w:t>
            </w:r>
          </w:p>
        </w:tc>
      </w:tr>
      <w:tr w:rsidR="00FA51DB" w:rsidRPr="00FA51DB" w:rsidTr="00FA51DB">
        <w:tc>
          <w:tcPr>
            <w:tcW w:w="3119" w:type="dxa"/>
          </w:tcPr>
          <w:p w:rsidR="00FA51DB" w:rsidRPr="00FA51DB" w:rsidRDefault="00FA51DB" w:rsidP="00C368ED">
            <w:pPr>
              <w:rPr>
                <w:rFonts w:ascii="Arial" w:hAnsi="Arial" w:cs="Arial"/>
              </w:rPr>
            </w:pPr>
            <w:r w:rsidRPr="00FA51DB">
              <w:rPr>
                <w:rFonts w:ascii="Arial" w:hAnsi="Arial" w:cs="Arial"/>
              </w:rPr>
              <w:t>Nadace ČEZ a.s., Praha</w:t>
            </w:r>
          </w:p>
        </w:tc>
        <w:tc>
          <w:tcPr>
            <w:tcW w:w="2814" w:type="dxa"/>
          </w:tcPr>
          <w:p w:rsidR="00FA51DB" w:rsidRPr="00FA51DB" w:rsidRDefault="00FA51DB" w:rsidP="00FA51DB">
            <w:pPr>
              <w:jc w:val="right"/>
              <w:rPr>
                <w:rFonts w:ascii="Arial" w:hAnsi="Arial" w:cs="Arial"/>
              </w:rPr>
            </w:pPr>
            <w:r w:rsidRPr="00FA51DB">
              <w:rPr>
                <w:rFonts w:ascii="Arial" w:hAnsi="Arial" w:cs="Arial"/>
              </w:rPr>
              <w:t>300.000,- Kč</w:t>
            </w:r>
          </w:p>
        </w:tc>
        <w:tc>
          <w:tcPr>
            <w:tcW w:w="3139" w:type="dxa"/>
          </w:tcPr>
          <w:p w:rsidR="00FA51DB" w:rsidRPr="00FA51DB" w:rsidRDefault="00FA51DB" w:rsidP="00C368ED">
            <w:pPr>
              <w:rPr>
                <w:rFonts w:ascii="Arial" w:hAnsi="Arial" w:cs="Arial"/>
              </w:rPr>
            </w:pPr>
            <w:r w:rsidRPr="00FA51DB">
              <w:rPr>
                <w:rFonts w:ascii="Arial" w:hAnsi="Arial" w:cs="Arial"/>
              </w:rPr>
              <w:t>Oprava chodníků</w:t>
            </w:r>
          </w:p>
        </w:tc>
      </w:tr>
      <w:tr w:rsidR="00FA51DB" w:rsidRPr="00FA51DB" w:rsidTr="00FA51DB">
        <w:trPr>
          <w:trHeight w:val="475"/>
        </w:trPr>
        <w:tc>
          <w:tcPr>
            <w:tcW w:w="3119" w:type="dxa"/>
          </w:tcPr>
          <w:p w:rsidR="00FA51DB" w:rsidRPr="00FA51DB" w:rsidRDefault="00FA51DB" w:rsidP="00C368ED">
            <w:pPr>
              <w:rPr>
                <w:rFonts w:ascii="Arial" w:hAnsi="Arial" w:cs="Arial"/>
              </w:rPr>
            </w:pPr>
            <w:r w:rsidRPr="00FA51DB">
              <w:rPr>
                <w:rFonts w:ascii="Arial" w:hAnsi="Arial" w:cs="Arial"/>
              </w:rPr>
              <w:t>Nadace ČEZ a.s., Praha</w:t>
            </w:r>
          </w:p>
        </w:tc>
        <w:tc>
          <w:tcPr>
            <w:tcW w:w="2814" w:type="dxa"/>
          </w:tcPr>
          <w:p w:rsidR="00FA51DB" w:rsidRPr="00FA51DB" w:rsidRDefault="00FA51DB" w:rsidP="00FA51DB">
            <w:pPr>
              <w:jc w:val="right"/>
              <w:rPr>
                <w:rFonts w:ascii="Arial" w:hAnsi="Arial" w:cs="Arial"/>
              </w:rPr>
            </w:pPr>
            <w:r w:rsidRPr="00FA51DB">
              <w:rPr>
                <w:rFonts w:ascii="Arial" w:hAnsi="Arial" w:cs="Arial"/>
              </w:rPr>
              <w:t>200.000,- Kč</w:t>
            </w:r>
          </w:p>
        </w:tc>
        <w:tc>
          <w:tcPr>
            <w:tcW w:w="3139" w:type="dxa"/>
          </w:tcPr>
          <w:p w:rsidR="00FA51DB" w:rsidRPr="00FA51DB" w:rsidRDefault="00FA51DB" w:rsidP="00C368ED">
            <w:pPr>
              <w:rPr>
                <w:rFonts w:ascii="Arial" w:hAnsi="Arial" w:cs="Arial"/>
              </w:rPr>
            </w:pPr>
            <w:r w:rsidRPr="00FA51DB">
              <w:rPr>
                <w:rFonts w:ascii="Arial" w:hAnsi="Arial" w:cs="Arial"/>
              </w:rPr>
              <w:t xml:space="preserve">Protihluková a protiprašná stěna u trati </w:t>
            </w:r>
          </w:p>
        </w:tc>
      </w:tr>
      <w:tr w:rsidR="00FA51DB" w:rsidRPr="00FA51DB" w:rsidTr="00FA51DB">
        <w:tc>
          <w:tcPr>
            <w:tcW w:w="3119" w:type="dxa"/>
          </w:tcPr>
          <w:p w:rsidR="00FA51DB" w:rsidRPr="00FA51DB" w:rsidRDefault="00FA51DB" w:rsidP="00C368ED">
            <w:pPr>
              <w:rPr>
                <w:rFonts w:ascii="Arial" w:hAnsi="Arial" w:cs="Arial"/>
              </w:rPr>
            </w:pPr>
            <w:r w:rsidRPr="00FA51DB">
              <w:rPr>
                <w:rFonts w:ascii="Arial" w:hAnsi="Arial" w:cs="Arial"/>
              </w:rPr>
              <w:t>BEST a.</w:t>
            </w:r>
            <w:r>
              <w:rPr>
                <w:rFonts w:ascii="Arial" w:hAnsi="Arial" w:cs="Arial"/>
              </w:rPr>
              <w:t xml:space="preserve">s. </w:t>
            </w:r>
            <w:r w:rsidRPr="00FA51DB">
              <w:rPr>
                <w:rFonts w:ascii="Arial" w:hAnsi="Arial" w:cs="Arial"/>
              </w:rPr>
              <w:t>Rybnice</w:t>
            </w:r>
          </w:p>
        </w:tc>
        <w:tc>
          <w:tcPr>
            <w:tcW w:w="2814" w:type="dxa"/>
          </w:tcPr>
          <w:p w:rsidR="00FA51DB" w:rsidRPr="00FA51DB" w:rsidRDefault="00FA51DB" w:rsidP="00FA51DB">
            <w:pPr>
              <w:jc w:val="right"/>
              <w:rPr>
                <w:rFonts w:ascii="Arial" w:hAnsi="Arial" w:cs="Arial"/>
              </w:rPr>
            </w:pPr>
            <w:r w:rsidRPr="00FA51DB">
              <w:rPr>
                <w:rFonts w:ascii="Arial" w:hAnsi="Arial" w:cs="Arial"/>
              </w:rPr>
              <w:t>175.327,50 Kč</w:t>
            </w:r>
          </w:p>
        </w:tc>
        <w:tc>
          <w:tcPr>
            <w:tcW w:w="3139" w:type="dxa"/>
          </w:tcPr>
          <w:p w:rsidR="00FA51DB" w:rsidRPr="00FA51DB" w:rsidRDefault="00FA51DB" w:rsidP="00C368ED">
            <w:pPr>
              <w:rPr>
                <w:rFonts w:ascii="Arial" w:hAnsi="Arial" w:cs="Arial"/>
              </w:rPr>
            </w:pPr>
            <w:r w:rsidRPr="00FA51DB">
              <w:rPr>
                <w:rFonts w:ascii="Arial" w:hAnsi="Arial" w:cs="Arial"/>
              </w:rPr>
              <w:t>Nepeněžní plnění - materiál</w:t>
            </w:r>
          </w:p>
        </w:tc>
      </w:tr>
    </w:tbl>
    <w:p w:rsidR="00FA51DB" w:rsidRPr="00FA51DB" w:rsidRDefault="00FA51DB" w:rsidP="00FA51DB">
      <w:pPr>
        <w:rPr>
          <w:rFonts w:ascii="Arial" w:hAnsi="Arial" w:cs="Arial"/>
        </w:rPr>
      </w:pPr>
    </w:p>
    <w:p w:rsidR="00FA51DB" w:rsidRPr="009E0E7B" w:rsidRDefault="009E0E7B" w:rsidP="00FA51DB">
      <w:pPr>
        <w:rPr>
          <w:rFonts w:ascii="Arial" w:hAnsi="Arial" w:cs="Arial"/>
          <w:b/>
          <w:i/>
        </w:rPr>
      </w:pPr>
      <w:r w:rsidRPr="009E0E7B">
        <w:rPr>
          <w:rFonts w:ascii="Arial" w:hAnsi="Arial" w:cs="Arial"/>
          <w:b/>
          <w:i/>
        </w:rPr>
        <w:t>Dotace za rok 2012</w:t>
      </w:r>
    </w:p>
    <w:tbl>
      <w:tblPr>
        <w:tblStyle w:val="Mkatabulky"/>
        <w:tblW w:w="0" w:type="auto"/>
        <w:tblInd w:w="108" w:type="dxa"/>
        <w:tblLook w:val="04A0"/>
      </w:tblPr>
      <w:tblGrid>
        <w:gridCol w:w="3119"/>
        <w:gridCol w:w="2814"/>
        <w:gridCol w:w="3139"/>
      </w:tblGrid>
      <w:tr w:rsidR="00FA51DB" w:rsidRPr="00FA51DB" w:rsidTr="00FA51DB">
        <w:tc>
          <w:tcPr>
            <w:tcW w:w="3119" w:type="dxa"/>
          </w:tcPr>
          <w:p w:rsidR="00FA51DB" w:rsidRPr="00FA51DB" w:rsidRDefault="00FA51DB" w:rsidP="00C368ED">
            <w:pPr>
              <w:rPr>
                <w:rFonts w:ascii="Arial" w:hAnsi="Arial" w:cs="Arial"/>
              </w:rPr>
            </w:pPr>
            <w:r w:rsidRPr="00FA51DB">
              <w:rPr>
                <w:rFonts w:ascii="Arial" w:hAnsi="Arial" w:cs="Arial"/>
              </w:rPr>
              <w:t>Úřad práce KÚ</w:t>
            </w:r>
          </w:p>
        </w:tc>
        <w:tc>
          <w:tcPr>
            <w:tcW w:w="2814" w:type="dxa"/>
          </w:tcPr>
          <w:p w:rsidR="00FA51DB" w:rsidRPr="00FA51DB" w:rsidRDefault="00FA51DB" w:rsidP="00FA51DB">
            <w:pPr>
              <w:jc w:val="right"/>
              <w:rPr>
                <w:rFonts w:ascii="Arial" w:hAnsi="Arial" w:cs="Arial"/>
              </w:rPr>
            </w:pPr>
            <w:r w:rsidRPr="00FA51DB">
              <w:rPr>
                <w:rFonts w:ascii="Arial" w:hAnsi="Arial" w:cs="Arial"/>
              </w:rPr>
              <w:t>225.000,-Kč</w:t>
            </w:r>
          </w:p>
        </w:tc>
        <w:tc>
          <w:tcPr>
            <w:tcW w:w="3139" w:type="dxa"/>
          </w:tcPr>
          <w:p w:rsidR="00FA51DB" w:rsidRPr="00FA51DB" w:rsidRDefault="00FA51DB" w:rsidP="00C368ED">
            <w:pPr>
              <w:rPr>
                <w:rFonts w:ascii="Arial" w:hAnsi="Arial" w:cs="Arial"/>
              </w:rPr>
            </w:pPr>
            <w:r w:rsidRPr="00FA51DB">
              <w:rPr>
                <w:rFonts w:ascii="Arial" w:hAnsi="Arial" w:cs="Arial"/>
              </w:rPr>
              <w:t>Veřejně prospěšné práce</w:t>
            </w:r>
          </w:p>
        </w:tc>
      </w:tr>
      <w:tr w:rsidR="00FA51DB" w:rsidRPr="00FA51DB" w:rsidTr="00FA51DB">
        <w:tc>
          <w:tcPr>
            <w:tcW w:w="3119" w:type="dxa"/>
          </w:tcPr>
          <w:p w:rsidR="00FA51DB" w:rsidRPr="00FA51DB" w:rsidRDefault="00FA51DB" w:rsidP="00C368ED">
            <w:pPr>
              <w:rPr>
                <w:rFonts w:ascii="Arial" w:hAnsi="Arial" w:cs="Arial"/>
              </w:rPr>
            </w:pPr>
            <w:r w:rsidRPr="00FA51DB">
              <w:rPr>
                <w:rFonts w:ascii="Arial" w:hAnsi="Arial" w:cs="Arial"/>
              </w:rPr>
              <w:t>Státní intervenční fond Praha</w:t>
            </w:r>
          </w:p>
        </w:tc>
        <w:tc>
          <w:tcPr>
            <w:tcW w:w="2814" w:type="dxa"/>
          </w:tcPr>
          <w:p w:rsidR="00FA51DB" w:rsidRPr="00FA51DB" w:rsidRDefault="00FA51DB" w:rsidP="00FA51DB">
            <w:pPr>
              <w:jc w:val="right"/>
              <w:rPr>
                <w:rFonts w:ascii="Arial" w:hAnsi="Arial" w:cs="Arial"/>
              </w:rPr>
            </w:pPr>
            <w:r w:rsidRPr="00FA51DB">
              <w:rPr>
                <w:rFonts w:ascii="Arial" w:hAnsi="Arial" w:cs="Arial"/>
              </w:rPr>
              <w:t>852.914,- Kč</w:t>
            </w:r>
          </w:p>
        </w:tc>
        <w:tc>
          <w:tcPr>
            <w:tcW w:w="3139" w:type="dxa"/>
          </w:tcPr>
          <w:p w:rsidR="00FA51DB" w:rsidRPr="00FA51DB" w:rsidRDefault="00FA51DB" w:rsidP="00FA51DB">
            <w:pPr>
              <w:rPr>
                <w:rFonts w:ascii="Arial" w:hAnsi="Arial" w:cs="Arial"/>
              </w:rPr>
            </w:pPr>
            <w:r w:rsidRPr="00FA51DB">
              <w:rPr>
                <w:rFonts w:ascii="Arial" w:hAnsi="Arial" w:cs="Arial"/>
              </w:rPr>
              <w:t xml:space="preserve">Komunikace Polerady </w:t>
            </w:r>
          </w:p>
        </w:tc>
      </w:tr>
      <w:tr w:rsidR="00FA51DB" w:rsidRPr="00FA51DB" w:rsidTr="00FA51DB">
        <w:tc>
          <w:tcPr>
            <w:tcW w:w="3119" w:type="dxa"/>
          </w:tcPr>
          <w:p w:rsidR="00FA51DB" w:rsidRPr="00FA51DB" w:rsidRDefault="00FA51DB" w:rsidP="00C368ED">
            <w:pPr>
              <w:rPr>
                <w:rFonts w:ascii="Arial" w:hAnsi="Arial" w:cs="Arial"/>
              </w:rPr>
            </w:pPr>
            <w:r w:rsidRPr="00FA51DB">
              <w:rPr>
                <w:rFonts w:ascii="Arial" w:hAnsi="Arial" w:cs="Arial"/>
              </w:rPr>
              <w:t>Krajský úřad KÚ – od státu</w:t>
            </w:r>
          </w:p>
        </w:tc>
        <w:tc>
          <w:tcPr>
            <w:tcW w:w="2814" w:type="dxa"/>
          </w:tcPr>
          <w:p w:rsidR="00FA51DB" w:rsidRPr="00FA51DB" w:rsidRDefault="00FA51DB" w:rsidP="00FA51DB">
            <w:pPr>
              <w:jc w:val="right"/>
              <w:rPr>
                <w:rFonts w:ascii="Arial" w:hAnsi="Arial" w:cs="Arial"/>
              </w:rPr>
            </w:pPr>
            <w:r w:rsidRPr="00FA51DB">
              <w:rPr>
                <w:rFonts w:ascii="Arial" w:hAnsi="Arial" w:cs="Arial"/>
              </w:rPr>
              <w:t>60.100,- Kč</w:t>
            </w:r>
          </w:p>
        </w:tc>
        <w:tc>
          <w:tcPr>
            <w:tcW w:w="3139" w:type="dxa"/>
          </w:tcPr>
          <w:p w:rsidR="00FA51DB" w:rsidRPr="00FA51DB" w:rsidRDefault="00FA51DB" w:rsidP="00C368ED">
            <w:pPr>
              <w:rPr>
                <w:rFonts w:ascii="Arial" w:hAnsi="Arial" w:cs="Arial"/>
              </w:rPr>
            </w:pPr>
            <w:r w:rsidRPr="00FA51DB">
              <w:rPr>
                <w:rFonts w:ascii="Arial" w:hAnsi="Arial" w:cs="Arial"/>
              </w:rPr>
              <w:t>Příspěvek na správu ze zákona</w:t>
            </w:r>
          </w:p>
        </w:tc>
      </w:tr>
    </w:tbl>
    <w:p w:rsidR="00FA51DB" w:rsidRPr="00FA51DB" w:rsidRDefault="00FA51DB" w:rsidP="00FA51DB">
      <w:pPr>
        <w:rPr>
          <w:rFonts w:ascii="Arial" w:hAnsi="Arial" w:cs="Arial"/>
        </w:rPr>
      </w:pPr>
      <w:r w:rsidRPr="00FA51DB">
        <w:rPr>
          <w:rFonts w:ascii="Arial" w:hAnsi="Arial" w:cs="Arial"/>
        </w:rPr>
        <w:t xml:space="preserve"> </w:t>
      </w:r>
    </w:p>
    <w:p w:rsidR="009E0E7B" w:rsidRPr="00FA51DB" w:rsidRDefault="009E0E7B" w:rsidP="009E0E7B">
      <w:pPr>
        <w:rPr>
          <w:rFonts w:ascii="Arial" w:hAnsi="Arial" w:cs="Arial"/>
          <w:b/>
          <w:i/>
        </w:rPr>
      </w:pPr>
      <w:r w:rsidRPr="00FA51DB">
        <w:rPr>
          <w:rFonts w:ascii="Arial" w:hAnsi="Arial" w:cs="Arial"/>
          <w:b/>
          <w:i/>
        </w:rPr>
        <w:t>Dary od firem a společností za rok 201</w:t>
      </w:r>
      <w:r>
        <w:rPr>
          <w:rFonts w:ascii="Arial" w:hAnsi="Arial" w:cs="Arial"/>
          <w:b/>
          <w:i/>
        </w:rPr>
        <w:t>2</w:t>
      </w:r>
      <w:r w:rsidRPr="00FA51DB">
        <w:rPr>
          <w:rFonts w:ascii="Arial" w:hAnsi="Arial" w:cs="Arial"/>
          <w:b/>
          <w:i/>
        </w:rPr>
        <w:t xml:space="preserve">             </w:t>
      </w:r>
    </w:p>
    <w:tbl>
      <w:tblPr>
        <w:tblStyle w:val="Mkatabulky"/>
        <w:tblW w:w="0" w:type="auto"/>
        <w:tblInd w:w="108" w:type="dxa"/>
        <w:tblLook w:val="04A0"/>
      </w:tblPr>
      <w:tblGrid>
        <w:gridCol w:w="3119"/>
        <w:gridCol w:w="2814"/>
        <w:gridCol w:w="3139"/>
      </w:tblGrid>
      <w:tr w:rsidR="00FA51DB" w:rsidRPr="00FA51DB" w:rsidTr="00FA51DB">
        <w:tc>
          <w:tcPr>
            <w:tcW w:w="3119" w:type="dxa"/>
          </w:tcPr>
          <w:p w:rsidR="00FA51DB" w:rsidRPr="00FA51DB" w:rsidRDefault="00FA51DB" w:rsidP="00C368ED">
            <w:pPr>
              <w:rPr>
                <w:rFonts w:ascii="Arial" w:hAnsi="Arial" w:cs="Arial"/>
              </w:rPr>
            </w:pPr>
            <w:r w:rsidRPr="00FA51DB">
              <w:rPr>
                <w:rFonts w:ascii="Arial" w:hAnsi="Arial" w:cs="Arial"/>
              </w:rPr>
              <w:t>ČEZ a.s., Praha</w:t>
            </w:r>
          </w:p>
        </w:tc>
        <w:tc>
          <w:tcPr>
            <w:tcW w:w="2814" w:type="dxa"/>
          </w:tcPr>
          <w:p w:rsidR="00FA51DB" w:rsidRPr="00FA51DB" w:rsidRDefault="00FA51DB" w:rsidP="009E0E7B">
            <w:pPr>
              <w:jc w:val="right"/>
              <w:rPr>
                <w:rFonts w:ascii="Arial" w:hAnsi="Arial" w:cs="Arial"/>
              </w:rPr>
            </w:pPr>
            <w:r w:rsidRPr="00FA51DB">
              <w:rPr>
                <w:rFonts w:ascii="Arial" w:hAnsi="Arial" w:cs="Arial"/>
              </w:rPr>
              <w:t>1.500.000,- Kč</w:t>
            </w:r>
          </w:p>
        </w:tc>
        <w:tc>
          <w:tcPr>
            <w:tcW w:w="3139" w:type="dxa"/>
          </w:tcPr>
          <w:p w:rsidR="00FA51DB" w:rsidRPr="00FA51DB" w:rsidRDefault="00FA51DB" w:rsidP="00C368ED">
            <w:pPr>
              <w:rPr>
                <w:rFonts w:ascii="Arial" w:hAnsi="Arial" w:cs="Arial"/>
              </w:rPr>
            </w:pPr>
            <w:r w:rsidRPr="00FA51DB">
              <w:rPr>
                <w:rFonts w:ascii="Arial" w:hAnsi="Arial" w:cs="Arial"/>
              </w:rPr>
              <w:t>Rekonstrukce komunikací</w:t>
            </w:r>
          </w:p>
        </w:tc>
      </w:tr>
      <w:tr w:rsidR="00FA51DB" w:rsidRPr="00FA51DB" w:rsidTr="00FA51DB">
        <w:tc>
          <w:tcPr>
            <w:tcW w:w="3119" w:type="dxa"/>
          </w:tcPr>
          <w:p w:rsidR="00FA51DB" w:rsidRPr="00FA51DB" w:rsidRDefault="00FA51DB" w:rsidP="00C368ED">
            <w:pPr>
              <w:rPr>
                <w:rFonts w:ascii="Arial" w:hAnsi="Arial" w:cs="Arial"/>
              </w:rPr>
            </w:pPr>
            <w:r w:rsidRPr="00FA51DB">
              <w:rPr>
                <w:rFonts w:ascii="Arial" w:hAnsi="Arial" w:cs="Arial"/>
              </w:rPr>
              <w:t>Vršanská uhelná a.s.</w:t>
            </w:r>
          </w:p>
        </w:tc>
        <w:tc>
          <w:tcPr>
            <w:tcW w:w="2814" w:type="dxa"/>
          </w:tcPr>
          <w:p w:rsidR="00FA51DB" w:rsidRPr="00FA51DB" w:rsidRDefault="00FA51DB" w:rsidP="009E0E7B">
            <w:pPr>
              <w:jc w:val="right"/>
              <w:rPr>
                <w:rFonts w:ascii="Arial" w:hAnsi="Arial" w:cs="Arial"/>
              </w:rPr>
            </w:pPr>
            <w:r w:rsidRPr="00FA51DB">
              <w:rPr>
                <w:rFonts w:ascii="Arial" w:hAnsi="Arial" w:cs="Arial"/>
              </w:rPr>
              <w:t>150.000,- Kč</w:t>
            </w:r>
          </w:p>
        </w:tc>
        <w:tc>
          <w:tcPr>
            <w:tcW w:w="3139" w:type="dxa"/>
          </w:tcPr>
          <w:p w:rsidR="00FA51DB" w:rsidRPr="00FA51DB" w:rsidRDefault="00FA51DB" w:rsidP="00C368ED">
            <w:pPr>
              <w:rPr>
                <w:rFonts w:ascii="Arial" w:hAnsi="Arial" w:cs="Arial"/>
              </w:rPr>
            </w:pPr>
            <w:r w:rsidRPr="00FA51DB">
              <w:rPr>
                <w:rFonts w:ascii="Arial" w:hAnsi="Arial" w:cs="Arial"/>
              </w:rPr>
              <w:t>Kulturní a sportovní účely</w:t>
            </w:r>
          </w:p>
        </w:tc>
      </w:tr>
    </w:tbl>
    <w:p w:rsidR="00FA51DB" w:rsidRPr="00FA51DB" w:rsidRDefault="00FA51DB" w:rsidP="00FA51DB">
      <w:pPr>
        <w:rPr>
          <w:rFonts w:ascii="Arial" w:hAnsi="Arial" w:cs="Arial"/>
        </w:rPr>
      </w:pPr>
    </w:p>
    <w:p w:rsidR="009E0E7B" w:rsidRPr="009E0E7B" w:rsidRDefault="009E0E7B" w:rsidP="009E0E7B">
      <w:pPr>
        <w:rPr>
          <w:rFonts w:ascii="Arial" w:hAnsi="Arial" w:cs="Arial"/>
          <w:b/>
          <w:i/>
        </w:rPr>
      </w:pPr>
      <w:r w:rsidRPr="009E0E7B">
        <w:rPr>
          <w:rFonts w:ascii="Arial" w:hAnsi="Arial" w:cs="Arial"/>
          <w:b/>
          <w:i/>
        </w:rPr>
        <w:t>Dotace za rok 201</w:t>
      </w:r>
      <w:r>
        <w:rPr>
          <w:rFonts w:ascii="Arial" w:hAnsi="Arial" w:cs="Arial"/>
          <w:b/>
          <w:i/>
        </w:rPr>
        <w:t>3</w:t>
      </w:r>
    </w:p>
    <w:tbl>
      <w:tblPr>
        <w:tblStyle w:val="Mkatabulky"/>
        <w:tblW w:w="0" w:type="auto"/>
        <w:tblInd w:w="108" w:type="dxa"/>
        <w:tblLook w:val="04A0"/>
      </w:tblPr>
      <w:tblGrid>
        <w:gridCol w:w="2912"/>
        <w:gridCol w:w="3021"/>
        <w:gridCol w:w="3139"/>
      </w:tblGrid>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Úřad práce Most KÚ</w:t>
            </w:r>
          </w:p>
        </w:tc>
        <w:tc>
          <w:tcPr>
            <w:tcW w:w="3021" w:type="dxa"/>
          </w:tcPr>
          <w:p w:rsidR="00FA51DB" w:rsidRPr="00FA51DB" w:rsidRDefault="00FA51DB" w:rsidP="009E0E7B">
            <w:pPr>
              <w:jc w:val="right"/>
              <w:rPr>
                <w:rFonts w:ascii="Arial" w:hAnsi="Arial" w:cs="Arial"/>
              </w:rPr>
            </w:pPr>
            <w:r w:rsidRPr="00FA51DB">
              <w:rPr>
                <w:rFonts w:ascii="Arial" w:hAnsi="Arial" w:cs="Arial"/>
              </w:rPr>
              <w:t>152.622,- Kč</w:t>
            </w:r>
          </w:p>
        </w:tc>
        <w:tc>
          <w:tcPr>
            <w:tcW w:w="3139" w:type="dxa"/>
          </w:tcPr>
          <w:p w:rsidR="00FA51DB" w:rsidRPr="00FA51DB" w:rsidRDefault="00FA51DB" w:rsidP="00C368ED">
            <w:pPr>
              <w:rPr>
                <w:rFonts w:ascii="Arial" w:hAnsi="Arial" w:cs="Arial"/>
              </w:rPr>
            </w:pPr>
            <w:r w:rsidRPr="00FA51DB">
              <w:rPr>
                <w:rFonts w:ascii="Arial" w:hAnsi="Arial" w:cs="Arial"/>
              </w:rPr>
              <w:t>Veřejně prospěšné práce</w:t>
            </w:r>
          </w:p>
        </w:tc>
      </w:tr>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Krajský úřad Ústeckého kraje</w:t>
            </w:r>
          </w:p>
        </w:tc>
        <w:tc>
          <w:tcPr>
            <w:tcW w:w="3021" w:type="dxa"/>
          </w:tcPr>
          <w:p w:rsidR="00FA51DB" w:rsidRPr="00FA51DB" w:rsidRDefault="00FA51DB" w:rsidP="009E0E7B">
            <w:pPr>
              <w:jc w:val="right"/>
              <w:rPr>
                <w:rFonts w:ascii="Arial" w:hAnsi="Arial" w:cs="Arial"/>
              </w:rPr>
            </w:pPr>
            <w:r w:rsidRPr="00FA51DB">
              <w:rPr>
                <w:rFonts w:ascii="Arial" w:hAnsi="Arial" w:cs="Arial"/>
              </w:rPr>
              <w:t>140.000,- Kč</w:t>
            </w:r>
          </w:p>
        </w:tc>
        <w:tc>
          <w:tcPr>
            <w:tcW w:w="3139" w:type="dxa"/>
          </w:tcPr>
          <w:p w:rsidR="00FA51DB" w:rsidRPr="00FA51DB" w:rsidRDefault="00FA51DB" w:rsidP="00C368ED">
            <w:pPr>
              <w:rPr>
                <w:rFonts w:ascii="Arial" w:hAnsi="Arial" w:cs="Arial"/>
              </w:rPr>
            </w:pPr>
            <w:r w:rsidRPr="00FA51DB">
              <w:rPr>
                <w:rFonts w:ascii="Arial" w:hAnsi="Arial" w:cs="Arial"/>
              </w:rPr>
              <w:t>Čistička odpadních vod  č.p.14</w:t>
            </w:r>
          </w:p>
        </w:tc>
      </w:tr>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Krajský úřad KÚ – od státu</w:t>
            </w:r>
          </w:p>
        </w:tc>
        <w:tc>
          <w:tcPr>
            <w:tcW w:w="3021" w:type="dxa"/>
          </w:tcPr>
          <w:p w:rsidR="00FA51DB" w:rsidRPr="00FA51DB" w:rsidRDefault="00FA51DB" w:rsidP="009E0E7B">
            <w:pPr>
              <w:jc w:val="right"/>
              <w:rPr>
                <w:rFonts w:ascii="Arial" w:hAnsi="Arial" w:cs="Arial"/>
              </w:rPr>
            </w:pPr>
            <w:r w:rsidRPr="00FA51DB">
              <w:rPr>
                <w:rFonts w:ascii="Arial" w:hAnsi="Arial" w:cs="Arial"/>
              </w:rPr>
              <w:t>54.400,- Kč</w:t>
            </w:r>
          </w:p>
        </w:tc>
        <w:tc>
          <w:tcPr>
            <w:tcW w:w="3139" w:type="dxa"/>
          </w:tcPr>
          <w:p w:rsidR="00FA51DB" w:rsidRPr="00FA51DB" w:rsidRDefault="00FA51DB" w:rsidP="00C368ED">
            <w:pPr>
              <w:rPr>
                <w:rFonts w:ascii="Arial" w:hAnsi="Arial" w:cs="Arial"/>
              </w:rPr>
            </w:pPr>
            <w:r w:rsidRPr="00FA51DB">
              <w:rPr>
                <w:rFonts w:ascii="Arial" w:hAnsi="Arial" w:cs="Arial"/>
              </w:rPr>
              <w:t>Příspěvek na správu ze zákona</w:t>
            </w:r>
          </w:p>
        </w:tc>
      </w:tr>
    </w:tbl>
    <w:p w:rsidR="009E0E7B" w:rsidRPr="00FA51DB" w:rsidRDefault="009E0E7B" w:rsidP="009E0E7B">
      <w:pPr>
        <w:rPr>
          <w:rFonts w:ascii="Arial" w:hAnsi="Arial" w:cs="Arial"/>
          <w:b/>
          <w:i/>
        </w:rPr>
      </w:pPr>
      <w:r w:rsidRPr="00FA51DB">
        <w:rPr>
          <w:rFonts w:ascii="Arial" w:hAnsi="Arial" w:cs="Arial"/>
          <w:b/>
          <w:i/>
        </w:rPr>
        <w:lastRenderedPageBreak/>
        <w:t>Dary od firem a společností za rok 201</w:t>
      </w:r>
      <w:r>
        <w:rPr>
          <w:rFonts w:ascii="Arial" w:hAnsi="Arial" w:cs="Arial"/>
          <w:b/>
          <w:i/>
        </w:rPr>
        <w:t>3</w:t>
      </w:r>
      <w:r w:rsidRPr="00FA51DB">
        <w:rPr>
          <w:rFonts w:ascii="Arial" w:hAnsi="Arial" w:cs="Arial"/>
          <w:b/>
          <w:i/>
        </w:rPr>
        <w:t xml:space="preserve">             </w:t>
      </w:r>
    </w:p>
    <w:tbl>
      <w:tblPr>
        <w:tblStyle w:val="Mkatabulky"/>
        <w:tblW w:w="0" w:type="auto"/>
        <w:tblInd w:w="108" w:type="dxa"/>
        <w:tblLook w:val="04A0"/>
      </w:tblPr>
      <w:tblGrid>
        <w:gridCol w:w="2912"/>
        <w:gridCol w:w="3021"/>
        <w:gridCol w:w="3139"/>
      </w:tblGrid>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ČEZ a.s., Praha</w:t>
            </w:r>
          </w:p>
        </w:tc>
        <w:tc>
          <w:tcPr>
            <w:tcW w:w="3021" w:type="dxa"/>
          </w:tcPr>
          <w:p w:rsidR="00FA51DB" w:rsidRPr="00FA51DB" w:rsidRDefault="00FA51DB" w:rsidP="009E0E7B">
            <w:pPr>
              <w:jc w:val="right"/>
              <w:rPr>
                <w:rFonts w:ascii="Arial" w:hAnsi="Arial" w:cs="Arial"/>
              </w:rPr>
            </w:pPr>
            <w:r w:rsidRPr="00FA51DB">
              <w:rPr>
                <w:rFonts w:ascii="Arial" w:hAnsi="Arial" w:cs="Arial"/>
              </w:rPr>
              <w:t>400.000,- Kč</w:t>
            </w:r>
          </w:p>
        </w:tc>
        <w:tc>
          <w:tcPr>
            <w:tcW w:w="3139" w:type="dxa"/>
          </w:tcPr>
          <w:p w:rsidR="00FA51DB" w:rsidRPr="00FA51DB" w:rsidRDefault="00FA51DB" w:rsidP="00C368ED">
            <w:pPr>
              <w:rPr>
                <w:rFonts w:ascii="Arial" w:hAnsi="Arial" w:cs="Arial"/>
              </w:rPr>
            </w:pPr>
            <w:r w:rsidRPr="00FA51DB">
              <w:rPr>
                <w:rFonts w:ascii="Arial" w:hAnsi="Arial" w:cs="Arial"/>
              </w:rPr>
              <w:t>Rekonstrukce náměstí</w:t>
            </w:r>
          </w:p>
        </w:tc>
      </w:tr>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 xml:space="preserve">Vršanská uhelná a.s. </w:t>
            </w:r>
          </w:p>
        </w:tc>
        <w:tc>
          <w:tcPr>
            <w:tcW w:w="3021" w:type="dxa"/>
          </w:tcPr>
          <w:p w:rsidR="00FA51DB" w:rsidRPr="00FA51DB" w:rsidRDefault="00FA51DB" w:rsidP="009E0E7B">
            <w:pPr>
              <w:jc w:val="right"/>
              <w:rPr>
                <w:rFonts w:ascii="Arial" w:hAnsi="Arial" w:cs="Arial"/>
              </w:rPr>
            </w:pPr>
            <w:r w:rsidRPr="00FA51DB">
              <w:rPr>
                <w:rFonts w:ascii="Arial" w:hAnsi="Arial" w:cs="Arial"/>
              </w:rPr>
              <w:t>150.000,- Kč</w:t>
            </w:r>
          </w:p>
        </w:tc>
        <w:tc>
          <w:tcPr>
            <w:tcW w:w="3139" w:type="dxa"/>
          </w:tcPr>
          <w:p w:rsidR="00FA51DB" w:rsidRPr="00FA51DB" w:rsidRDefault="00FA51DB" w:rsidP="00C368ED">
            <w:pPr>
              <w:rPr>
                <w:rFonts w:ascii="Arial" w:hAnsi="Arial" w:cs="Arial"/>
              </w:rPr>
            </w:pPr>
            <w:r w:rsidRPr="00FA51DB">
              <w:rPr>
                <w:rFonts w:ascii="Arial" w:hAnsi="Arial" w:cs="Arial"/>
              </w:rPr>
              <w:t>Kulturní a sportovní účely</w:t>
            </w:r>
          </w:p>
        </w:tc>
      </w:tr>
    </w:tbl>
    <w:p w:rsidR="00FA51DB" w:rsidRPr="00FA51DB" w:rsidRDefault="00FA51DB" w:rsidP="00FA51DB">
      <w:pPr>
        <w:rPr>
          <w:rFonts w:ascii="Arial" w:hAnsi="Arial" w:cs="Arial"/>
        </w:rPr>
      </w:pPr>
    </w:p>
    <w:p w:rsidR="00D72717" w:rsidRPr="006E32BF" w:rsidRDefault="00D72717" w:rsidP="006E32BF">
      <w:pPr>
        <w:rPr>
          <w:rFonts w:ascii="Arial" w:hAnsi="Arial" w:cs="Arial"/>
        </w:rPr>
      </w:pPr>
      <w:r w:rsidRPr="009E0E7B">
        <w:rPr>
          <w:rFonts w:ascii="Arial" w:hAnsi="Arial" w:cs="Arial"/>
          <w:b/>
          <w:i/>
        </w:rPr>
        <w:t>Dotace za rok 201</w:t>
      </w:r>
      <w:r>
        <w:rPr>
          <w:rFonts w:ascii="Arial" w:hAnsi="Arial" w:cs="Arial"/>
          <w:b/>
          <w:i/>
        </w:rPr>
        <w:t>4</w:t>
      </w:r>
    </w:p>
    <w:tbl>
      <w:tblPr>
        <w:tblStyle w:val="Mkatabulky"/>
        <w:tblW w:w="0" w:type="auto"/>
        <w:tblInd w:w="108" w:type="dxa"/>
        <w:tblLook w:val="04A0"/>
      </w:tblPr>
      <w:tblGrid>
        <w:gridCol w:w="2912"/>
        <w:gridCol w:w="3071"/>
        <w:gridCol w:w="2971"/>
      </w:tblGrid>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Úřad práce Most - KÚ</w:t>
            </w:r>
          </w:p>
        </w:tc>
        <w:tc>
          <w:tcPr>
            <w:tcW w:w="3071" w:type="dxa"/>
          </w:tcPr>
          <w:p w:rsidR="00FA51DB" w:rsidRPr="00FA51DB" w:rsidRDefault="00FA51DB" w:rsidP="0082045B">
            <w:pPr>
              <w:jc w:val="right"/>
              <w:rPr>
                <w:rFonts w:ascii="Arial" w:hAnsi="Arial" w:cs="Arial"/>
              </w:rPr>
            </w:pPr>
            <w:r w:rsidRPr="00FA51DB">
              <w:rPr>
                <w:rFonts w:ascii="Arial" w:hAnsi="Arial" w:cs="Arial"/>
              </w:rPr>
              <w:t>269.987,- Kč</w:t>
            </w:r>
          </w:p>
        </w:tc>
        <w:tc>
          <w:tcPr>
            <w:tcW w:w="2971" w:type="dxa"/>
          </w:tcPr>
          <w:p w:rsidR="00FA51DB" w:rsidRPr="00FA51DB" w:rsidRDefault="00576F5A" w:rsidP="00C368ED">
            <w:pPr>
              <w:rPr>
                <w:rFonts w:ascii="Arial" w:hAnsi="Arial" w:cs="Arial"/>
              </w:rPr>
            </w:pPr>
            <w:r>
              <w:rPr>
                <w:rFonts w:ascii="Arial" w:hAnsi="Arial" w:cs="Arial"/>
              </w:rPr>
              <w:t xml:space="preserve">Veřejně prospěšné </w:t>
            </w:r>
            <w:r w:rsidR="00FA51DB" w:rsidRPr="00FA51DB">
              <w:rPr>
                <w:rFonts w:ascii="Arial" w:hAnsi="Arial" w:cs="Arial"/>
              </w:rPr>
              <w:t>práce</w:t>
            </w:r>
          </w:p>
        </w:tc>
      </w:tr>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Krajský úřad ÚK – od státu</w:t>
            </w:r>
          </w:p>
        </w:tc>
        <w:tc>
          <w:tcPr>
            <w:tcW w:w="3071" w:type="dxa"/>
          </w:tcPr>
          <w:p w:rsidR="00FA51DB" w:rsidRPr="00FA51DB" w:rsidRDefault="00FA51DB" w:rsidP="0082045B">
            <w:pPr>
              <w:jc w:val="right"/>
              <w:rPr>
                <w:rFonts w:ascii="Arial" w:hAnsi="Arial" w:cs="Arial"/>
              </w:rPr>
            </w:pPr>
            <w:r w:rsidRPr="00FA51DB">
              <w:rPr>
                <w:rFonts w:ascii="Arial" w:hAnsi="Arial" w:cs="Arial"/>
              </w:rPr>
              <w:t>54.400,- Kč</w:t>
            </w:r>
          </w:p>
        </w:tc>
        <w:tc>
          <w:tcPr>
            <w:tcW w:w="2971" w:type="dxa"/>
          </w:tcPr>
          <w:p w:rsidR="00FA51DB" w:rsidRPr="00FA51DB" w:rsidRDefault="00576F5A" w:rsidP="00C368ED">
            <w:pPr>
              <w:rPr>
                <w:rFonts w:ascii="Arial" w:hAnsi="Arial" w:cs="Arial"/>
              </w:rPr>
            </w:pPr>
            <w:r>
              <w:rPr>
                <w:rFonts w:ascii="Arial" w:hAnsi="Arial" w:cs="Arial"/>
              </w:rPr>
              <w:t xml:space="preserve">Příspěvek na správu </w:t>
            </w:r>
            <w:r w:rsidR="00FA51DB" w:rsidRPr="00FA51DB">
              <w:rPr>
                <w:rFonts w:ascii="Arial" w:hAnsi="Arial" w:cs="Arial"/>
              </w:rPr>
              <w:t>ze zákona</w:t>
            </w:r>
          </w:p>
        </w:tc>
      </w:tr>
    </w:tbl>
    <w:p w:rsidR="003A5A23" w:rsidRDefault="00FA51DB" w:rsidP="00D72717">
      <w:pPr>
        <w:rPr>
          <w:rFonts w:ascii="Arial" w:hAnsi="Arial" w:cs="Arial"/>
        </w:rPr>
      </w:pPr>
      <w:r w:rsidRPr="00FA51DB">
        <w:rPr>
          <w:rFonts w:ascii="Arial" w:hAnsi="Arial" w:cs="Arial"/>
        </w:rPr>
        <w:t xml:space="preserve"> </w:t>
      </w:r>
    </w:p>
    <w:p w:rsidR="00D72717" w:rsidRPr="003A5A23" w:rsidRDefault="00D72717" w:rsidP="00D72717">
      <w:pPr>
        <w:rPr>
          <w:rFonts w:ascii="Arial" w:hAnsi="Arial" w:cs="Arial"/>
        </w:rPr>
      </w:pPr>
      <w:r w:rsidRPr="00FA51DB">
        <w:rPr>
          <w:rFonts w:ascii="Arial" w:hAnsi="Arial" w:cs="Arial"/>
          <w:b/>
          <w:i/>
        </w:rPr>
        <w:t>Dary od firem a společností za rok 201</w:t>
      </w:r>
      <w:r>
        <w:rPr>
          <w:rFonts w:ascii="Arial" w:hAnsi="Arial" w:cs="Arial"/>
          <w:b/>
          <w:i/>
        </w:rPr>
        <w:t>4</w:t>
      </w:r>
      <w:r w:rsidRPr="00FA51DB">
        <w:rPr>
          <w:rFonts w:ascii="Arial" w:hAnsi="Arial" w:cs="Arial"/>
          <w:b/>
          <w:i/>
        </w:rPr>
        <w:t xml:space="preserve">             </w:t>
      </w:r>
    </w:p>
    <w:tbl>
      <w:tblPr>
        <w:tblStyle w:val="Mkatabulky"/>
        <w:tblW w:w="0" w:type="auto"/>
        <w:tblInd w:w="108" w:type="dxa"/>
        <w:tblLook w:val="04A0"/>
      </w:tblPr>
      <w:tblGrid>
        <w:gridCol w:w="2912"/>
        <w:gridCol w:w="3021"/>
        <w:gridCol w:w="3021"/>
      </w:tblGrid>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ČEZ a.s., Praha</w:t>
            </w:r>
          </w:p>
        </w:tc>
        <w:tc>
          <w:tcPr>
            <w:tcW w:w="3021" w:type="dxa"/>
          </w:tcPr>
          <w:p w:rsidR="00FA51DB" w:rsidRPr="00FA51DB" w:rsidRDefault="00FA51DB" w:rsidP="0082045B">
            <w:pPr>
              <w:jc w:val="right"/>
              <w:rPr>
                <w:rFonts w:ascii="Arial" w:hAnsi="Arial" w:cs="Arial"/>
              </w:rPr>
            </w:pPr>
            <w:r w:rsidRPr="00FA51DB">
              <w:rPr>
                <w:rFonts w:ascii="Arial" w:hAnsi="Arial" w:cs="Arial"/>
              </w:rPr>
              <w:t>400.000,- Kč</w:t>
            </w:r>
          </w:p>
        </w:tc>
        <w:tc>
          <w:tcPr>
            <w:tcW w:w="3021" w:type="dxa"/>
          </w:tcPr>
          <w:p w:rsidR="00FA51DB" w:rsidRPr="00FA51DB" w:rsidRDefault="00FA51DB" w:rsidP="00C368ED">
            <w:pPr>
              <w:rPr>
                <w:rFonts w:ascii="Arial" w:hAnsi="Arial" w:cs="Arial"/>
              </w:rPr>
            </w:pPr>
            <w:r w:rsidRPr="00FA51DB">
              <w:rPr>
                <w:rFonts w:ascii="Arial" w:hAnsi="Arial" w:cs="Arial"/>
              </w:rPr>
              <w:t>Úprava kolem rybníku</w:t>
            </w:r>
          </w:p>
        </w:tc>
      </w:tr>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Vršanská uhelná a.s.</w:t>
            </w:r>
          </w:p>
        </w:tc>
        <w:tc>
          <w:tcPr>
            <w:tcW w:w="3021" w:type="dxa"/>
          </w:tcPr>
          <w:p w:rsidR="00FA51DB" w:rsidRPr="00FA51DB" w:rsidRDefault="00FA51DB" w:rsidP="0082045B">
            <w:pPr>
              <w:jc w:val="right"/>
              <w:rPr>
                <w:rFonts w:ascii="Arial" w:hAnsi="Arial" w:cs="Arial"/>
              </w:rPr>
            </w:pPr>
            <w:r w:rsidRPr="00FA51DB">
              <w:rPr>
                <w:rFonts w:ascii="Arial" w:hAnsi="Arial" w:cs="Arial"/>
              </w:rPr>
              <w:t>150.000,- Kč</w:t>
            </w:r>
          </w:p>
        </w:tc>
        <w:tc>
          <w:tcPr>
            <w:tcW w:w="3021" w:type="dxa"/>
          </w:tcPr>
          <w:p w:rsidR="00FA51DB" w:rsidRPr="00FA51DB" w:rsidRDefault="00FA51DB" w:rsidP="00C368ED">
            <w:pPr>
              <w:rPr>
                <w:rFonts w:ascii="Arial" w:hAnsi="Arial" w:cs="Arial"/>
              </w:rPr>
            </w:pPr>
            <w:r w:rsidRPr="00FA51DB">
              <w:rPr>
                <w:rFonts w:ascii="Arial" w:hAnsi="Arial" w:cs="Arial"/>
              </w:rPr>
              <w:t>Kulturní a sportovní účely</w:t>
            </w:r>
          </w:p>
        </w:tc>
      </w:tr>
    </w:tbl>
    <w:p w:rsidR="00FA51DB" w:rsidRPr="00FA51DB" w:rsidRDefault="00FA51DB" w:rsidP="00FA51DB">
      <w:pPr>
        <w:rPr>
          <w:rFonts w:ascii="Arial" w:hAnsi="Arial" w:cs="Arial"/>
        </w:rPr>
      </w:pPr>
    </w:p>
    <w:p w:rsidR="00576F5A" w:rsidRPr="009E0E7B" w:rsidRDefault="00576F5A" w:rsidP="00576F5A">
      <w:pPr>
        <w:rPr>
          <w:rFonts w:ascii="Arial" w:hAnsi="Arial" w:cs="Arial"/>
          <w:b/>
          <w:i/>
        </w:rPr>
      </w:pPr>
      <w:r w:rsidRPr="009E0E7B">
        <w:rPr>
          <w:rFonts w:ascii="Arial" w:hAnsi="Arial" w:cs="Arial"/>
          <w:b/>
          <w:i/>
        </w:rPr>
        <w:t>Dotace za rok 201</w:t>
      </w:r>
      <w:r>
        <w:rPr>
          <w:rFonts w:ascii="Arial" w:hAnsi="Arial" w:cs="Arial"/>
          <w:b/>
          <w:i/>
        </w:rPr>
        <w:t>5</w:t>
      </w:r>
    </w:p>
    <w:tbl>
      <w:tblPr>
        <w:tblStyle w:val="Mkatabulky"/>
        <w:tblW w:w="0" w:type="auto"/>
        <w:tblInd w:w="108" w:type="dxa"/>
        <w:tblLook w:val="04A0"/>
      </w:tblPr>
      <w:tblGrid>
        <w:gridCol w:w="2912"/>
        <w:gridCol w:w="3021"/>
        <w:gridCol w:w="3021"/>
      </w:tblGrid>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Státní fond životního prostředí</w:t>
            </w:r>
          </w:p>
        </w:tc>
        <w:tc>
          <w:tcPr>
            <w:tcW w:w="3021" w:type="dxa"/>
          </w:tcPr>
          <w:p w:rsidR="00FA51DB" w:rsidRPr="00FA51DB" w:rsidRDefault="00FA51DB" w:rsidP="0082045B">
            <w:pPr>
              <w:jc w:val="right"/>
              <w:rPr>
                <w:rFonts w:ascii="Arial" w:hAnsi="Arial" w:cs="Arial"/>
              </w:rPr>
            </w:pPr>
            <w:r w:rsidRPr="00FA51DB">
              <w:rPr>
                <w:rFonts w:ascii="Arial" w:hAnsi="Arial" w:cs="Arial"/>
              </w:rPr>
              <w:t>417.511,80 Kč</w:t>
            </w:r>
          </w:p>
        </w:tc>
        <w:tc>
          <w:tcPr>
            <w:tcW w:w="3021" w:type="dxa"/>
          </w:tcPr>
          <w:p w:rsidR="00FA51DB" w:rsidRPr="00FA51DB" w:rsidRDefault="00FA51DB" w:rsidP="00C368ED">
            <w:pPr>
              <w:rPr>
                <w:rFonts w:ascii="Arial" w:hAnsi="Arial" w:cs="Arial"/>
              </w:rPr>
            </w:pPr>
            <w:r w:rsidRPr="00FA51DB">
              <w:rPr>
                <w:rFonts w:ascii="Arial" w:hAnsi="Arial" w:cs="Arial"/>
              </w:rPr>
              <w:t>Zateplení budovy č.</w:t>
            </w:r>
            <w:r w:rsidR="0076722D">
              <w:rPr>
                <w:rFonts w:ascii="Arial" w:hAnsi="Arial" w:cs="Arial"/>
              </w:rPr>
              <w:t xml:space="preserve"> </w:t>
            </w:r>
            <w:r w:rsidRPr="00FA51DB">
              <w:rPr>
                <w:rFonts w:ascii="Arial" w:hAnsi="Arial" w:cs="Arial"/>
              </w:rPr>
              <w:t>p. 113</w:t>
            </w:r>
          </w:p>
        </w:tc>
      </w:tr>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Úřad práce Most - KÚ</w:t>
            </w:r>
          </w:p>
        </w:tc>
        <w:tc>
          <w:tcPr>
            <w:tcW w:w="3021" w:type="dxa"/>
          </w:tcPr>
          <w:p w:rsidR="00FA51DB" w:rsidRPr="00FA51DB" w:rsidRDefault="00FA51DB" w:rsidP="0082045B">
            <w:pPr>
              <w:jc w:val="right"/>
              <w:rPr>
                <w:rFonts w:ascii="Arial" w:hAnsi="Arial" w:cs="Arial"/>
              </w:rPr>
            </w:pPr>
            <w:r w:rsidRPr="00FA51DB">
              <w:rPr>
                <w:rFonts w:ascii="Arial" w:hAnsi="Arial" w:cs="Arial"/>
              </w:rPr>
              <w:t>172.0001,- Kč</w:t>
            </w:r>
          </w:p>
        </w:tc>
        <w:tc>
          <w:tcPr>
            <w:tcW w:w="3021" w:type="dxa"/>
          </w:tcPr>
          <w:p w:rsidR="00FA51DB" w:rsidRPr="00FA51DB" w:rsidRDefault="00FA51DB" w:rsidP="00C368ED">
            <w:pPr>
              <w:rPr>
                <w:rFonts w:ascii="Arial" w:hAnsi="Arial" w:cs="Arial"/>
              </w:rPr>
            </w:pPr>
            <w:r w:rsidRPr="00FA51DB">
              <w:rPr>
                <w:rFonts w:ascii="Arial" w:hAnsi="Arial" w:cs="Arial"/>
              </w:rPr>
              <w:t>Veřejně prospěšné práce</w:t>
            </w:r>
          </w:p>
        </w:tc>
      </w:tr>
      <w:tr w:rsidR="00FA51DB" w:rsidRPr="00FA51DB" w:rsidTr="00D72717">
        <w:tc>
          <w:tcPr>
            <w:tcW w:w="2912" w:type="dxa"/>
          </w:tcPr>
          <w:p w:rsidR="00FA51DB" w:rsidRPr="00FA51DB" w:rsidRDefault="00FA51DB" w:rsidP="00C368ED">
            <w:pPr>
              <w:rPr>
                <w:rFonts w:ascii="Arial" w:hAnsi="Arial" w:cs="Arial"/>
              </w:rPr>
            </w:pPr>
            <w:r w:rsidRPr="00FA51DB">
              <w:rPr>
                <w:rFonts w:ascii="Arial" w:hAnsi="Arial" w:cs="Arial"/>
              </w:rPr>
              <w:t>Krajský úřad ÚK – od státu</w:t>
            </w:r>
          </w:p>
        </w:tc>
        <w:tc>
          <w:tcPr>
            <w:tcW w:w="3021" w:type="dxa"/>
          </w:tcPr>
          <w:p w:rsidR="00FA51DB" w:rsidRPr="00FA51DB" w:rsidRDefault="00FA51DB" w:rsidP="0082045B">
            <w:pPr>
              <w:jc w:val="right"/>
              <w:rPr>
                <w:rFonts w:ascii="Arial" w:hAnsi="Arial" w:cs="Arial"/>
              </w:rPr>
            </w:pPr>
            <w:r w:rsidRPr="00FA51DB">
              <w:rPr>
                <w:rFonts w:ascii="Arial" w:hAnsi="Arial" w:cs="Arial"/>
              </w:rPr>
              <w:t>54.400,- Kč</w:t>
            </w:r>
          </w:p>
        </w:tc>
        <w:tc>
          <w:tcPr>
            <w:tcW w:w="3021" w:type="dxa"/>
          </w:tcPr>
          <w:p w:rsidR="00FA51DB" w:rsidRPr="00FA51DB" w:rsidRDefault="0076722D" w:rsidP="00C368ED">
            <w:pPr>
              <w:rPr>
                <w:rFonts w:ascii="Arial" w:hAnsi="Arial" w:cs="Arial"/>
              </w:rPr>
            </w:pPr>
            <w:r>
              <w:rPr>
                <w:rFonts w:ascii="Arial" w:hAnsi="Arial" w:cs="Arial"/>
              </w:rPr>
              <w:t xml:space="preserve">Příspěvek na správu </w:t>
            </w:r>
            <w:r w:rsidR="00FA51DB" w:rsidRPr="00FA51DB">
              <w:rPr>
                <w:rFonts w:ascii="Arial" w:hAnsi="Arial" w:cs="Arial"/>
              </w:rPr>
              <w:t>ze zákona</w:t>
            </w:r>
          </w:p>
        </w:tc>
      </w:tr>
    </w:tbl>
    <w:p w:rsidR="00FA51DB" w:rsidRPr="00FA51DB" w:rsidRDefault="00FA51DB" w:rsidP="00FA51DB">
      <w:pPr>
        <w:rPr>
          <w:rFonts w:ascii="Arial" w:hAnsi="Arial" w:cs="Arial"/>
        </w:rPr>
      </w:pPr>
    </w:p>
    <w:p w:rsidR="00576F5A" w:rsidRPr="00FA51DB" w:rsidRDefault="00576F5A" w:rsidP="00576F5A">
      <w:pPr>
        <w:rPr>
          <w:rFonts w:ascii="Arial" w:hAnsi="Arial" w:cs="Arial"/>
          <w:b/>
          <w:i/>
        </w:rPr>
      </w:pPr>
      <w:r w:rsidRPr="00FA51DB">
        <w:rPr>
          <w:rFonts w:ascii="Arial" w:hAnsi="Arial" w:cs="Arial"/>
          <w:b/>
          <w:i/>
        </w:rPr>
        <w:t>Dary od firem a společností za rok 201</w:t>
      </w:r>
      <w:r>
        <w:rPr>
          <w:rFonts w:ascii="Arial" w:hAnsi="Arial" w:cs="Arial"/>
          <w:b/>
          <w:i/>
        </w:rPr>
        <w:t>5</w:t>
      </w:r>
      <w:r w:rsidRPr="00FA51DB">
        <w:rPr>
          <w:rFonts w:ascii="Arial" w:hAnsi="Arial" w:cs="Arial"/>
          <w:b/>
          <w:i/>
        </w:rPr>
        <w:t xml:space="preserve">             </w:t>
      </w:r>
    </w:p>
    <w:tbl>
      <w:tblPr>
        <w:tblStyle w:val="Mkatabulky"/>
        <w:tblW w:w="0" w:type="auto"/>
        <w:tblInd w:w="108" w:type="dxa"/>
        <w:tblLook w:val="04A0"/>
      </w:tblPr>
      <w:tblGrid>
        <w:gridCol w:w="2912"/>
        <w:gridCol w:w="3021"/>
        <w:gridCol w:w="3021"/>
      </w:tblGrid>
      <w:tr w:rsidR="00FA51DB" w:rsidRPr="00FA51DB" w:rsidTr="00576F5A">
        <w:tc>
          <w:tcPr>
            <w:tcW w:w="2912" w:type="dxa"/>
          </w:tcPr>
          <w:p w:rsidR="00FA51DB" w:rsidRPr="00FA51DB" w:rsidRDefault="00FA51DB" w:rsidP="00C368ED">
            <w:pPr>
              <w:rPr>
                <w:rFonts w:ascii="Arial" w:hAnsi="Arial" w:cs="Arial"/>
              </w:rPr>
            </w:pPr>
            <w:r w:rsidRPr="00FA51DB">
              <w:rPr>
                <w:rFonts w:ascii="Arial" w:hAnsi="Arial" w:cs="Arial"/>
              </w:rPr>
              <w:t>Vršanská uhelná a.s.</w:t>
            </w:r>
          </w:p>
        </w:tc>
        <w:tc>
          <w:tcPr>
            <w:tcW w:w="3021" w:type="dxa"/>
          </w:tcPr>
          <w:p w:rsidR="00FA51DB" w:rsidRPr="00FA51DB" w:rsidRDefault="00FA51DB" w:rsidP="0082045B">
            <w:pPr>
              <w:jc w:val="right"/>
              <w:rPr>
                <w:rFonts w:ascii="Arial" w:hAnsi="Arial" w:cs="Arial"/>
              </w:rPr>
            </w:pPr>
            <w:r w:rsidRPr="00FA51DB">
              <w:rPr>
                <w:rFonts w:ascii="Arial" w:hAnsi="Arial" w:cs="Arial"/>
              </w:rPr>
              <w:t>150.000,-Kč</w:t>
            </w:r>
          </w:p>
        </w:tc>
        <w:tc>
          <w:tcPr>
            <w:tcW w:w="3021" w:type="dxa"/>
          </w:tcPr>
          <w:p w:rsidR="00FA51DB" w:rsidRPr="00FA51DB" w:rsidRDefault="00FA51DB" w:rsidP="00C368ED">
            <w:pPr>
              <w:rPr>
                <w:rFonts w:ascii="Arial" w:hAnsi="Arial" w:cs="Arial"/>
              </w:rPr>
            </w:pPr>
            <w:r w:rsidRPr="00FA51DB">
              <w:rPr>
                <w:rFonts w:ascii="Arial" w:hAnsi="Arial" w:cs="Arial"/>
              </w:rPr>
              <w:t>Kulturní účely, herní prvky</w:t>
            </w:r>
          </w:p>
        </w:tc>
      </w:tr>
      <w:tr w:rsidR="00FA51DB" w:rsidRPr="00FA51DB" w:rsidTr="00576F5A">
        <w:tc>
          <w:tcPr>
            <w:tcW w:w="2912" w:type="dxa"/>
          </w:tcPr>
          <w:p w:rsidR="00FA51DB" w:rsidRPr="00FA51DB" w:rsidRDefault="00FA51DB" w:rsidP="00C368ED">
            <w:pPr>
              <w:rPr>
                <w:rFonts w:ascii="Arial" w:hAnsi="Arial" w:cs="Arial"/>
              </w:rPr>
            </w:pPr>
            <w:r w:rsidRPr="00FA51DB">
              <w:rPr>
                <w:rFonts w:ascii="Arial" w:hAnsi="Arial" w:cs="Arial"/>
              </w:rPr>
              <w:t>ČEZ a.s. Praha</w:t>
            </w:r>
          </w:p>
        </w:tc>
        <w:tc>
          <w:tcPr>
            <w:tcW w:w="3021" w:type="dxa"/>
          </w:tcPr>
          <w:p w:rsidR="00FA51DB" w:rsidRPr="00FA51DB" w:rsidRDefault="00FA51DB" w:rsidP="0082045B">
            <w:pPr>
              <w:jc w:val="right"/>
              <w:rPr>
                <w:rFonts w:ascii="Arial" w:hAnsi="Arial" w:cs="Arial"/>
              </w:rPr>
            </w:pPr>
            <w:r w:rsidRPr="00FA51DB">
              <w:rPr>
                <w:rFonts w:ascii="Arial" w:hAnsi="Arial" w:cs="Arial"/>
              </w:rPr>
              <w:t>200.000,- Kč</w:t>
            </w:r>
          </w:p>
        </w:tc>
        <w:tc>
          <w:tcPr>
            <w:tcW w:w="3021" w:type="dxa"/>
          </w:tcPr>
          <w:p w:rsidR="00FA51DB" w:rsidRPr="00FA51DB" w:rsidRDefault="00FA51DB" w:rsidP="00C368ED">
            <w:pPr>
              <w:rPr>
                <w:rFonts w:ascii="Arial" w:hAnsi="Arial" w:cs="Arial"/>
              </w:rPr>
            </w:pPr>
            <w:r w:rsidRPr="00FA51DB">
              <w:rPr>
                <w:rFonts w:ascii="Arial" w:hAnsi="Arial" w:cs="Arial"/>
              </w:rPr>
              <w:t>Zateplení budovy č.</w:t>
            </w:r>
            <w:r w:rsidR="0061219E">
              <w:rPr>
                <w:rFonts w:ascii="Arial" w:hAnsi="Arial" w:cs="Arial"/>
              </w:rPr>
              <w:t xml:space="preserve"> </w:t>
            </w:r>
            <w:r w:rsidRPr="00FA51DB">
              <w:rPr>
                <w:rFonts w:ascii="Arial" w:hAnsi="Arial" w:cs="Arial"/>
              </w:rPr>
              <w:t>p.</w:t>
            </w:r>
            <w:r w:rsidR="0061219E">
              <w:rPr>
                <w:rFonts w:ascii="Arial" w:hAnsi="Arial" w:cs="Arial"/>
              </w:rPr>
              <w:t xml:space="preserve"> </w:t>
            </w:r>
            <w:r w:rsidRPr="00FA51DB">
              <w:rPr>
                <w:rFonts w:ascii="Arial" w:hAnsi="Arial" w:cs="Arial"/>
              </w:rPr>
              <w:t>113</w:t>
            </w:r>
          </w:p>
        </w:tc>
      </w:tr>
    </w:tbl>
    <w:p w:rsidR="004220D4" w:rsidRPr="00C6476B" w:rsidRDefault="004220D4" w:rsidP="00CF5465">
      <w:pPr>
        <w:jc w:val="both"/>
        <w:rPr>
          <w:rFonts w:ascii="Arial" w:hAnsi="Arial" w:cs="Arial"/>
          <w:bCs/>
          <w:iCs/>
        </w:rPr>
      </w:pPr>
    </w:p>
    <w:p w:rsidR="00C6476B" w:rsidRDefault="00C6476B" w:rsidP="00C6476B">
      <w:pPr>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Bezpečnost</w:t>
      </w:r>
    </w:p>
    <w:p w:rsidR="00B863CA" w:rsidRPr="00B863CA" w:rsidRDefault="00B863CA" w:rsidP="00B863CA">
      <w:pPr>
        <w:autoSpaceDE w:val="0"/>
        <w:autoSpaceDN w:val="0"/>
        <w:adjustRightInd w:val="0"/>
        <w:spacing w:after="0" w:line="288" w:lineRule="auto"/>
        <w:jc w:val="both"/>
        <w:rPr>
          <w:rFonts w:ascii="Arial" w:eastAsia="Times New Roman" w:hAnsi="Arial" w:cs="Arial"/>
          <w:lang w:eastAsia="cs-CZ"/>
        </w:rPr>
      </w:pPr>
      <w:r w:rsidRPr="00B863CA">
        <w:rPr>
          <w:rFonts w:ascii="Arial" w:eastAsia="Times New Roman" w:hAnsi="Arial" w:cs="Arial"/>
          <w:lang w:eastAsia="cs-CZ"/>
        </w:rPr>
        <w:t xml:space="preserve">Obec </w:t>
      </w:r>
      <w:r>
        <w:rPr>
          <w:rFonts w:ascii="Arial" w:eastAsia="Times New Roman" w:hAnsi="Arial" w:cs="Arial"/>
          <w:lang w:eastAsia="cs-CZ"/>
        </w:rPr>
        <w:t>Polerady</w:t>
      </w:r>
      <w:r w:rsidRPr="00B863CA">
        <w:rPr>
          <w:rFonts w:ascii="Arial" w:eastAsia="Times New Roman" w:hAnsi="Arial" w:cs="Arial"/>
          <w:lang w:eastAsia="cs-CZ"/>
        </w:rPr>
        <w:t xml:space="preserve"> spadá do </w:t>
      </w:r>
      <w:r w:rsidRPr="00B863CA">
        <w:rPr>
          <w:rFonts w:ascii="Arial" w:eastAsia="Times New Roman" w:hAnsi="Arial" w:cs="Arial"/>
          <w:b/>
          <w:i/>
          <w:lang w:eastAsia="cs-CZ"/>
        </w:rPr>
        <w:t>Obvodního oddělení Policie ČR Obrnice</w:t>
      </w:r>
      <w:r w:rsidRPr="00B863CA">
        <w:rPr>
          <w:rFonts w:ascii="Arial" w:eastAsia="Times New Roman" w:hAnsi="Arial" w:cs="Arial"/>
          <w:lang w:eastAsia="cs-CZ"/>
        </w:rPr>
        <w:t>*, které vykazuje zvýšené hodnoty kriminality. Podle indexu kriminality ve sledovaném období leden - prosinec 2015 bylo obvodní oddělení Obrnice na 233. místě v intenzitě kriminality mezi všemi 522 hodnocenými odděleními ČR. Počet trestných činů zjištěných v OO Obrnice v roce 2015 činil 285 případů, z toho objasněno bylo celkem 189 případů (66 %). Počet trestných činů a s ním související indikátor indexu kriminality má na základě dostupných údajů za poslední 3 roky klesající trend. Index kriminality vyjadřuje podíl počtu trestných činů na 10 tisíc obyvatel daného území.</w:t>
      </w:r>
    </w:p>
    <w:p w:rsidR="00B863CA" w:rsidRPr="00B863CA" w:rsidRDefault="00B863CA" w:rsidP="00B863CA">
      <w:pPr>
        <w:autoSpaceDE w:val="0"/>
        <w:autoSpaceDN w:val="0"/>
        <w:adjustRightInd w:val="0"/>
        <w:spacing w:before="120" w:after="0" w:line="288" w:lineRule="auto"/>
        <w:jc w:val="both"/>
        <w:rPr>
          <w:rFonts w:ascii="Calibri" w:eastAsia="Times New Roman" w:hAnsi="Calibri" w:cs="Times New Roman"/>
          <w:lang w:eastAsia="cs-CZ"/>
        </w:rPr>
      </w:pPr>
      <w:r>
        <w:rPr>
          <w:rFonts w:ascii="Calibri" w:eastAsia="Times New Roman" w:hAnsi="Calibri" w:cs="Times New Roman"/>
          <w:noProof/>
          <w:lang w:eastAsia="cs-CZ"/>
        </w:rPr>
        <w:lastRenderedPageBreak/>
        <w:drawing>
          <wp:inline distT="0" distB="0" distL="0" distR="0">
            <wp:extent cx="5837555" cy="282829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53" r="-1201" b="3436"/>
                    <a:stretch>
                      <a:fillRect/>
                    </a:stretch>
                  </pic:blipFill>
                  <pic:spPr bwMode="auto">
                    <a:xfrm>
                      <a:off x="0" y="0"/>
                      <a:ext cx="5837555" cy="2828290"/>
                    </a:xfrm>
                    <a:prstGeom prst="rect">
                      <a:avLst/>
                    </a:prstGeom>
                    <a:noFill/>
                    <a:ln>
                      <a:noFill/>
                    </a:ln>
                  </pic:spPr>
                </pic:pic>
              </a:graphicData>
            </a:graphic>
          </wp:inline>
        </w:drawing>
      </w:r>
    </w:p>
    <w:p w:rsidR="00B863CA" w:rsidRPr="00B863CA" w:rsidRDefault="00B863CA" w:rsidP="00B863CA">
      <w:pPr>
        <w:spacing w:after="0" w:line="288" w:lineRule="auto"/>
        <w:ind w:left="45"/>
        <w:jc w:val="both"/>
        <w:rPr>
          <w:rFonts w:ascii="Calibri" w:eastAsia="Times New Roman" w:hAnsi="Calibri" w:cs="Times New Roman"/>
          <w:i/>
          <w:sz w:val="18"/>
          <w:szCs w:val="18"/>
          <w:lang w:eastAsia="cs-CZ"/>
        </w:rPr>
      </w:pPr>
      <w:r w:rsidRPr="00B863CA">
        <w:rPr>
          <w:rFonts w:ascii="Calibri" w:eastAsia="Times New Roman" w:hAnsi="Calibri" w:cs="Times New Roman"/>
          <w:i/>
          <w:sz w:val="18"/>
          <w:szCs w:val="18"/>
          <w:lang w:eastAsia="cs-CZ"/>
        </w:rPr>
        <w:t xml:space="preserve">Zdroj: www.mapakriminality.cz, údaje za r. 2015  </w:t>
      </w:r>
    </w:p>
    <w:p w:rsidR="00B863CA" w:rsidRPr="00B863CA" w:rsidRDefault="00B863CA" w:rsidP="00B863CA">
      <w:pPr>
        <w:autoSpaceDE w:val="0"/>
        <w:autoSpaceDN w:val="0"/>
        <w:adjustRightInd w:val="0"/>
        <w:spacing w:after="0" w:line="288" w:lineRule="auto"/>
        <w:jc w:val="both"/>
        <w:rPr>
          <w:rFonts w:ascii="Calibri" w:eastAsia="Times New Roman" w:hAnsi="Calibri" w:cs="Times New Roman"/>
          <w:b/>
          <w:i/>
          <w:lang w:eastAsia="cs-CZ"/>
        </w:rPr>
      </w:pPr>
    </w:p>
    <w:p w:rsidR="00831AE2" w:rsidRDefault="00831AE2" w:rsidP="00B863CA">
      <w:pPr>
        <w:autoSpaceDE w:val="0"/>
        <w:autoSpaceDN w:val="0"/>
        <w:adjustRightInd w:val="0"/>
        <w:spacing w:after="0" w:line="288" w:lineRule="auto"/>
        <w:jc w:val="both"/>
        <w:rPr>
          <w:rFonts w:ascii="Arial" w:eastAsia="Times New Roman" w:hAnsi="Arial" w:cs="Arial"/>
          <w:b/>
          <w:i/>
          <w:lang w:eastAsia="cs-CZ"/>
        </w:rPr>
      </w:pPr>
    </w:p>
    <w:p w:rsidR="00B863CA" w:rsidRPr="00B863CA" w:rsidRDefault="00B863CA" w:rsidP="00B863CA">
      <w:pPr>
        <w:autoSpaceDE w:val="0"/>
        <w:autoSpaceDN w:val="0"/>
        <w:adjustRightInd w:val="0"/>
        <w:spacing w:after="0" w:line="288" w:lineRule="auto"/>
        <w:jc w:val="both"/>
        <w:rPr>
          <w:rFonts w:ascii="Arial" w:eastAsia="Times New Roman" w:hAnsi="Arial" w:cs="Arial"/>
          <w:b/>
          <w:i/>
          <w:lang w:eastAsia="cs-CZ"/>
        </w:rPr>
      </w:pPr>
      <w:r w:rsidRPr="00B863CA">
        <w:rPr>
          <w:rFonts w:ascii="Arial" w:eastAsia="Times New Roman" w:hAnsi="Arial" w:cs="Arial"/>
          <w:b/>
          <w:i/>
          <w:lang w:eastAsia="cs-CZ"/>
        </w:rPr>
        <w:t xml:space="preserve">Vývoj indexu kriminality v Obvodním oddělení PČR Obrnice – období let 2013 až 2015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3"/>
        <w:gridCol w:w="767"/>
        <w:gridCol w:w="767"/>
        <w:gridCol w:w="767"/>
      </w:tblGrid>
      <w:tr w:rsidR="00B863CA" w:rsidRPr="00B863CA" w:rsidTr="00C368ED">
        <w:tc>
          <w:tcPr>
            <w:tcW w:w="0" w:type="auto"/>
          </w:tcPr>
          <w:p w:rsidR="00B863CA" w:rsidRPr="00B863CA" w:rsidRDefault="00B863CA" w:rsidP="00B863CA">
            <w:pPr>
              <w:autoSpaceDE w:val="0"/>
              <w:autoSpaceDN w:val="0"/>
              <w:adjustRightInd w:val="0"/>
              <w:spacing w:after="0" w:line="288" w:lineRule="auto"/>
              <w:jc w:val="both"/>
              <w:rPr>
                <w:rFonts w:ascii="Arial" w:eastAsia="Times New Roman" w:hAnsi="Arial" w:cs="Arial"/>
                <w:i/>
                <w:lang w:eastAsia="cs-CZ"/>
              </w:rPr>
            </w:pPr>
            <w:r w:rsidRPr="00B863CA">
              <w:rPr>
                <w:rFonts w:ascii="Arial" w:eastAsia="Times New Roman" w:hAnsi="Arial" w:cs="Arial"/>
                <w:i/>
                <w:lang w:eastAsia="cs-CZ"/>
              </w:rPr>
              <w:t>Rok</w:t>
            </w:r>
          </w:p>
        </w:tc>
        <w:tc>
          <w:tcPr>
            <w:tcW w:w="0" w:type="auto"/>
          </w:tcPr>
          <w:p w:rsidR="00B863CA" w:rsidRPr="00B863CA" w:rsidRDefault="00B863CA" w:rsidP="00B863CA">
            <w:pPr>
              <w:autoSpaceDE w:val="0"/>
              <w:autoSpaceDN w:val="0"/>
              <w:adjustRightInd w:val="0"/>
              <w:spacing w:after="0" w:line="288" w:lineRule="auto"/>
              <w:jc w:val="center"/>
              <w:rPr>
                <w:rFonts w:ascii="Arial" w:eastAsia="Times New Roman" w:hAnsi="Arial" w:cs="Arial"/>
                <w:b/>
                <w:i/>
                <w:lang w:eastAsia="cs-CZ"/>
              </w:rPr>
            </w:pPr>
            <w:r w:rsidRPr="00B863CA">
              <w:rPr>
                <w:rFonts w:ascii="Arial" w:eastAsia="Times New Roman" w:hAnsi="Arial" w:cs="Arial"/>
                <w:b/>
                <w:i/>
                <w:lang w:eastAsia="cs-CZ"/>
              </w:rPr>
              <w:t>2013</w:t>
            </w:r>
          </w:p>
        </w:tc>
        <w:tc>
          <w:tcPr>
            <w:tcW w:w="0" w:type="auto"/>
          </w:tcPr>
          <w:p w:rsidR="00B863CA" w:rsidRPr="00B863CA" w:rsidRDefault="00B863CA" w:rsidP="00B863CA">
            <w:pPr>
              <w:autoSpaceDE w:val="0"/>
              <w:autoSpaceDN w:val="0"/>
              <w:adjustRightInd w:val="0"/>
              <w:spacing w:after="0" w:line="288" w:lineRule="auto"/>
              <w:jc w:val="center"/>
              <w:rPr>
                <w:rFonts w:ascii="Arial" w:eastAsia="Times New Roman" w:hAnsi="Arial" w:cs="Arial"/>
                <w:b/>
                <w:i/>
                <w:lang w:eastAsia="cs-CZ"/>
              </w:rPr>
            </w:pPr>
            <w:r w:rsidRPr="00B863CA">
              <w:rPr>
                <w:rFonts w:ascii="Arial" w:eastAsia="Times New Roman" w:hAnsi="Arial" w:cs="Arial"/>
                <w:b/>
                <w:i/>
                <w:lang w:eastAsia="cs-CZ"/>
              </w:rPr>
              <w:t>2014</w:t>
            </w:r>
          </w:p>
        </w:tc>
        <w:tc>
          <w:tcPr>
            <w:tcW w:w="0" w:type="auto"/>
          </w:tcPr>
          <w:p w:rsidR="00B863CA" w:rsidRPr="00B863CA" w:rsidRDefault="00B863CA" w:rsidP="00B863CA">
            <w:pPr>
              <w:autoSpaceDE w:val="0"/>
              <w:autoSpaceDN w:val="0"/>
              <w:adjustRightInd w:val="0"/>
              <w:spacing w:after="0" w:line="288" w:lineRule="auto"/>
              <w:jc w:val="center"/>
              <w:rPr>
                <w:rFonts w:ascii="Arial" w:eastAsia="Times New Roman" w:hAnsi="Arial" w:cs="Arial"/>
                <w:b/>
                <w:i/>
                <w:lang w:eastAsia="cs-CZ"/>
              </w:rPr>
            </w:pPr>
            <w:r w:rsidRPr="00B863CA">
              <w:rPr>
                <w:rFonts w:ascii="Arial" w:eastAsia="Times New Roman" w:hAnsi="Arial" w:cs="Arial"/>
                <w:b/>
                <w:i/>
                <w:lang w:eastAsia="cs-CZ"/>
              </w:rPr>
              <w:t>2015</w:t>
            </w:r>
          </w:p>
        </w:tc>
      </w:tr>
      <w:tr w:rsidR="00B863CA" w:rsidRPr="00B863CA" w:rsidTr="00C368ED">
        <w:tc>
          <w:tcPr>
            <w:tcW w:w="0" w:type="auto"/>
          </w:tcPr>
          <w:p w:rsidR="00B863CA" w:rsidRPr="00B863CA" w:rsidRDefault="00B863CA" w:rsidP="00B863CA">
            <w:pPr>
              <w:autoSpaceDE w:val="0"/>
              <w:autoSpaceDN w:val="0"/>
              <w:adjustRightInd w:val="0"/>
              <w:spacing w:after="0" w:line="288" w:lineRule="auto"/>
              <w:jc w:val="both"/>
              <w:rPr>
                <w:rFonts w:ascii="Arial" w:eastAsia="Times New Roman" w:hAnsi="Arial" w:cs="Arial"/>
                <w:i/>
                <w:lang w:eastAsia="cs-CZ"/>
              </w:rPr>
            </w:pPr>
            <w:r w:rsidRPr="00B863CA">
              <w:rPr>
                <w:rFonts w:ascii="Arial" w:eastAsia="Times New Roman" w:hAnsi="Arial" w:cs="Arial"/>
                <w:i/>
                <w:lang w:eastAsia="cs-CZ"/>
              </w:rPr>
              <w:t>Index kriminality</w:t>
            </w:r>
          </w:p>
        </w:tc>
        <w:tc>
          <w:tcPr>
            <w:tcW w:w="0" w:type="auto"/>
          </w:tcPr>
          <w:p w:rsidR="00B863CA" w:rsidRPr="00B863CA" w:rsidRDefault="00B863CA" w:rsidP="00B863CA">
            <w:pPr>
              <w:autoSpaceDE w:val="0"/>
              <w:autoSpaceDN w:val="0"/>
              <w:adjustRightInd w:val="0"/>
              <w:spacing w:after="0" w:line="288" w:lineRule="auto"/>
              <w:jc w:val="center"/>
              <w:rPr>
                <w:rFonts w:ascii="Arial" w:eastAsia="Times New Roman" w:hAnsi="Arial" w:cs="Arial"/>
                <w:i/>
                <w:lang w:eastAsia="cs-CZ"/>
              </w:rPr>
            </w:pPr>
            <w:r w:rsidRPr="00B863CA">
              <w:rPr>
                <w:rFonts w:ascii="Arial" w:eastAsia="Times New Roman" w:hAnsi="Arial" w:cs="Arial"/>
                <w:i/>
                <w:lang w:eastAsia="cs-CZ"/>
              </w:rPr>
              <w:t>481,5</w:t>
            </w:r>
          </w:p>
        </w:tc>
        <w:tc>
          <w:tcPr>
            <w:tcW w:w="0" w:type="auto"/>
          </w:tcPr>
          <w:p w:rsidR="00B863CA" w:rsidRPr="00B863CA" w:rsidRDefault="00B863CA" w:rsidP="00B863CA">
            <w:pPr>
              <w:autoSpaceDE w:val="0"/>
              <w:autoSpaceDN w:val="0"/>
              <w:adjustRightInd w:val="0"/>
              <w:spacing w:after="0" w:line="288" w:lineRule="auto"/>
              <w:jc w:val="center"/>
              <w:rPr>
                <w:rFonts w:ascii="Arial" w:eastAsia="Times New Roman" w:hAnsi="Arial" w:cs="Arial"/>
                <w:i/>
                <w:lang w:eastAsia="cs-CZ"/>
              </w:rPr>
            </w:pPr>
            <w:r w:rsidRPr="00B863CA">
              <w:rPr>
                <w:rFonts w:ascii="Arial" w:eastAsia="Times New Roman" w:hAnsi="Arial" w:cs="Arial"/>
                <w:i/>
                <w:lang w:eastAsia="cs-CZ"/>
              </w:rPr>
              <w:t>347,4</w:t>
            </w:r>
          </w:p>
        </w:tc>
        <w:tc>
          <w:tcPr>
            <w:tcW w:w="0" w:type="auto"/>
          </w:tcPr>
          <w:p w:rsidR="00B863CA" w:rsidRPr="00B863CA" w:rsidRDefault="00B863CA" w:rsidP="00B863CA">
            <w:pPr>
              <w:autoSpaceDE w:val="0"/>
              <w:autoSpaceDN w:val="0"/>
              <w:adjustRightInd w:val="0"/>
              <w:spacing w:after="0" w:line="288" w:lineRule="auto"/>
              <w:jc w:val="center"/>
              <w:rPr>
                <w:rFonts w:ascii="Arial" w:eastAsia="Times New Roman" w:hAnsi="Arial" w:cs="Arial"/>
                <w:i/>
                <w:lang w:eastAsia="cs-CZ"/>
              </w:rPr>
            </w:pPr>
            <w:r w:rsidRPr="00B863CA">
              <w:rPr>
                <w:rFonts w:ascii="Arial" w:eastAsia="Times New Roman" w:hAnsi="Arial" w:cs="Arial"/>
                <w:i/>
                <w:lang w:eastAsia="cs-CZ"/>
              </w:rPr>
              <w:t>332,2</w:t>
            </w:r>
          </w:p>
        </w:tc>
      </w:tr>
      <w:tr w:rsidR="00B863CA" w:rsidRPr="00B863CA" w:rsidTr="00C368ED">
        <w:tc>
          <w:tcPr>
            <w:tcW w:w="0" w:type="auto"/>
          </w:tcPr>
          <w:p w:rsidR="00B863CA" w:rsidRPr="00B863CA" w:rsidRDefault="00B863CA" w:rsidP="00B863CA">
            <w:pPr>
              <w:autoSpaceDE w:val="0"/>
              <w:autoSpaceDN w:val="0"/>
              <w:adjustRightInd w:val="0"/>
              <w:spacing w:after="0" w:line="288" w:lineRule="auto"/>
              <w:jc w:val="both"/>
              <w:rPr>
                <w:rFonts w:ascii="Arial" w:eastAsia="Times New Roman" w:hAnsi="Arial" w:cs="Arial"/>
                <w:i/>
                <w:lang w:eastAsia="cs-CZ"/>
              </w:rPr>
            </w:pPr>
            <w:r w:rsidRPr="00B863CA">
              <w:rPr>
                <w:rFonts w:ascii="Arial" w:eastAsia="Times New Roman" w:hAnsi="Arial" w:cs="Arial"/>
                <w:i/>
                <w:lang w:eastAsia="cs-CZ"/>
              </w:rPr>
              <w:t>Trestné činy celkem</w:t>
            </w:r>
          </w:p>
        </w:tc>
        <w:tc>
          <w:tcPr>
            <w:tcW w:w="0" w:type="auto"/>
          </w:tcPr>
          <w:p w:rsidR="00B863CA" w:rsidRPr="00B863CA" w:rsidRDefault="00B863CA" w:rsidP="00B863CA">
            <w:pPr>
              <w:autoSpaceDE w:val="0"/>
              <w:autoSpaceDN w:val="0"/>
              <w:adjustRightInd w:val="0"/>
              <w:spacing w:after="0" w:line="288" w:lineRule="auto"/>
              <w:jc w:val="center"/>
              <w:rPr>
                <w:rFonts w:ascii="Arial" w:eastAsia="Times New Roman" w:hAnsi="Arial" w:cs="Arial"/>
                <w:i/>
                <w:lang w:eastAsia="cs-CZ"/>
              </w:rPr>
            </w:pPr>
            <w:r w:rsidRPr="00B863CA">
              <w:rPr>
                <w:rFonts w:ascii="Arial" w:eastAsia="Times New Roman" w:hAnsi="Arial" w:cs="Arial"/>
                <w:i/>
                <w:lang w:eastAsia="cs-CZ"/>
              </w:rPr>
              <w:t>413</w:t>
            </w:r>
          </w:p>
        </w:tc>
        <w:tc>
          <w:tcPr>
            <w:tcW w:w="0" w:type="auto"/>
          </w:tcPr>
          <w:p w:rsidR="00B863CA" w:rsidRPr="00B863CA" w:rsidRDefault="00B863CA" w:rsidP="00B863CA">
            <w:pPr>
              <w:autoSpaceDE w:val="0"/>
              <w:autoSpaceDN w:val="0"/>
              <w:adjustRightInd w:val="0"/>
              <w:spacing w:after="0" w:line="288" w:lineRule="auto"/>
              <w:jc w:val="center"/>
              <w:rPr>
                <w:rFonts w:ascii="Arial" w:eastAsia="Times New Roman" w:hAnsi="Arial" w:cs="Arial"/>
                <w:i/>
                <w:lang w:eastAsia="cs-CZ"/>
              </w:rPr>
            </w:pPr>
            <w:r w:rsidRPr="00B863CA">
              <w:rPr>
                <w:rFonts w:ascii="Arial" w:eastAsia="Times New Roman" w:hAnsi="Arial" w:cs="Arial"/>
                <w:i/>
                <w:lang w:eastAsia="cs-CZ"/>
              </w:rPr>
              <w:t>298</w:t>
            </w:r>
          </w:p>
        </w:tc>
        <w:tc>
          <w:tcPr>
            <w:tcW w:w="0" w:type="auto"/>
          </w:tcPr>
          <w:p w:rsidR="00B863CA" w:rsidRPr="00B863CA" w:rsidRDefault="00B863CA" w:rsidP="00B863CA">
            <w:pPr>
              <w:autoSpaceDE w:val="0"/>
              <w:autoSpaceDN w:val="0"/>
              <w:adjustRightInd w:val="0"/>
              <w:spacing w:after="0" w:line="288" w:lineRule="auto"/>
              <w:jc w:val="center"/>
              <w:rPr>
                <w:rFonts w:ascii="Arial" w:eastAsia="Times New Roman" w:hAnsi="Arial" w:cs="Arial"/>
                <w:i/>
                <w:lang w:eastAsia="cs-CZ"/>
              </w:rPr>
            </w:pPr>
            <w:r w:rsidRPr="00B863CA">
              <w:rPr>
                <w:rFonts w:ascii="Arial" w:eastAsia="Times New Roman" w:hAnsi="Arial" w:cs="Arial"/>
                <w:i/>
                <w:lang w:eastAsia="cs-CZ"/>
              </w:rPr>
              <w:t>285</w:t>
            </w:r>
          </w:p>
        </w:tc>
      </w:tr>
    </w:tbl>
    <w:p w:rsidR="00B863CA" w:rsidRPr="00B863CA" w:rsidRDefault="00B863CA" w:rsidP="00B863CA">
      <w:pPr>
        <w:spacing w:after="0" w:line="288" w:lineRule="auto"/>
        <w:ind w:left="45"/>
        <w:jc w:val="both"/>
        <w:rPr>
          <w:rFonts w:ascii="Arial" w:eastAsia="Times New Roman" w:hAnsi="Arial" w:cs="Arial"/>
          <w:i/>
          <w:lang w:eastAsia="cs-CZ"/>
        </w:rPr>
      </w:pPr>
      <w:r w:rsidRPr="00B863CA">
        <w:rPr>
          <w:rFonts w:ascii="Arial" w:eastAsia="Times New Roman" w:hAnsi="Arial" w:cs="Arial"/>
          <w:i/>
          <w:lang w:eastAsia="cs-CZ"/>
        </w:rPr>
        <w:t xml:space="preserve">Zdroj: www.mapakriminality.cz  </w:t>
      </w:r>
    </w:p>
    <w:p w:rsidR="00B863CA" w:rsidRPr="00B863CA" w:rsidRDefault="00B863CA" w:rsidP="00B863CA">
      <w:pPr>
        <w:autoSpaceDE w:val="0"/>
        <w:autoSpaceDN w:val="0"/>
        <w:adjustRightInd w:val="0"/>
        <w:spacing w:after="0" w:line="288" w:lineRule="auto"/>
        <w:jc w:val="both"/>
        <w:rPr>
          <w:rFonts w:ascii="Arial" w:eastAsia="Times New Roman" w:hAnsi="Arial" w:cs="Arial"/>
          <w:b/>
          <w:i/>
          <w:lang w:eastAsia="cs-CZ"/>
        </w:rPr>
      </w:pPr>
    </w:p>
    <w:p w:rsidR="00B863CA" w:rsidRPr="00B863CA" w:rsidRDefault="00B863CA" w:rsidP="00B863CA">
      <w:pPr>
        <w:autoSpaceDE w:val="0"/>
        <w:autoSpaceDN w:val="0"/>
        <w:adjustRightInd w:val="0"/>
        <w:spacing w:after="0" w:line="288" w:lineRule="auto"/>
        <w:jc w:val="both"/>
        <w:rPr>
          <w:rFonts w:ascii="Arial" w:eastAsia="Times New Roman" w:hAnsi="Arial" w:cs="Arial"/>
          <w:b/>
          <w:i/>
          <w:lang w:eastAsia="cs-CZ"/>
        </w:rPr>
      </w:pPr>
      <w:r w:rsidRPr="00B863CA">
        <w:rPr>
          <w:rFonts w:ascii="Arial" w:eastAsia="Times New Roman" w:hAnsi="Arial" w:cs="Arial"/>
          <w:b/>
          <w:i/>
          <w:lang w:eastAsia="cs-CZ"/>
        </w:rPr>
        <w:t>Počty trestných činů zjištěných v Obvodním oddělení PČR Obrnice v r. 2015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850"/>
        <w:gridCol w:w="3544"/>
        <w:gridCol w:w="850"/>
      </w:tblGrid>
      <w:tr w:rsidR="00B863CA" w:rsidRPr="00B863CA" w:rsidTr="00C368ED">
        <w:tc>
          <w:tcPr>
            <w:tcW w:w="3828" w:type="dxa"/>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trestný čin</w:t>
            </w:r>
          </w:p>
        </w:tc>
        <w:tc>
          <w:tcPr>
            <w:tcW w:w="850" w:type="dxa"/>
            <w:tcBorders>
              <w:right w:val="double" w:sz="4" w:space="0" w:color="auto"/>
            </w:tcBorders>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počet</w:t>
            </w:r>
          </w:p>
        </w:tc>
        <w:tc>
          <w:tcPr>
            <w:tcW w:w="3544" w:type="dxa"/>
            <w:tcBorders>
              <w:left w:val="double" w:sz="4" w:space="0" w:color="auto"/>
            </w:tcBorders>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trestný čin</w:t>
            </w:r>
          </w:p>
        </w:tc>
        <w:tc>
          <w:tcPr>
            <w:tcW w:w="850" w:type="dxa"/>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počet</w:t>
            </w:r>
          </w:p>
        </w:tc>
      </w:tr>
      <w:tr w:rsidR="00B863CA" w:rsidRPr="00B863CA" w:rsidTr="00C368ED">
        <w:tc>
          <w:tcPr>
            <w:tcW w:w="3828" w:type="dxa"/>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Násilné trestné činy</w:t>
            </w:r>
          </w:p>
        </w:tc>
        <w:tc>
          <w:tcPr>
            <w:tcW w:w="850" w:type="dxa"/>
            <w:tcBorders>
              <w:right w:val="double" w:sz="4" w:space="0" w:color="auto"/>
            </w:tcBorders>
            <w:vAlign w:val="center"/>
          </w:tcPr>
          <w:p w:rsidR="00B863CA" w:rsidRPr="00B863CA" w:rsidRDefault="00B863CA" w:rsidP="00B863CA">
            <w:pPr>
              <w:widowControl w:val="0"/>
              <w:tabs>
                <w:tab w:val="left" w:pos="1080"/>
              </w:tabs>
              <w:autoSpaceDE w:val="0"/>
              <w:autoSpaceDN w:val="0"/>
              <w:adjustRightInd w:val="0"/>
              <w:spacing w:after="0" w:line="220" w:lineRule="atLeast"/>
              <w:jc w:val="center"/>
              <w:rPr>
                <w:rFonts w:ascii="Arial" w:eastAsia="Times New Roman" w:hAnsi="Arial" w:cs="Arial"/>
                <w:lang w:eastAsia="cs-CZ"/>
              </w:rPr>
            </w:pPr>
            <w:r w:rsidRPr="00B863CA">
              <w:rPr>
                <w:rFonts w:ascii="Arial" w:eastAsia="Times New Roman" w:hAnsi="Arial" w:cs="Arial"/>
                <w:lang w:eastAsia="cs-CZ"/>
              </w:rPr>
              <w:t>25</w:t>
            </w:r>
          </w:p>
        </w:tc>
        <w:tc>
          <w:tcPr>
            <w:tcW w:w="3544" w:type="dxa"/>
            <w:tcBorders>
              <w:left w:val="double" w:sz="4" w:space="0" w:color="auto"/>
            </w:tcBorders>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 xml:space="preserve">Majetkové činy </w:t>
            </w:r>
          </w:p>
        </w:tc>
        <w:tc>
          <w:tcPr>
            <w:tcW w:w="850" w:type="dxa"/>
            <w:vAlign w:val="center"/>
          </w:tcPr>
          <w:p w:rsidR="00B863CA" w:rsidRPr="00B863CA" w:rsidRDefault="00B863CA" w:rsidP="00B863CA">
            <w:pPr>
              <w:widowControl w:val="0"/>
              <w:tabs>
                <w:tab w:val="left" w:pos="1080"/>
              </w:tabs>
              <w:autoSpaceDE w:val="0"/>
              <w:autoSpaceDN w:val="0"/>
              <w:adjustRightInd w:val="0"/>
              <w:spacing w:after="0" w:line="220" w:lineRule="atLeast"/>
              <w:jc w:val="center"/>
              <w:rPr>
                <w:rFonts w:ascii="Arial" w:eastAsia="Times New Roman" w:hAnsi="Arial" w:cs="Arial"/>
                <w:lang w:eastAsia="cs-CZ"/>
              </w:rPr>
            </w:pPr>
            <w:r w:rsidRPr="00B863CA">
              <w:rPr>
                <w:rFonts w:ascii="Arial" w:eastAsia="Times New Roman" w:hAnsi="Arial" w:cs="Arial"/>
                <w:lang w:eastAsia="cs-CZ"/>
              </w:rPr>
              <w:t>108</w:t>
            </w:r>
          </w:p>
        </w:tc>
      </w:tr>
      <w:tr w:rsidR="00B863CA" w:rsidRPr="00B863CA" w:rsidTr="00C368ED">
        <w:tc>
          <w:tcPr>
            <w:tcW w:w="3828" w:type="dxa"/>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Mravnostní činy</w:t>
            </w:r>
          </w:p>
        </w:tc>
        <w:tc>
          <w:tcPr>
            <w:tcW w:w="850" w:type="dxa"/>
            <w:tcBorders>
              <w:right w:val="double" w:sz="4" w:space="0" w:color="auto"/>
            </w:tcBorders>
            <w:vAlign w:val="center"/>
          </w:tcPr>
          <w:p w:rsidR="00B863CA" w:rsidRPr="00B863CA" w:rsidRDefault="00B863CA" w:rsidP="00B863CA">
            <w:pPr>
              <w:widowControl w:val="0"/>
              <w:tabs>
                <w:tab w:val="left" w:pos="1080"/>
              </w:tabs>
              <w:autoSpaceDE w:val="0"/>
              <w:autoSpaceDN w:val="0"/>
              <w:adjustRightInd w:val="0"/>
              <w:spacing w:after="0" w:line="220" w:lineRule="atLeast"/>
              <w:jc w:val="center"/>
              <w:rPr>
                <w:rFonts w:ascii="Arial" w:eastAsia="Times New Roman" w:hAnsi="Arial" w:cs="Arial"/>
                <w:lang w:eastAsia="cs-CZ"/>
              </w:rPr>
            </w:pPr>
            <w:r w:rsidRPr="00B863CA">
              <w:rPr>
                <w:rFonts w:ascii="Arial" w:eastAsia="Times New Roman" w:hAnsi="Arial" w:cs="Arial"/>
                <w:lang w:eastAsia="cs-CZ"/>
              </w:rPr>
              <w:t>0</w:t>
            </w:r>
          </w:p>
        </w:tc>
        <w:tc>
          <w:tcPr>
            <w:tcW w:w="3544" w:type="dxa"/>
            <w:tcBorders>
              <w:left w:val="double" w:sz="4" w:space="0" w:color="auto"/>
            </w:tcBorders>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Ostatní činy</w:t>
            </w:r>
          </w:p>
        </w:tc>
        <w:tc>
          <w:tcPr>
            <w:tcW w:w="850" w:type="dxa"/>
            <w:vAlign w:val="center"/>
          </w:tcPr>
          <w:p w:rsidR="00B863CA" w:rsidRPr="00B863CA" w:rsidRDefault="00B863CA" w:rsidP="00B863CA">
            <w:pPr>
              <w:widowControl w:val="0"/>
              <w:tabs>
                <w:tab w:val="left" w:pos="1080"/>
              </w:tabs>
              <w:autoSpaceDE w:val="0"/>
              <w:autoSpaceDN w:val="0"/>
              <w:adjustRightInd w:val="0"/>
              <w:spacing w:after="0" w:line="220" w:lineRule="atLeast"/>
              <w:jc w:val="center"/>
              <w:rPr>
                <w:rFonts w:ascii="Arial" w:eastAsia="Times New Roman" w:hAnsi="Arial" w:cs="Arial"/>
                <w:lang w:eastAsia="cs-CZ"/>
              </w:rPr>
            </w:pPr>
            <w:r w:rsidRPr="00B863CA">
              <w:rPr>
                <w:rFonts w:ascii="Arial" w:eastAsia="Times New Roman" w:hAnsi="Arial" w:cs="Arial"/>
                <w:lang w:eastAsia="cs-CZ"/>
              </w:rPr>
              <w:t>56</w:t>
            </w:r>
          </w:p>
        </w:tc>
      </w:tr>
      <w:tr w:rsidR="00B863CA" w:rsidRPr="00B863CA" w:rsidTr="00C368ED">
        <w:tc>
          <w:tcPr>
            <w:tcW w:w="3828" w:type="dxa"/>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Krádeže vloupáním</w:t>
            </w:r>
          </w:p>
        </w:tc>
        <w:tc>
          <w:tcPr>
            <w:tcW w:w="850" w:type="dxa"/>
            <w:tcBorders>
              <w:right w:val="double" w:sz="4" w:space="0" w:color="auto"/>
            </w:tcBorders>
            <w:vAlign w:val="center"/>
          </w:tcPr>
          <w:p w:rsidR="00B863CA" w:rsidRPr="00B863CA" w:rsidRDefault="00B863CA" w:rsidP="00B863CA">
            <w:pPr>
              <w:widowControl w:val="0"/>
              <w:tabs>
                <w:tab w:val="left" w:pos="1080"/>
              </w:tabs>
              <w:autoSpaceDE w:val="0"/>
              <w:autoSpaceDN w:val="0"/>
              <w:adjustRightInd w:val="0"/>
              <w:spacing w:after="0" w:line="220" w:lineRule="atLeast"/>
              <w:jc w:val="center"/>
              <w:rPr>
                <w:rFonts w:ascii="Arial" w:eastAsia="Times New Roman" w:hAnsi="Arial" w:cs="Arial"/>
                <w:lang w:eastAsia="cs-CZ"/>
              </w:rPr>
            </w:pPr>
            <w:r w:rsidRPr="00B863CA">
              <w:rPr>
                <w:rFonts w:ascii="Arial" w:eastAsia="Times New Roman" w:hAnsi="Arial" w:cs="Arial"/>
                <w:lang w:eastAsia="cs-CZ"/>
              </w:rPr>
              <w:t>59</w:t>
            </w:r>
          </w:p>
        </w:tc>
        <w:tc>
          <w:tcPr>
            <w:tcW w:w="3544" w:type="dxa"/>
            <w:tcBorders>
              <w:left w:val="double" w:sz="4" w:space="0" w:color="auto"/>
            </w:tcBorders>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Zbývající činy</w:t>
            </w:r>
          </w:p>
        </w:tc>
        <w:tc>
          <w:tcPr>
            <w:tcW w:w="850" w:type="dxa"/>
            <w:vAlign w:val="center"/>
          </w:tcPr>
          <w:p w:rsidR="00B863CA" w:rsidRPr="00B863CA" w:rsidRDefault="00B863CA" w:rsidP="00B863CA">
            <w:pPr>
              <w:widowControl w:val="0"/>
              <w:tabs>
                <w:tab w:val="left" w:pos="1080"/>
              </w:tabs>
              <w:autoSpaceDE w:val="0"/>
              <w:autoSpaceDN w:val="0"/>
              <w:adjustRightInd w:val="0"/>
              <w:spacing w:after="0" w:line="220" w:lineRule="atLeast"/>
              <w:jc w:val="center"/>
              <w:rPr>
                <w:rFonts w:ascii="Arial" w:eastAsia="Times New Roman" w:hAnsi="Arial" w:cs="Arial"/>
                <w:lang w:eastAsia="cs-CZ"/>
              </w:rPr>
            </w:pPr>
            <w:r w:rsidRPr="00B863CA">
              <w:rPr>
                <w:rFonts w:ascii="Arial" w:eastAsia="Times New Roman" w:hAnsi="Arial" w:cs="Arial"/>
                <w:lang w:eastAsia="cs-CZ"/>
              </w:rPr>
              <w:t>87</w:t>
            </w:r>
          </w:p>
        </w:tc>
      </w:tr>
      <w:tr w:rsidR="00B863CA" w:rsidRPr="00B863CA" w:rsidTr="00C368ED">
        <w:tc>
          <w:tcPr>
            <w:tcW w:w="3828" w:type="dxa"/>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Krádeže prosté</w:t>
            </w:r>
          </w:p>
        </w:tc>
        <w:tc>
          <w:tcPr>
            <w:tcW w:w="850" w:type="dxa"/>
            <w:tcBorders>
              <w:right w:val="double" w:sz="4" w:space="0" w:color="auto"/>
            </w:tcBorders>
            <w:vAlign w:val="center"/>
          </w:tcPr>
          <w:p w:rsidR="00B863CA" w:rsidRPr="00B863CA" w:rsidRDefault="00B863CA" w:rsidP="00B863CA">
            <w:pPr>
              <w:widowControl w:val="0"/>
              <w:tabs>
                <w:tab w:val="left" w:pos="1080"/>
              </w:tabs>
              <w:autoSpaceDE w:val="0"/>
              <w:autoSpaceDN w:val="0"/>
              <w:adjustRightInd w:val="0"/>
              <w:spacing w:after="0" w:line="220" w:lineRule="atLeast"/>
              <w:jc w:val="center"/>
              <w:rPr>
                <w:rFonts w:ascii="Arial" w:eastAsia="Times New Roman" w:hAnsi="Arial" w:cs="Arial"/>
                <w:lang w:eastAsia="cs-CZ"/>
              </w:rPr>
            </w:pPr>
            <w:r w:rsidRPr="00B863CA">
              <w:rPr>
                <w:rFonts w:ascii="Arial" w:eastAsia="Times New Roman" w:hAnsi="Arial" w:cs="Arial"/>
                <w:lang w:eastAsia="cs-CZ"/>
              </w:rPr>
              <w:t>43</w:t>
            </w:r>
          </w:p>
        </w:tc>
        <w:tc>
          <w:tcPr>
            <w:tcW w:w="3544" w:type="dxa"/>
            <w:tcBorders>
              <w:left w:val="double" w:sz="4" w:space="0" w:color="auto"/>
            </w:tcBorders>
          </w:tcPr>
          <w:p w:rsidR="00B863CA" w:rsidRPr="00B863CA" w:rsidRDefault="00B863CA" w:rsidP="00B863CA">
            <w:pPr>
              <w:widowControl w:val="0"/>
              <w:tabs>
                <w:tab w:val="left" w:pos="1080"/>
              </w:tabs>
              <w:autoSpaceDE w:val="0"/>
              <w:autoSpaceDN w:val="0"/>
              <w:adjustRightInd w:val="0"/>
              <w:spacing w:after="0" w:line="220" w:lineRule="atLeast"/>
              <w:rPr>
                <w:rFonts w:ascii="Arial" w:eastAsia="Times New Roman" w:hAnsi="Arial" w:cs="Arial"/>
                <w:lang w:eastAsia="cs-CZ"/>
              </w:rPr>
            </w:pPr>
            <w:r w:rsidRPr="00B863CA">
              <w:rPr>
                <w:rFonts w:ascii="Arial" w:eastAsia="Times New Roman" w:hAnsi="Arial" w:cs="Arial"/>
                <w:lang w:eastAsia="cs-CZ"/>
              </w:rPr>
              <w:t xml:space="preserve">Hospodářské činy </w:t>
            </w:r>
          </w:p>
        </w:tc>
        <w:tc>
          <w:tcPr>
            <w:tcW w:w="850" w:type="dxa"/>
            <w:vAlign w:val="center"/>
          </w:tcPr>
          <w:p w:rsidR="00B863CA" w:rsidRPr="00B863CA" w:rsidRDefault="00B863CA" w:rsidP="00B863CA">
            <w:pPr>
              <w:widowControl w:val="0"/>
              <w:tabs>
                <w:tab w:val="left" w:pos="1080"/>
              </w:tabs>
              <w:autoSpaceDE w:val="0"/>
              <w:autoSpaceDN w:val="0"/>
              <w:adjustRightInd w:val="0"/>
              <w:spacing w:after="0" w:line="220" w:lineRule="atLeast"/>
              <w:jc w:val="center"/>
              <w:rPr>
                <w:rFonts w:ascii="Arial" w:eastAsia="Times New Roman" w:hAnsi="Arial" w:cs="Arial"/>
                <w:lang w:eastAsia="cs-CZ"/>
              </w:rPr>
            </w:pPr>
            <w:r w:rsidRPr="00B863CA">
              <w:rPr>
                <w:rFonts w:ascii="Arial" w:eastAsia="Times New Roman" w:hAnsi="Arial" w:cs="Arial"/>
                <w:lang w:eastAsia="cs-CZ"/>
              </w:rPr>
              <w:t>9</w:t>
            </w:r>
          </w:p>
        </w:tc>
      </w:tr>
    </w:tbl>
    <w:p w:rsidR="00B863CA" w:rsidRPr="00B863CA" w:rsidRDefault="00B863CA" w:rsidP="00B863CA">
      <w:pPr>
        <w:spacing w:after="240" w:line="288" w:lineRule="auto"/>
        <w:ind w:left="45"/>
        <w:jc w:val="both"/>
        <w:rPr>
          <w:rFonts w:ascii="Arial" w:eastAsia="Times New Roman" w:hAnsi="Arial" w:cs="Arial"/>
          <w:i/>
          <w:lang w:eastAsia="cs-CZ"/>
        </w:rPr>
      </w:pPr>
      <w:r w:rsidRPr="00B863CA">
        <w:rPr>
          <w:rFonts w:ascii="Arial" w:eastAsia="Times New Roman" w:hAnsi="Arial" w:cs="Arial"/>
          <w:i/>
          <w:lang w:eastAsia="cs-CZ"/>
        </w:rPr>
        <w:t xml:space="preserve">Zdroj: www.mapakriminality.cz, údaje za r. 2015  </w:t>
      </w:r>
    </w:p>
    <w:p w:rsidR="00B863CA" w:rsidRPr="00B863CA" w:rsidRDefault="00B863CA" w:rsidP="00B863CA">
      <w:pPr>
        <w:autoSpaceDE w:val="0"/>
        <w:autoSpaceDN w:val="0"/>
        <w:adjustRightInd w:val="0"/>
        <w:spacing w:after="120" w:line="288" w:lineRule="auto"/>
        <w:jc w:val="both"/>
        <w:rPr>
          <w:rFonts w:ascii="Arial" w:eastAsia="Times New Roman" w:hAnsi="Arial" w:cs="Arial"/>
          <w:lang w:eastAsia="cs-CZ"/>
        </w:rPr>
      </w:pPr>
      <w:r w:rsidRPr="00B863CA">
        <w:rPr>
          <w:rFonts w:ascii="Arial" w:eastAsia="Times New Roman" w:hAnsi="Arial" w:cs="Arial"/>
          <w:lang w:eastAsia="cs-CZ"/>
        </w:rPr>
        <w:t>Ze statistických údajů za rok 2015 v obvodu OO PČR Obrnice vyplývá následující četnost závažných nebo často frekventovaných trestných činů: vražda 0, znásilnění 0, fyzický útok 19, loupež 2, vloupání do obydlí 11, krádež motorových vozidel dvoustopých 5, krádež věcí z automobilů 8, krádeže jízdních kol 2, výroba držení a distribuce drog 8, ohrožení pod vlivem návykové látky vč. opilství 52, násilí proti úřední osobě - příslušníkovi Policie ČR 3, úmyslné ublížení na zdraví 8, nebezpečné vyhrožování 4, vydírání 1, porušování domovní svobody 6, neoprávněný zásah do práva k domu, bytu nebo nebytovému prostoru 1, krádež vloupáním do obchodů 2, krádež vloupáním do bytů 8, krádež vloupáním do rodinných domů 3, krádež vloupáním do ostatních objektů 46, krádež kapesní 1, zatajení věci 1, poškozování cizí věci 4, výtržnictví 3, nedovolená výroba a držení psychotropních látek a jedů pro jiného 7, nedovolená výroba a držení psychotropních látek a jedů – předmět</w:t>
      </w:r>
      <w:r w:rsidRPr="00B863CA">
        <w:rPr>
          <w:rFonts w:ascii="Arial" w:eastAsia="Times New Roman" w:hAnsi="Arial" w:cs="Arial"/>
          <w:lang w:eastAsia="cs-CZ"/>
        </w:rPr>
        <w:br/>
        <w:t xml:space="preserve">k nedovolené výrobě 1, požár 2, maření výkonu úředního rozhodnutí 42, překupnictví a přechovávači - podílnictví 1, dopravní nehody silniční z nedbalosti 18, ublížení na zdraví z nedbalosti - pracovní úrazy 1, zanedbání povinné výživy 13, neoprávněné podnikaní 1, </w:t>
      </w:r>
      <w:r w:rsidRPr="00B863CA">
        <w:rPr>
          <w:rFonts w:ascii="Arial" w:eastAsia="Times New Roman" w:hAnsi="Arial" w:cs="Arial"/>
          <w:lang w:eastAsia="cs-CZ"/>
        </w:rPr>
        <w:lastRenderedPageBreak/>
        <w:t>podvod proti sociálnímu</w:t>
      </w:r>
      <w:r w:rsidRPr="00B863CA">
        <w:rPr>
          <w:rFonts w:ascii="Calibri" w:eastAsia="Times New Roman" w:hAnsi="Calibri" w:cs="Times New Roman"/>
          <w:lang w:eastAsia="cs-CZ"/>
        </w:rPr>
        <w:t xml:space="preserve"> </w:t>
      </w:r>
      <w:r w:rsidRPr="00B863CA">
        <w:rPr>
          <w:rFonts w:ascii="Arial" w:eastAsia="Times New Roman" w:hAnsi="Arial" w:cs="Arial"/>
          <w:lang w:eastAsia="cs-CZ"/>
        </w:rPr>
        <w:t>zabezpečení a nemocenskému pojištěni 1, zpronevěra 1, podvod 3, neoprávněné držení platebního prostředku 1, pojistný podvod 1, úvěrový podvod 1.</w:t>
      </w:r>
    </w:p>
    <w:p w:rsidR="004220D4" w:rsidRPr="00257C26" w:rsidRDefault="00106E49" w:rsidP="00257C26">
      <w:pPr>
        <w:jc w:val="both"/>
        <w:rPr>
          <w:rFonts w:ascii="DejaVuSansCondensed-BoldOblique" w:hAnsi="DejaVuSansCondensed-BoldOblique" w:cs="DejaVuSansCondensed-BoldOblique"/>
          <w:bCs/>
          <w:iCs/>
          <w:color w:val="000000" w:themeColor="text1"/>
        </w:rPr>
      </w:pPr>
      <w:r>
        <w:rPr>
          <w:rFonts w:ascii="DejaVuSansCondensed-BoldOblique" w:hAnsi="DejaVuSansCondensed-BoldOblique" w:cs="DejaVuSansCondensed-BoldOblique"/>
          <w:bCs/>
          <w:iCs/>
        </w:rPr>
        <w:t xml:space="preserve">V rámci bezpečnosti v obci byl roku </w:t>
      </w:r>
      <w:r w:rsidR="000908B1">
        <w:rPr>
          <w:rFonts w:ascii="DejaVuSansCondensed-BoldOblique" w:hAnsi="DejaVuSansCondensed-BoldOblique" w:cs="DejaVuSansCondensed-BoldOblique"/>
          <w:bCs/>
          <w:iCs/>
        </w:rPr>
        <w:t>2008</w:t>
      </w:r>
      <w:r>
        <w:rPr>
          <w:rFonts w:ascii="DejaVuSansCondensed-BoldOblique" w:hAnsi="DejaVuSansCondensed-BoldOblique" w:cs="DejaVuSansCondensed-BoldOblique"/>
          <w:b/>
          <w:bCs/>
          <w:iCs/>
          <w:color w:val="FF0000"/>
        </w:rPr>
        <w:t xml:space="preserve"> </w:t>
      </w:r>
      <w:r w:rsidR="00A52152" w:rsidRPr="00A52152">
        <w:rPr>
          <w:rFonts w:ascii="Arial" w:hAnsi="Arial" w:cs="Arial"/>
          <w:bCs/>
          <w:iCs/>
          <w:color w:val="000000" w:themeColor="text1"/>
        </w:rPr>
        <w:t xml:space="preserve">zprovozněn </w:t>
      </w:r>
      <w:r w:rsidRPr="006223FF">
        <w:rPr>
          <w:rFonts w:ascii="DejaVuSansCondensed-BoldOblique" w:hAnsi="DejaVuSansCondensed-BoldOblique" w:cs="DejaVuSansCondensed-BoldOblique"/>
          <w:bCs/>
          <w:iCs/>
          <w:color w:val="000000" w:themeColor="text1"/>
        </w:rPr>
        <w:t xml:space="preserve">kamerový systém. </w:t>
      </w:r>
      <w:r w:rsidR="00257C26">
        <w:rPr>
          <w:rFonts w:ascii="DejaVuSansCondensed-BoldOblique" w:hAnsi="DejaVuSansCondensed-BoldOblique" w:cs="DejaVuSansCondensed-BoldOblique"/>
          <w:bCs/>
          <w:iCs/>
          <w:color w:val="000000" w:themeColor="text1"/>
        </w:rPr>
        <w:t xml:space="preserve">Bezpečnost souvisí také s automobilovou dopravou, </w:t>
      </w:r>
      <w:r w:rsidR="000908B1">
        <w:rPr>
          <w:rFonts w:ascii="DejaVuSansCondensed-BoldOblique" w:hAnsi="DejaVuSansCondensed-BoldOblique" w:cs="DejaVuSansCondensed-BoldOblique"/>
          <w:bCs/>
          <w:iCs/>
          <w:color w:val="000000" w:themeColor="text1"/>
        </w:rPr>
        <w:t>která je od roku 2008</w:t>
      </w:r>
      <w:r w:rsidR="00257C26">
        <w:rPr>
          <w:rFonts w:ascii="DejaVuSansCondensed-BoldOblique" w:hAnsi="DejaVuSansCondensed-BoldOblique" w:cs="DejaVuSansCondensed-BoldOblique"/>
          <w:b/>
          <w:bCs/>
          <w:iCs/>
          <w:color w:val="FF0000"/>
        </w:rPr>
        <w:t xml:space="preserve"> </w:t>
      </w:r>
      <w:r w:rsidR="000908B1" w:rsidRPr="000908B1">
        <w:rPr>
          <w:rFonts w:ascii="DejaVuSansCondensed-BoldOblique" w:hAnsi="DejaVuSansCondensed-BoldOblique" w:cs="DejaVuSansCondensed-BoldOblique"/>
          <w:bCs/>
          <w:iCs/>
          <w:color w:val="000000" w:themeColor="text1"/>
        </w:rPr>
        <w:t>označena zpomalením rychlosti</w:t>
      </w:r>
      <w:r w:rsidR="000908B1" w:rsidRPr="000908B1">
        <w:rPr>
          <w:rFonts w:ascii="DejaVuSansCondensed-BoldOblique" w:hAnsi="DejaVuSansCondensed-BoldOblique" w:cs="DejaVuSansCondensed-BoldOblique"/>
          <w:b/>
          <w:bCs/>
          <w:iCs/>
          <w:color w:val="000000" w:themeColor="text1"/>
        </w:rPr>
        <w:t xml:space="preserve"> </w:t>
      </w:r>
      <w:r w:rsidR="00257C26">
        <w:rPr>
          <w:rFonts w:ascii="DejaVuSansCondensed-BoldOblique" w:hAnsi="DejaVuSansCondensed-BoldOblique" w:cs="DejaVuSansCondensed-BoldOblique"/>
          <w:bCs/>
          <w:iCs/>
          <w:color w:val="000000" w:themeColor="text1"/>
        </w:rPr>
        <w:t xml:space="preserve">v obci na 30km/h. Bohužel ne vždy je tato </w:t>
      </w:r>
      <w:r w:rsidR="00ED07CE">
        <w:rPr>
          <w:rFonts w:ascii="DejaVuSansCondensed-BoldOblique" w:hAnsi="DejaVuSansCondensed-BoldOblique" w:cs="DejaVuSansCondensed-BoldOblique"/>
          <w:bCs/>
          <w:iCs/>
          <w:color w:val="000000" w:themeColor="text1"/>
        </w:rPr>
        <w:t>rychlost</w:t>
      </w:r>
      <w:r w:rsidR="00257C26">
        <w:rPr>
          <w:rFonts w:ascii="DejaVuSansCondensed-BoldOblique" w:hAnsi="DejaVuSansCondensed-BoldOblique" w:cs="DejaVuSansCondensed-BoldOblique"/>
          <w:bCs/>
          <w:iCs/>
          <w:color w:val="000000" w:themeColor="text1"/>
        </w:rPr>
        <w:t xml:space="preserve"> dodržována a často v obci proto můžeme vidět PČR.</w:t>
      </w:r>
    </w:p>
    <w:p w:rsidR="00C6476B" w:rsidRDefault="00C6476B" w:rsidP="00C6476B">
      <w:pPr>
        <w:rPr>
          <w:rFonts w:ascii="DejaVuSansCondensed-BoldOblique" w:hAnsi="DejaVuSansCondensed-BoldOblique" w:cs="DejaVuSansCondensed-BoldOblique"/>
          <w:b/>
          <w:bCs/>
          <w:i/>
          <w:iCs/>
        </w:rPr>
      </w:pPr>
      <w:r>
        <w:rPr>
          <w:rFonts w:ascii="DejaVuSansCondensed-BoldOblique" w:hAnsi="DejaVuSansCondensed-BoldOblique" w:cs="DejaVuSansCondensed-BoldOblique"/>
          <w:b/>
          <w:bCs/>
          <w:i/>
          <w:iCs/>
        </w:rPr>
        <w:t>Vnější vztahy a vazby</w:t>
      </w:r>
    </w:p>
    <w:p w:rsidR="003D38DC" w:rsidRPr="008D4F16" w:rsidRDefault="00FF7799" w:rsidP="008D4F16">
      <w:pPr>
        <w:rPr>
          <w:rFonts w:ascii="Arial" w:hAnsi="Arial" w:cs="Arial"/>
          <w:color w:val="000000" w:themeColor="text1"/>
          <w:lang w:eastAsia="cs-CZ"/>
        </w:rPr>
      </w:pPr>
      <w:r w:rsidRPr="00E20683">
        <w:rPr>
          <w:rFonts w:ascii="Arial" w:hAnsi="Arial" w:cs="Arial"/>
          <w:color w:val="000000" w:themeColor="text1"/>
          <w:lang w:eastAsia="cs-CZ"/>
        </w:rPr>
        <w:t xml:space="preserve">Obec Polerady </w:t>
      </w:r>
      <w:r w:rsidR="00E20683" w:rsidRPr="00E20683">
        <w:rPr>
          <w:rFonts w:ascii="Arial" w:hAnsi="Arial" w:cs="Arial"/>
          <w:color w:val="000000" w:themeColor="text1"/>
          <w:lang w:eastAsia="cs-CZ"/>
        </w:rPr>
        <w:t xml:space="preserve">je zapojena a </w:t>
      </w:r>
      <w:r w:rsidRPr="00E20683">
        <w:rPr>
          <w:rFonts w:ascii="Arial" w:hAnsi="Arial" w:cs="Arial"/>
          <w:color w:val="000000" w:themeColor="text1"/>
          <w:lang w:eastAsia="cs-CZ"/>
        </w:rPr>
        <w:t>působí v</w:t>
      </w:r>
      <w:r w:rsidR="00E20683" w:rsidRPr="00E20683">
        <w:rPr>
          <w:rFonts w:ascii="Arial" w:hAnsi="Arial" w:cs="Arial"/>
          <w:color w:val="000000" w:themeColor="text1"/>
          <w:lang w:eastAsia="cs-CZ"/>
        </w:rPr>
        <w:t xml:space="preserve"> rámci </w:t>
      </w:r>
      <w:r w:rsidRPr="00E20683">
        <w:rPr>
          <w:rFonts w:ascii="Arial" w:hAnsi="Arial" w:cs="Arial"/>
          <w:color w:val="000000" w:themeColor="text1"/>
          <w:lang w:eastAsia="cs-CZ"/>
        </w:rPr>
        <w:t>Místní akční skupin</w:t>
      </w:r>
      <w:r w:rsidR="00E20683" w:rsidRPr="00E20683">
        <w:rPr>
          <w:rFonts w:ascii="Arial" w:hAnsi="Arial" w:cs="Arial"/>
          <w:color w:val="000000" w:themeColor="text1"/>
          <w:lang w:eastAsia="cs-CZ"/>
        </w:rPr>
        <w:t>y</w:t>
      </w:r>
      <w:r w:rsidRPr="00E20683">
        <w:rPr>
          <w:rFonts w:ascii="Arial" w:hAnsi="Arial" w:cs="Arial"/>
          <w:color w:val="000000" w:themeColor="text1"/>
          <w:lang w:eastAsia="cs-CZ"/>
        </w:rPr>
        <w:t xml:space="preserve"> Mas Naděje, o.p.s.</w:t>
      </w:r>
      <w:r w:rsidR="00592C7F">
        <w:rPr>
          <w:rFonts w:ascii="Arial" w:hAnsi="Arial" w:cs="Arial"/>
          <w:color w:val="000000" w:themeColor="text1"/>
          <w:lang w:eastAsia="cs-CZ"/>
        </w:rPr>
        <w:t xml:space="preserve"> a je členem mikroregionu Most - Jih.</w:t>
      </w:r>
      <w:r w:rsidRPr="00E20683">
        <w:rPr>
          <w:rFonts w:ascii="Arial" w:hAnsi="Arial" w:cs="Arial"/>
          <w:color w:val="000000" w:themeColor="text1"/>
          <w:lang w:eastAsia="cs-CZ"/>
        </w:rPr>
        <w:t xml:space="preserve"> </w:t>
      </w:r>
    </w:p>
    <w:p w:rsidR="00A029AA" w:rsidRDefault="00A029AA" w:rsidP="00A029AA">
      <w:pPr>
        <w:pStyle w:val="Nadpis2"/>
      </w:pPr>
      <w:bookmarkStart w:id="12" w:name="_Toc468106598"/>
      <w:r>
        <w:t>A.2 Východiska pro návrhovou část</w:t>
      </w:r>
      <w:bookmarkEnd w:id="12"/>
    </w:p>
    <w:p w:rsidR="004F6C1D" w:rsidRDefault="004F6C1D" w:rsidP="004F6C1D">
      <w:pPr>
        <w:jc w:val="both"/>
      </w:pPr>
    </w:p>
    <w:p w:rsidR="004F6C1D" w:rsidRPr="004F6C1D" w:rsidRDefault="004F6C1D" w:rsidP="004F6C1D">
      <w:pPr>
        <w:jc w:val="both"/>
        <w:rPr>
          <w:rFonts w:ascii="Arial" w:hAnsi="Arial" w:cs="Arial"/>
        </w:rPr>
      </w:pPr>
      <w:r w:rsidRPr="004F6C1D">
        <w:rPr>
          <w:rFonts w:ascii="Arial" w:hAnsi="Arial" w:cs="Arial"/>
        </w:rPr>
        <w:t>V rámci níže uvedených východisek pro návrhovou část lze vyčíst, které priority si obec klade za cíl a kterým je potřeba věnovat v budoucnu vysokou pozornost. V návaznosti na východiska budou v rámci dalších bodů návrhové části vyjmenovány konkrétní cíle v návaznosti na specifické cíle programových dokumentů podpor EU. Tyto podpory lze využít a obec bude o žádostech ve vztahu ke konkrétním aktivitám o možnostech využití podpor uvažovat a snažit se rozvíjení obce podpořit z těchto programů určených rozvíjení obcí v ČR.</w:t>
      </w:r>
    </w:p>
    <w:p w:rsidR="00A029AA" w:rsidRDefault="00A029AA" w:rsidP="00A029AA"/>
    <w:p w:rsidR="000908B1" w:rsidRDefault="000908B1" w:rsidP="00A029AA"/>
    <w:p w:rsidR="000908B1" w:rsidRDefault="000908B1" w:rsidP="00A029AA"/>
    <w:p w:rsidR="000908B1" w:rsidRDefault="000908B1" w:rsidP="00A029AA"/>
    <w:p w:rsidR="000908B1" w:rsidRDefault="000908B1" w:rsidP="00A029AA"/>
    <w:p w:rsidR="000908B1" w:rsidRPr="00544926" w:rsidRDefault="000908B1" w:rsidP="000908B1">
      <w:pPr>
        <w:autoSpaceDE w:val="0"/>
        <w:autoSpaceDN w:val="0"/>
        <w:adjustRightInd w:val="0"/>
        <w:spacing w:after="120" w:line="288" w:lineRule="auto"/>
        <w:jc w:val="both"/>
        <w:rPr>
          <w:rFonts w:ascii="Calibri" w:eastAsia="Times New Roman" w:hAnsi="Calibri" w:cs="Arial"/>
          <w:i/>
          <w:sz w:val="18"/>
          <w:szCs w:val="18"/>
          <w:lang w:eastAsia="cs-CZ"/>
        </w:rPr>
      </w:pPr>
      <w:r w:rsidRPr="00B863CA">
        <w:rPr>
          <w:rFonts w:ascii="Calibri" w:eastAsia="Times New Roman" w:hAnsi="Calibri" w:cs="Times New Roman"/>
          <w:b/>
          <w:sz w:val="18"/>
          <w:szCs w:val="18"/>
          <w:lang w:eastAsia="cs-CZ"/>
        </w:rPr>
        <w:t xml:space="preserve">* </w:t>
      </w:r>
      <w:r w:rsidRPr="00B863CA">
        <w:rPr>
          <w:rFonts w:ascii="Calibri" w:eastAsia="Times New Roman" w:hAnsi="Calibri" w:cs="Times New Roman"/>
          <w:b/>
          <w:i/>
          <w:sz w:val="18"/>
          <w:szCs w:val="18"/>
          <w:lang w:eastAsia="cs-CZ"/>
        </w:rPr>
        <w:t>Obvodní oddělení PČR Obrnice – spádové obce</w:t>
      </w:r>
      <w:r w:rsidRPr="00B863CA">
        <w:rPr>
          <w:rFonts w:ascii="Calibri" w:eastAsia="Times New Roman" w:hAnsi="Calibri" w:cs="Arial"/>
          <w:bCs/>
          <w:i/>
          <w:sz w:val="18"/>
          <w:szCs w:val="18"/>
          <w:lang w:eastAsia="cs-CZ"/>
        </w:rPr>
        <w:t>:</w:t>
      </w:r>
      <w:r w:rsidRPr="00B863CA">
        <w:rPr>
          <w:rFonts w:ascii="Calibri" w:eastAsia="Times New Roman" w:hAnsi="Calibri" w:cs="Arial"/>
          <w:i/>
          <w:sz w:val="18"/>
          <w:szCs w:val="18"/>
          <w:lang w:eastAsia="cs-CZ"/>
        </w:rPr>
        <w:t xml:space="preserve"> Braňany, Kaňkov, Želenice, Liběšice, České Zlatníky, Obrnice, Chanov, Patokryje, Svinčice, Lužice, Sedlec, Vtelno, Dobrčice, Korozluky, Skršín, Chrámce, Bedřichův Světec, Bělušice, Odolice, Milá, Bečov, Zaječice, Volevčice, </w:t>
      </w:r>
      <w:r w:rsidRPr="00B863CA">
        <w:rPr>
          <w:rFonts w:ascii="Calibri" w:eastAsia="Times New Roman" w:hAnsi="Calibri" w:cs="Arial"/>
          <w:b/>
          <w:i/>
          <w:sz w:val="20"/>
          <w:szCs w:val="20"/>
          <w:lang w:eastAsia="cs-CZ"/>
        </w:rPr>
        <w:t>Polerady</w:t>
      </w:r>
      <w:r w:rsidRPr="00B863CA">
        <w:rPr>
          <w:rFonts w:ascii="Calibri" w:eastAsia="Times New Roman" w:hAnsi="Calibri" w:cs="Arial"/>
          <w:i/>
          <w:sz w:val="18"/>
          <w:szCs w:val="18"/>
          <w:lang w:eastAsia="cs-CZ"/>
        </w:rPr>
        <w:t>, část obce Bylany, Vysoké Březno, Malé Březno, Saběnice, Havraň, Moravěves, Nemilkov, Lišnice, Koporeč, území bývalých obcí: Židovice, Stránce, Kamenná Vo</w:t>
      </w:r>
      <w:r>
        <w:rPr>
          <w:rFonts w:ascii="Calibri" w:eastAsia="Times New Roman" w:hAnsi="Calibri" w:cs="Arial"/>
          <w:i/>
          <w:sz w:val="18"/>
          <w:szCs w:val="18"/>
          <w:lang w:eastAsia="cs-CZ"/>
        </w:rPr>
        <w:t>da, Skyřice, Slatinice, Vršany.</w:t>
      </w:r>
    </w:p>
    <w:p w:rsidR="000908B1" w:rsidRDefault="000908B1" w:rsidP="00A029AA"/>
    <w:p w:rsidR="000908B1" w:rsidRDefault="000908B1" w:rsidP="00A029AA"/>
    <w:p w:rsidR="00AF7051" w:rsidRDefault="00AF7051" w:rsidP="00A029AA">
      <w:pPr>
        <w:rPr>
          <w:rFonts w:ascii="Arial" w:hAnsi="Arial" w:cs="Arial"/>
          <w:b/>
          <w:i/>
        </w:rPr>
      </w:pPr>
    </w:p>
    <w:p w:rsidR="008D4F16" w:rsidRDefault="008D4F16" w:rsidP="00A029AA">
      <w:pPr>
        <w:rPr>
          <w:rFonts w:ascii="Arial" w:hAnsi="Arial" w:cs="Arial"/>
          <w:b/>
          <w:i/>
        </w:rPr>
      </w:pPr>
    </w:p>
    <w:p w:rsidR="008D4F16" w:rsidRDefault="008D4F16" w:rsidP="00A029AA">
      <w:pPr>
        <w:rPr>
          <w:rFonts w:ascii="Arial" w:hAnsi="Arial" w:cs="Arial"/>
          <w:b/>
          <w:i/>
        </w:rPr>
      </w:pPr>
    </w:p>
    <w:p w:rsidR="008D4F16" w:rsidRDefault="008D4F16" w:rsidP="00A029AA">
      <w:pPr>
        <w:rPr>
          <w:rFonts w:ascii="Arial" w:hAnsi="Arial" w:cs="Arial"/>
          <w:b/>
          <w:i/>
        </w:rPr>
      </w:pPr>
    </w:p>
    <w:p w:rsidR="008D4F16" w:rsidRDefault="008D4F16" w:rsidP="00A029AA">
      <w:pPr>
        <w:rPr>
          <w:rFonts w:ascii="Arial" w:hAnsi="Arial" w:cs="Arial"/>
          <w:b/>
          <w:i/>
        </w:rPr>
      </w:pPr>
    </w:p>
    <w:p w:rsidR="008D4F16" w:rsidRDefault="008D4F16" w:rsidP="00A029AA">
      <w:pPr>
        <w:rPr>
          <w:rFonts w:ascii="Arial" w:hAnsi="Arial" w:cs="Arial"/>
          <w:b/>
          <w:i/>
        </w:rPr>
      </w:pPr>
    </w:p>
    <w:p w:rsidR="00B77936" w:rsidRDefault="00B77936" w:rsidP="00A029AA">
      <w:pPr>
        <w:rPr>
          <w:rFonts w:ascii="Arial" w:hAnsi="Arial" w:cs="Arial"/>
          <w:b/>
          <w:i/>
        </w:rPr>
      </w:pPr>
      <w:r w:rsidRPr="00B77936">
        <w:rPr>
          <w:rFonts w:ascii="Arial" w:hAnsi="Arial" w:cs="Arial"/>
          <w:b/>
          <w:i/>
        </w:rPr>
        <w:lastRenderedPageBreak/>
        <w:t>Shrnutí komplexních závěrů analytické části</w:t>
      </w:r>
    </w:p>
    <w:tbl>
      <w:tblPr>
        <w:tblW w:w="9288" w:type="dxa"/>
        <w:tblBorders>
          <w:top w:val="dashSmallGap" w:sz="4" w:space="0" w:color="auto"/>
          <w:left w:val="dashSmallGap" w:sz="4" w:space="0" w:color="auto"/>
          <w:bottom w:val="dashSmallGap" w:sz="4" w:space="0" w:color="auto"/>
          <w:right w:val="dashSmallGap" w:sz="4" w:space="0" w:color="auto"/>
          <w:insideH w:val="single" w:sz="18" w:space="0" w:color="FFFFFF"/>
          <w:insideV w:val="single" w:sz="18" w:space="0" w:color="FFFFFF"/>
        </w:tblBorders>
        <w:tblLook w:val="04A0"/>
      </w:tblPr>
      <w:tblGrid>
        <w:gridCol w:w="4677"/>
        <w:gridCol w:w="4611"/>
      </w:tblGrid>
      <w:tr w:rsidR="00B77936" w:rsidRPr="007840C7" w:rsidTr="00846293">
        <w:trPr>
          <w:trHeight w:val="300"/>
        </w:trPr>
        <w:tc>
          <w:tcPr>
            <w:tcW w:w="4677" w:type="dxa"/>
            <w:shd w:val="pct5" w:color="000000" w:fill="FFFFFF"/>
            <w:vAlign w:val="center"/>
          </w:tcPr>
          <w:p w:rsidR="00B77936" w:rsidRPr="004219C7" w:rsidRDefault="00B77936" w:rsidP="00C11523">
            <w:pPr>
              <w:spacing w:after="120"/>
              <w:jc w:val="center"/>
              <w:rPr>
                <w:rFonts w:ascii="Arial" w:hAnsi="Arial" w:cs="Arial"/>
                <w:b/>
                <w:bCs/>
                <w:color w:val="000000" w:themeColor="text1"/>
              </w:rPr>
            </w:pPr>
            <w:r>
              <w:rPr>
                <w:rFonts w:ascii="Arial" w:hAnsi="Arial" w:cs="Arial"/>
                <w:b/>
                <w:bCs/>
                <w:color w:val="000000" w:themeColor="text1"/>
              </w:rPr>
              <w:t>Klady</w:t>
            </w:r>
          </w:p>
        </w:tc>
        <w:tc>
          <w:tcPr>
            <w:tcW w:w="4611" w:type="dxa"/>
            <w:shd w:val="pct5" w:color="000000" w:fill="FFFFFF"/>
            <w:noWrap/>
            <w:vAlign w:val="center"/>
          </w:tcPr>
          <w:p w:rsidR="00B77936" w:rsidRPr="007840C7" w:rsidRDefault="00B77936" w:rsidP="00C11523">
            <w:pPr>
              <w:spacing w:after="120"/>
              <w:jc w:val="center"/>
              <w:rPr>
                <w:rFonts w:ascii="Arial" w:hAnsi="Arial" w:cs="Arial"/>
                <w:b/>
                <w:bCs/>
                <w:color w:val="000000" w:themeColor="text1"/>
              </w:rPr>
            </w:pPr>
            <w:r>
              <w:rPr>
                <w:rFonts w:ascii="Arial" w:hAnsi="Arial" w:cs="Arial"/>
                <w:b/>
                <w:bCs/>
                <w:color w:val="000000" w:themeColor="text1"/>
              </w:rPr>
              <w:t>Zápory</w:t>
            </w:r>
          </w:p>
        </w:tc>
      </w:tr>
      <w:tr w:rsidR="00B77936" w:rsidRPr="007840C7" w:rsidTr="00846293">
        <w:trPr>
          <w:trHeight w:val="300"/>
        </w:trPr>
        <w:tc>
          <w:tcPr>
            <w:tcW w:w="4677" w:type="dxa"/>
            <w:shd w:val="pct20" w:color="000000" w:fill="FFFFFF"/>
          </w:tcPr>
          <w:p w:rsidR="00B77936" w:rsidRPr="007840C7" w:rsidRDefault="00D75624" w:rsidP="00007D6A">
            <w:pPr>
              <w:spacing w:after="120"/>
              <w:jc w:val="both"/>
              <w:rPr>
                <w:rFonts w:ascii="Arial" w:hAnsi="Arial" w:cs="Arial"/>
                <w:bCs/>
                <w:color w:val="000000" w:themeColor="text1"/>
              </w:rPr>
            </w:pPr>
            <w:r>
              <w:rPr>
                <w:rFonts w:ascii="Arial" w:hAnsi="Arial" w:cs="Arial"/>
                <w:bCs/>
                <w:color w:val="000000" w:themeColor="text1"/>
              </w:rPr>
              <w:t>Výhodná poloha vůči příslušným správním obvodům a jejich snadná dostupnost</w:t>
            </w:r>
          </w:p>
        </w:tc>
        <w:tc>
          <w:tcPr>
            <w:tcW w:w="4611" w:type="dxa"/>
            <w:shd w:val="pct20" w:color="000000" w:fill="FFFFFF"/>
            <w:noWrap/>
          </w:tcPr>
          <w:p w:rsidR="00B77936" w:rsidRPr="007840C7" w:rsidRDefault="002D7737" w:rsidP="00007D6A">
            <w:pPr>
              <w:spacing w:after="120"/>
              <w:jc w:val="both"/>
              <w:rPr>
                <w:rFonts w:ascii="Arial" w:hAnsi="Arial" w:cs="Arial"/>
                <w:bCs/>
                <w:color w:val="000000" w:themeColor="text1"/>
              </w:rPr>
            </w:pPr>
            <w:r>
              <w:rPr>
                <w:rFonts w:ascii="Arial" w:hAnsi="Arial" w:cs="Arial"/>
                <w:bCs/>
                <w:color w:val="000000" w:themeColor="text1"/>
              </w:rPr>
              <w:t xml:space="preserve">Neexistence </w:t>
            </w:r>
            <w:r w:rsidR="00C17CA1">
              <w:rPr>
                <w:rFonts w:ascii="Arial" w:hAnsi="Arial" w:cs="Arial"/>
                <w:bCs/>
                <w:color w:val="000000" w:themeColor="text1"/>
              </w:rPr>
              <w:t xml:space="preserve">kanalizace, </w:t>
            </w:r>
            <w:r>
              <w:rPr>
                <w:rFonts w:ascii="Arial" w:hAnsi="Arial" w:cs="Arial"/>
                <w:bCs/>
                <w:color w:val="000000" w:themeColor="text1"/>
              </w:rPr>
              <w:t>ČOV</w:t>
            </w:r>
          </w:p>
        </w:tc>
      </w:tr>
      <w:tr w:rsidR="00B77936" w:rsidRPr="007840C7" w:rsidTr="00846293">
        <w:trPr>
          <w:trHeight w:val="300"/>
        </w:trPr>
        <w:tc>
          <w:tcPr>
            <w:tcW w:w="4677" w:type="dxa"/>
            <w:shd w:val="pct5" w:color="000000" w:fill="FFFFFF"/>
          </w:tcPr>
          <w:p w:rsidR="00B77936" w:rsidRPr="007840C7" w:rsidRDefault="00D75624" w:rsidP="00007D6A">
            <w:pPr>
              <w:spacing w:after="120"/>
              <w:jc w:val="both"/>
              <w:rPr>
                <w:rFonts w:ascii="Arial" w:hAnsi="Arial" w:cs="Arial"/>
                <w:bCs/>
                <w:color w:val="000000" w:themeColor="text1"/>
              </w:rPr>
            </w:pPr>
            <w:r>
              <w:rPr>
                <w:rFonts w:ascii="Arial" w:hAnsi="Arial" w:cs="Arial"/>
                <w:bCs/>
                <w:color w:val="000000" w:themeColor="text1"/>
              </w:rPr>
              <w:t>Stabilní až větší růst počtu obyvatel</w:t>
            </w:r>
          </w:p>
        </w:tc>
        <w:tc>
          <w:tcPr>
            <w:tcW w:w="4611" w:type="dxa"/>
            <w:shd w:val="pct5" w:color="000000" w:fill="FFFFFF"/>
            <w:noWrap/>
          </w:tcPr>
          <w:p w:rsidR="00B77936" w:rsidRPr="007840C7" w:rsidRDefault="00B65311" w:rsidP="00007D6A">
            <w:pPr>
              <w:spacing w:after="120"/>
              <w:jc w:val="both"/>
              <w:rPr>
                <w:rFonts w:ascii="Arial" w:hAnsi="Arial" w:cs="Arial"/>
                <w:bCs/>
                <w:color w:val="000000" w:themeColor="text1"/>
              </w:rPr>
            </w:pPr>
            <w:r>
              <w:rPr>
                <w:rFonts w:ascii="Arial" w:hAnsi="Arial" w:cs="Arial"/>
                <w:bCs/>
                <w:color w:val="000000" w:themeColor="text1"/>
              </w:rPr>
              <w:t>Velká rozloha zastavitelného území - zvýšené náklady na opravy a údržbu infrastruktury</w:t>
            </w:r>
            <w:r w:rsidR="00E32712">
              <w:rPr>
                <w:rFonts w:ascii="Arial" w:hAnsi="Arial" w:cs="Arial"/>
                <w:bCs/>
                <w:color w:val="000000" w:themeColor="text1"/>
              </w:rPr>
              <w:t xml:space="preserve"> (silnic, komunikací)</w:t>
            </w:r>
          </w:p>
        </w:tc>
      </w:tr>
      <w:tr w:rsidR="00327FE0" w:rsidRPr="007840C7" w:rsidTr="00846293">
        <w:trPr>
          <w:trHeight w:val="300"/>
        </w:trPr>
        <w:tc>
          <w:tcPr>
            <w:tcW w:w="4677" w:type="dxa"/>
            <w:shd w:val="pct20" w:color="000000" w:fill="FFFFFF"/>
          </w:tcPr>
          <w:p w:rsidR="00327FE0" w:rsidRPr="007840C7" w:rsidRDefault="00D75624" w:rsidP="00007D6A">
            <w:pPr>
              <w:spacing w:after="120"/>
              <w:jc w:val="both"/>
              <w:rPr>
                <w:rFonts w:ascii="Arial" w:hAnsi="Arial" w:cs="Arial"/>
                <w:bCs/>
                <w:color w:val="000000" w:themeColor="text1"/>
              </w:rPr>
            </w:pPr>
            <w:r>
              <w:rPr>
                <w:rFonts w:ascii="Arial" w:hAnsi="Arial" w:cs="Arial"/>
                <w:bCs/>
                <w:color w:val="000000" w:themeColor="text1"/>
              </w:rPr>
              <w:t>Dobrá dostupnost spádových měst (dojíždění za službami, vzděláním a prací</w:t>
            </w:r>
          </w:p>
        </w:tc>
        <w:tc>
          <w:tcPr>
            <w:tcW w:w="4611" w:type="dxa"/>
            <w:shd w:val="pct20" w:color="000000" w:fill="FFFFFF"/>
            <w:noWrap/>
          </w:tcPr>
          <w:p w:rsidR="00327FE0" w:rsidRPr="007840C7" w:rsidRDefault="00B65311" w:rsidP="00007D6A">
            <w:pPr>
              <w:spacing w:after="120"/>
              <w:jc w:val="both"/>
              <w:rPr>
                <w:rFonts w:ascii="Arial" w:hAnsi="Arial" w:cs="Arial"/>
                <w:bCs/>
                <w:color w:val="000000" w:themeColor="text1"/>
              </w:rPr>
            </w:pPr>
            <w:r>
              <w:rPr>
                <w:rFonts w:ascii="Arial" w:hAnsi="Arial" w:cs="Arial"/>
                <w:bCs/>
                <w:color w:val="000000" w:themeColor="text1"/>
              </w:rPr>
              <w:t>Nutnost vyjížďky za službami, vzděláním, či prací</w:t>
            </w:r>
          </w:p>
        </w:tc>
      </w:tr>
      <w:tr w:rsidR="00327FE0" w:rsidRPr="007840C7" w:rsidTr="00846293">
        <w:trPr>
          <w:trHeight w:val="300"/>
        </w:trPr>
        <w:tc>
          <w:tcPr>
            <w:tcW w:w="4677" w:type="dxa"/>
            <w:shd w:val="clear" w:color="000000" w:fill="FFFFFF"/>
          </w:tcPr>
          <w:p w:rsidR="00327FE0" w:rsidRPr="007840C7" w:rsidRDefault="00D75624" w:rsidP="00007D6A">
            <w:pPr>
              <w:spacing w:after="120"/>
              <w:jc w:val="both"/>
              <w:rPr>
                <w:rFonts w:ascii="Arial" w:hAnsi="Arial" w:cs="Arial"/>
                <w:bCs/>
                <w:color w:val="000000" w:themeColor="text1"/>
              </w:rPr>
            </w:pPr>
            <w:r>
              <w:rPr>
                <w:rFonts w:ascii="Arial" w:hAnsi="Arial" w:cs="Arial"/>
                <w:bCs/>
                <w:color w:val="000000" w:themeColor="text1"/>
              </w:rPr>
              <w:t>Aktivní spolky pro rozvoj a lepšímu společenskému životu v obci</w:t>
            </w:r>
          </w:p>
        </w:tc>
        <w:tc>
          <w:tcPr>
            <w:tcW w:w="4611" w:type="dxa"/>
            <w:shd w:val="clear" w:color="000000" w:fill="FFFFFF"/>
            <w:noWrap/>
          </w:tcPr>
          <w:p w:rsidR="00327FE0" w:rsidRPr="007840C7" w:rsidRDefault="00B65311" w:rsidP="009908E2">
            <w:pPr>
              <w:spacing w:after="120"/>
              <w:jc w:val="both"/>
              <w:rPr>
                <w:rFonts w:ascii="Arial" w:hAnsi="Arial" w:cs="Arial"/>
                <w:bCs/>
                <w:color w:val="000000" w:themeColor="text1"/>
              </w:rPr>
            </w:pPr>
            <w:r>
              <w:rPr>
                <w:rFonts w:ascii="Arial" w:hAnsi="Arial" w:cs="Arial"/>
                <w:bCs/>
                <w:color w:val="000000" w:themeColor="text1"/>
              </w:rPr>
              <w:t>Nevyhovující stav místních silnic III. Třídy procházejících obcí i některých místních komunikací</w:t>
            </w:r>
            <w:r w:rsidR="00D634B9">
              <w:rPr>
                <w:rFonts w:ascii="Arial" w:hAnsi="Arial" w:cs="Arial"/>
                <w:bCs/>
                <w:color w:val="000000" w:themeColor="text1"/>
              </w:rPr>
              <w:t>/cesta pod tratí</w:t>
            </w:r>
            <w:r w:rsidR="009908E2">
              <w:rPr>
                <w:rFonts w:ascii="Arial" w:hAnsi="Arial" w:cs="Arial"/>
                <w:bCs/>
                <w:color w:val="000000" w:themeColor="text1"/>
              </w:rPr>
              <w:t>.</w:t>
            </w:r>
          </w:p>
        </w:tc>
      </w:tr>
      <w:tr w:rsidR="00327FE0" w:rsidRPr="007840C7" w:rsidTr="00846293">
        <w:trPr>
          <w:trHeight w:val="300"/>
        </w:trPr>
        <w:tc>
          <w:tcPr>
            <w:tcW w:w="4677" w:type="dxa"/>
            <w:shd w:val="pct20" w:color="000000" w:fill="FFFFFF"/>
          </w:tcPr>
          <w:p w:rsidR="00327FE0" w:rsidRPr="007840C7" w:rsidRDefault="00D75624" w:rsidP="00E978BC">
            <w:pPr>
              <w:spacing w:after="120"/>
              <w:jc w:val="both"/>
              <w:rPr>
                <w:rFonts w:ascii="Arial" w:hAnsi="Arial" w:cs="Arial"/>
                <w:bCs/>
                <w:color w:val="000000" w:themeColor="text1"/>
              </w:rPr>
            </w:pPr>
            <w:r>
              <w:rPr>
                <w:rFonts w:ascii="Arial" w:hAnsi="Arial" w:cs="Arial"/>
                <w:bCs/>
                <w:color w:val="000000" w:themeColor="text1"/>
              </w:rPr>
              <w:t>Dopravní obslužnost zajištěná spojem Karlovarského kraje s vysokou frekvencí spojů (</w:t>
            </w:r>
            <w:r w:rsidRPr="00E978BC">
              <w:rPr>
                <w:rFonts w:ascii="Arial" w:hAnsi="Arial" w:cs="Arial"/>
                <w:bCs/>
              </w:rPr>
              <w:t xml:space="preserve">linka </w:t>
            </w:r>
            <w:r w:rsidRPr="00E978BC">
              <w:rPr>
                <w:rFonts w:ascii="Arial" w:hAnsi="Arial" w:cs="Arial"/>
                <w:b/>
                <w:bCs/>
              </w:rPr>
              <w:t>54</w:t>
            </w:r>
            <w:r w:rsidR="00E978BC" w:rsidRPr="00E978BC">
              <w:rPr>
                <w:rFonts w:ascii="Arial" w:hAnsi="Arial" w:cs="Arial"/>
                <w:b/>
                <w:bCs/>
              </w:rPr>
              <w:t>5</w:t>
            </w:r>
            <w:r w:rsidRPr="00E978BC">
              <w:rPr>
                <w:rFonts w:ascii="Arial" w:hAnsi="Arial" w:cs="Arial"/>
                <w:bCs/>
              </w:rPr>
              <w:t>)</w:t>
            </w:r>
          </w:p>
        </w:tc>
        <w:tc>
          <w:tcPr>
            <w:tcW w:w="4611" w:type="dxa"/>
            <w:shd w:val="pct20" w:color="000000" w:fill="FFFFFF"/>
            <w:noWrap/>
          </w:tcPr>
          <w:p w:rsidR="00327FE0" w:rsidRPr="007840C7" w:rsidRDefault="00B02ABC" w:rsidP="00007D6A">
            <w:pPr>
              <w:spacing w:after="120"/>
              <w:jc w:val="both"/>
              <w:rPr>
                <w:rFonts w:ascii="Arial" w:hAnsi="Arial" w:cs="Arial"/>
                <w:bCs/>
                <w:color w:val="000000" w:themeColor="text1"/>
              </w:rPr>
            </w:pPr>
            <w:r>
              <w:rPr>
                <w:rFonts w:ascii="Arial" w:hAnsi="Arial" w:cs="Arial"/>
                <w:bCs/>
                <w:color w:val="000000" w:themeColor="text1"/>
              </w:rPr>
              <w:t xml:space="preserve">Nedostatek </w:t>
            </w:r>
            <w:r w:rsidR="00F46B3A">
              <w:rPr>
                <w:rFonts w:ascii="Arial" w:hAnsi="Arial" w:cs="Arial"/>
                <w:bCs/>
                <w:color w:val="000000" w:themeColor="text1"/>
              </w:rPr>
              <w:t xml:space="preserve">až neexistence </w:t>
            </w:r>
            <w:r>
              <w:rPr>
                <w:rFonts w:ascii="Arial" w:hAnsi="Arial" w:cs="Arial"/>
                <w:bCs/>
                <w:color w:val="000000" w:themeColor="text1"/>
              </w:rPr>
              <w:t>sociálního bydlení</w:t>
            </w:r>
          </w:p>
        </w:tc>
      </w:tr>
      <w:tr w:rsidR="00327FE0" w:rsidRPr="007840C7" w:rsidTr="00846293">
        <w:trPr>
          <w:trHeight w:val="300"/>
        </w:trPr>
        <w:tc>
          <w:tcPr>
            <w:tcW w:w="4677" w:type="dxa"/>
            <w:shd w:val="clear" w:color="000000" w:fill="FFFFFF"/>
          </w:tcPr>
          <w:p w:rsidR="00327FE0" w:rsidRPr="007840C7" w:rsidRDefault="00D75624" w:rsidP="00007D6A">
            <w:pPr>
              <w:spacing w:after="120"/>
              <w:jc w:val="both"/>
              <w:rPr>
                <w:rFonts w:ascii="Arial" w:hAnsi="Arial" w:cs="Arial"/>
                <w:bCs/>
                <w:color w:val="000000" w:themeColor="text1"/>
              </w:rPr>
            </w:pPr>
            <w:r>
              <w:rPr>
                <w:rFonts w:ascii="Arial" w:hAnsi="Arial" w:cs="Arial"/>
                <w:bCs/>
                <w:color w:val="000000" w:themeColor="text1"/>
              </w:rPr>
              <w:t>Poměrně nízká míra nezaměstnanosti</w:t>
            </w:r>
          </w:p>
        </w:tc>
        <w:tc>
          <w:tcPr>
            <w:tcW w:w="4611" w:type="dxa"/>
            <w:shd w:val="clear" w:color="000000" w:fill="FFFFFF"/>
            <w:noWrap/>
          </w:tcPr>
          <w:p w:rsidR="00327FE0" w:rsidRPr="007840C7" w:rsidRDefault="00391F44" w:rsidP="00007D6A">
            <w:pPr>
              <w:spacing w:after="120"/>
              <w:jc w:val="both"/>
              <w:rPr>
                <w:rFonts w:ascii="Arial" w:hAnsi="Arial" w:cs="Arial"/>
                <w:bCs/>
                <w:color w:val="000000" w:themeColor="text1"/>
              </w:rPr>
            </w:pPr>
            <w:r>
              <w:rPr>
                <w:rFonts w:ascii="Arial" w:hAnsi="Arial" w:cs="Arial"/>
                <w:bCs/>
                <w:color w:val="000000" w:themeColor="text1"/>
              </w:rPr>
              <w:t>Nedostatek volných ploch pro výstavbu do budoucna</w:t>
            </w:r>
          </w:p>
        </w:tc>
      </w:tr>
      <w:tr w:rsidR="00327FE0" w:rsidRPr="007840C7" w:rsidTr="00846293">
        <w:trPr>
          <w:trHeight w:val="300"/>
        </w:trPr>
        <w:tc>
          <w:tcPr>
            <w:tcW w:w="4677" w:type="dxa"/>
            <w:shd w:val="pct20" w:color="000000" w:fill="FFFFFF"/>
          </w:tcPr>
          <w:p w:rsidR="00327FE0" w:rsidRPr="007840C7" w:rsidRDefault="00F46B3A" w:rsidP="00007D6A">
            <w:pPr>
              <w:spacing w:after="120"/>
              <w:jc w:val="both"/>
              <w:rPr>
                <w:rFonts w:ascii="Arial" w:hAnsi="Arial" w:cs="Arial"/>
                <w:bCs/>
                <w:color w:val="000000" w:themeColor="text1"/>
              </w:rPr>
            </w:pPr>
            <w:r>
              <w:rPr>
                <w:rFonts w:ascii="Arial" w:hAnsi="Arial" w:cs="Arial"/>
                <w:bCs/>
                <w:color w:val="000000" w:themeColor="text1"/>
              </w:rPr>
              <w:t>Vysoká úspěšnost v získávání nenárokových dotací a sponzorských darů</w:t>
            </w:r>
          </w:p>
        </w:tc>
        <w:tc>
          <w:tcPr>
            <w:tcW w:w="4611" w:type="dxa"/>
            <w:shd w:val="pct20" w:color="000000" w:fill="FFFFFF"/>
            <w:noWrap/>
          </w:tcPr>
          <w:p w:rsidR="00327FE0" w:rsidRPr="007840C7" w:rsidRDefault="00BC463F" w:rsidP="00007D6A">
            <w:pPr>
              <w:spacing w:after="120"/>
              <w:jc w:val="both"/>
              <w:rPr>
                <w:rFonts w:ascii="Arial" w:hAnsi="Arial" w:cs="Arial"/>
                <w:bCs/>
                <w:color w:val="000000" w:themeColor="text1"/>
              </w:rPr>
            </w:pPr>
            <w:r>
              <w:rPr>
                <w:rFonts w:ascii="Arial" w:hAnsi="Arial" w:cs="Arial"/>
                <w:bCs/>
                <w:color w:val="000000" w:themeColor="text1"/>
              </w:rPr>
              <w:t>Vysoké náklady na údržbu a obnovu obce</w:t>
            </w:r>
          </w:p>
        </w:tc>
      </w:tr>
      <w:tr w:rsidR="00327FE0" w:rsidRPr="007840C7" w:rsidTr="00846293">
        <w:trPr>
          <w:trHeight w:val="300"/>
        </w:trPr>
        <w:tc>
          <w:tcPr>
            <w:tcW w:w="4677" w:type="dxa"/>
            <w:shd w:val="clear" w:color="000000" w:fill="FFFFFF"/>
          </w:tcPr>
          <w:p w:rsidR="00327FE0" w:rsidRPr="007840C7" w:rsidRDefault="00D56BE8" w:rsidP="00007D6A">
            <w:pPr>
              <w:spacing w:after="120"/>
              <w:jc w:val="both"/>
              <w:rPr>
                <w:rFonts w:ascii="Arial" w:hAnsi="Arial" w:cs="Arial"/>
                <w:bCs/>
                <w:color w:val="000000" w:themeColor="text1"/>
              </w:rPr>
            </w:pPr>
            <w:r>
              <w:rPr>
                <w:rFonts w:ascii="Arial" w:hAnsi="Arial" w:cs="Arial"/>
                <w:bCs/>
                <w:color w:val="000000" w:themeColor="text1"/>
              </w:rPr>
              <w:t>Konání kulturních akcí, pořádaných většinou místními spolky</w:t>
            </w:r>
            <w:r w:rsidR="00A52493">
              <w:rPr>
                <w:rFonts w:ascii="Arial" w:hAnsi="Arial" w:cs="Arial"/>
                <w:bCs/>
                <w:color w:val="000000" w:themeColor="text1"/>
              </w:rPr>
              <w:t xml:space="preserve"> a obecním úřadem</w:t>
            </w:r>
          </w:p>
        </w:tc>
        <w:tc>
          <w:tcPr>
            <w:tcW w:w="4611" w:type="dxa"/>
            <w:shd w:val="clear" w:color="000000" w:fill="FFFFFF"/>
            <w:noWrap/>
          </w:tcPr>
          <w:p w:rsidR="00327FE0" w:rsidRPr="007840C7" w:rsidRDefault="0024069E" w:rsidP="009908E2">
            <w:pPr>
              <w:spacing w:after="120"/>
              <w:jc w:val="both"/>
              <w:rPr>
                <w:rFonts w:ascii="Arial" w:hAnsi="Arial" w:cs="Arial"/>
                <w:bCs/>
                <w:color w:val="000000" w:themeColor="text1"/>
              </w:rPr>
            </w:pPr>
            <w:r>
              <w:rPr>
                <w:rFonts w:ascii="Arial" w:hAnsi="Arial" w:cs="Arial"/>
                <w:bCs/>
                <w:color w:val="000000" w:themeColor="text1"/>
              </w:rPr>
              <w:t xml:space="preserve">Obecní byty se nachází v nevyhovujícím stavu z hlediska </w:t>
            </w:r>
            <w:r w:rsidR="009908E2">
              <w:rPr>
                <w:rFonts w:ascii="Arial" w:hAnsi="Arial" w:cs="Arial"/>
                <w:bCs/>
                <w:color w:val="000000" w:themeColor="text1"/>
              </w:rPr>
              <w:t>zvýšení energetické náročnosti, která je spojena s nevyhovujícím stavem oken</w:t>
            </w:r>
          </w:p>
        </w:tc>
      </w:tr>
      <w:tr w:rsidR="00327FE0" w:rsidRPr="007840C7" w:rsidTr="00846293">
        <w:trPr>
          <w:trHeight w:val="300"/>
        </w:trPr>
        <w:tc>
          <w:tcPr>
            <w:tcW w:w="4677" w:type="dxa"/>
            <w:shd w:val="pct20" w:color="000000" w:fill="FFFFFF"/>
          </w:tcPr>
          <w:p w:rsidR="00327FE0" w:rsidRPr="007840C7" w:rsidRDefault="00756EA2" w:rsidP="00007D6A">
            <w:pPr>
              <w:spacing w:after="120"/>
              <w:jc w:val="both"/>
              <w:rPr>
                <w:rFonts w:ascii="Arial" w:hAnsi="Arial" w:cs="Arial"/>
                <w:bCs/>
                <w:color w:val="000000" w:themeColor="text1"/>
              </w:rPr>
            </w:pPr>
            <w:r>
              <w:rPr>
                <w:rFonts w:ascii="Arial" w:hAnsi="Arial" w:cs="Arial"/>
                <w:bCs/>
                <w:color w:val="000000" w:themeColor="text1"/>
              </w:rPr>
              <w:t>Klidná obec</w:t>
            </w:r>
          </w:p>
        </w:tc>
        <w:tc>
          <w:tcPr>
            <w:tcW w:w="4611" w:type="dxa"/>
            <w:shd w:val="pct20" w:color="000000" w:fill="FFFFFF"/>
            <w:noWrap/>
          </w:tcPr>
          <w:p w:rsidR="00327FE0" w:rsidRPr="007840C7" w:rsidRDefault="0057007C" w:rsidP="00007D6A">
            <w:pPr>
              <w:spacing w:after="120"/>
              <w:jc w:val="both"/>
              <w:rPr>
                <w:rFonts w:ascii="Arial" w:hAnsi="Arial" w:cs="Arial"/>
                <w:bCs/>
                <w:color w:val="000000" w:themeColor="text1"/>
              </w:rPr>
            </w:pPr>
            <w:r>
              <w:rPr>
                <w:rFonts w:ascii="Arial" w:hAnsi="Arial" w:cs="Arial"/>
                <w:bCs/>
                <w:color w:val="000000" w:themeColor="text1"/>
              </w:rPr>
              <w:t>Nedostatek parkovacích míst</w:t>
            </w:r>
          </w:p>
        </w:tc>
      </w:tr>
      <w:tr w:rsidR="00B77936" w:rsidRPr="007840C7" w:rsidTr="00846293">
        <w:trPr>
          <w:trHeight w:val="300"/>
        </w:trPr>
        <w:tc>
          <w:tcPr>
            <w:tcW w:w="4677" w:type="dxa"/>
            <w:shd w:val="clear" w:color="000000" w:fill="FFFFFF"/>
          </w:tcPr>
          <w:p w:rsidR="00B77936" w:rsidRPr="007840C7" w:rsidRDefault="00DF4F57" w:rsidP="00DF4F57">
            <w:pPr>
              <w:spacing w:after="120"/>
              <w:jc w:val="both"/>
              <w:rPr>
                <w:rFonts w:ascii="Arial" w:hAnsi="Arial" w:cs="Arial"/>
                <w:bCs/>
                <w:color w:val="000000" w:themeColor="text1"/>
              </w:rPr>
            </w:pPr>
            <w:r>
              <w:rPr>
                <w:rFonts w:ascii="Arial" w:hAnsi="Arial" w:cs="Arial"/>
                <w:bCs/>
                <w:color w:val="000000" w:themeColor="text1"/>
              </w:rPr>
              <w:t>Existující k</w:t>
            </w:r>
            <w:r w:rsidR="00D56BE8">
              <w:rPr>
                <w:rFonts w:ascii="Arial" w:hAnsi="Arial" w:cs="Arial"/>
                <w:bCs/>
                <w:color w:val="000000" w:themeColor="text1"/>
              </w:rPr>
              <w:t>amerový systém</w:t>
            </w:r>
            <w:r w:rsidR="00BD1B3E">
              <w:rPr>
                <w:rFonts w:ascii="Arial" w:hAnsi="Arial" w:cs="Arial"/>
                <w:bCs/>
                <w:color w:val="000000" w:themeColor="text1"/>
              </w:rPr>
              <w:t xml:space="preserve"> v</w:t>
            </w:r>
            <w:r>
              <w:rPr>
                <w:rFonts w:ascii="Arial" w:hAnsi="Arial" w:cs="Arial"/>
                <w:bCs/>
                <w:color w:val="000000" w:themeColor="text1"/>
              </w:rPr>
              <w:t> </w:t>
            </w:r>
            <w:r w:rsidR="00BD1B3E">
              <w:rPr>
                <w:rFonts w:ascii="Arial" w:hAnsi="Arial" w:cs="Arial"/>
                <w:bCs/>
                <w:color w:val="000000" w:themeColor="text1"/>
              </w:rPr>
              <w:t>obci</w:t>
            </w:r>
            <w:r>
              <w:rPr>
                <w:rFonts w:ascii="Arial" w:hAnsi="Arial" w:cs="Arial"/>
                <w:bCs/>
                <w:color w:val="000000" w:themeColor="text1"/>
              </w:rPr>
              <w:t xml:space="preserve"> </w:t>
            </w:r>
          </w:p>
        </w:tc>
        <w:tc>
          <w:tcPr>
            <w:tcW w:w="4611" w:type="dxa"/>
            <w:shd w:val="clear" w:color="000000" w:fill="FFFFFF"/>
            <w:noWrap/>
          </w:tcPr>
          <w:p w:rsidR="00B77936" w:rsidRPr="007840C7" w:rsidRDefault="00DF4F57" w:rsidP="009908E2">
            <w:pPr>
              <w:spacing w:after="120"/>
              <w:jc w:val="both"/>
              <w:rPr>
                <w:rFonts w:ascii="Arial" w:hAnsi="Arial" w:cs="Arial"/>
                <w:bCs/>
                <w:color w:val="000000" w:themeColor="text1"/>
              </w:rPr>
            </w:pPr>
            <w:r>
              <w:rPr>
                <w:rFonts w:ascii="Arial" w:hAnsi="Arial" w:cs="Arial"/>
                <w:bCs/>
                <w:color w:val="000000" w:themeColor="text1"/>
              </w:rPr>
              <w:t>Nedostačující kamerové pokrytí v souvislosti s</w:t>
            </w:r>
            <w:r w:rsidR="00D6318C">
              <w:rPr>
                <w:rFonts w:ascii="Arial" w:hAnsi="Arial" w:cs="Arial"/>
                <w:bCs/>
                <w:color w:val="000000" w:themeColor="text1"/>
              </w:rPr>
              <w:t> </w:t>
            </w:r>
            <w:r>
              <w:rPr>
                <w:rFonts w:ascii="Arial" w:hAnsi="Arial" w:cs="Arial"/>
                <w:bCs/>
                <w:color w:val="000000" w:themeColor="text1"/>
              </w:rPr>
              <w:t>bezpečností</w:t>
            </w:r>
            <w:r w:rsidR="00D6318C">
              <w:rPr>
                <w:rFonts w:ascii="Arial" w:hAnsi="Arial" w:cs="Arial"/>
                <w:bCs/>
                <w:color w:val="000000" w:themeColor="text1"/>
              </w:rPr>
              <w:t xml:space="preserve"> a majetkovou kriminalitou v</w:t>
            </w:r>
            <w:r w:rsidR="00035F19">
              <w:rPr>
                <w:rFonts w:ascii="Arial" w:hAnsi="Arial" w:cs="Arial"/>
                <w:bCs/>
                <w:color w:val="000000" w:themeColor="text1"/>
              </w:rPr>
              <w:t> </w:t>
            </w:r>
            <w:r w:rsidR="00D6318C">
              <w:rPr>
                <w:rFonts w:ascii="Arial" w:hAnsi="Arial" w:cs="Arial"/>
                <w:bCs/>
                <w:color w:val="000000" w:themeColor="text1"/>
              </w:rPr>
              <w:t>obci</w:t>
            </w:r>
            <w:r w:rsidR="00035F19">
              <w:rPr>
                <w:rFonts w:ascii="Arial" w:hAnsi="Arial" w:cs="Arial"/>
                <w:bCs/>
                <w:color w:val="000000" w:themeColor="text1"/>
              </w:rPr>
              <w:t>, nevyhovující veřejné osvětlení</w:t>
            </w:r>
          </w:p>
        </w:tc>
      </w:tr>
      <w:tr w:rsidR="00405F9D" w:rsidRPr="007840C7" w:rsidTr="00846293">
        <w:trPr>
          <w:trHeight w:val="300"/>
        </w:trPr>
        <w:tc>
          <w:tcPr>
            <w:tcW w:w="4677" w:type="dxa"/>
            <w:shd w:val="pct15" w:color="000000" w:fill="FFFFFF"/>
          </w:tcPr>
          <w:p w:rsidR="00405F9D" w:rsidRDefault="0078323B" w:rsidP="00007D6A">
            <w:pPr>
              <w:spacing w:after="120"/>
              <w:jc w:val="both"/>
              <w:rPr>
                <w:rFonts w:ascii="Arial" w:hAnsi="Arial" w:cs="Arial"/>
                <w:bCs/>
                <w:color w:val="000000" w:themeColor="text1"/>
              </w:rPr>
            </w:pPr>
            <w:r>
              <w:rPr>
                <w:rFonts w:ascii="Arial" w:hAnsi="Arial" w:cs="Arial"/>
                <w:bCs/>
                <w:color w:val="000000" w:themeColor="text1"/>
              </w:rPr>
              <w:t>Obec je cílem stěhování mladých rodin</w:t>
            </w:r>
          </w:p>
        </w:tc>
        <w:tc>
          <w:tcPr>
            <w:tcW w:w="4611" w:type="dxa"/>
            <w:shd w:val="pct15" w:color="000000" w:fill="FFFFFF"/>
            <w:noWrap/>
          </w:tcPr>
          <w:p w:rsidR="00405F9D" w:rsidRDefault="00DF4F57" w:rsidP="00007D6A">
            <w:pPr>
              <w:spacing w:after="120"/>
              <w:jc w:val="both"/>
              <w:rPr>
                <w:rFonts w:ascii="Arial" w:hAnsi="Arial" w:cs="Arial"/>
                <w:bCs/>
                <w:color w:val="000000" w:themeColor="text1"/>
              </w:rPr>
            </w:pPr>
            <w:r>
              <w:rPr>
                <w:rFonts w:ascii="Arial" w:hAnsi="Arial" w:cs="Arial"/>
                <w:bCs/>
                <w:color w:val="000000" w:themeColor="text1"/>
              </w:rPr>
              <w:t>Nevyhovující prostory pro sportovní a volnočasové vyžití, v současnosti je využíván sál nad místním pohostinstvím</w:t>
            </w:r>
          </w:p>
        </w:tc>
      </w:tr>
      <w:tr w:rsidR="002D7737" w:rsidRPr="007840C7" w:rsidTr="00846293">
        <w:trPr>
          <w:trHeight w:val="300"/>
        </w:trPr>
        <w:tc>
          <w:tcPr>
            <w:tcW w:w="4677" w:type="dxa"/>
            <w:shd w:val="clear" w:color="000000" w:fill="FFFFFF"/>
          </w:tcPr>
          <w:p w:rsidR="002D7737" w:rsidRDefault="00972F23" w:rsidP="00007D6A">
            <w:pPr>
              <w:spacing w:after="120"/>
              <w:jc w:val="both"/>
              <w:rPr>
                <w:rFonts w:ascii="Arial" w:hAnsi="Arial" w:cs="Arial"/>
                <w:bCs/>
                <w:color w:val="000000" w:themeColor="text1"/>
              </w:rPr>
            </w:pPr>
            <w:r>
              <w:rPr>
                <w:rFonts w:ascii="Arial" w:hAnsi="Arial" w:cs="Arial"/>
                <w:bCs/>
                <w:color w:val="000000" w:themeColor="text1"/>
              </w:rPr>
              <w:t xml:space="preserve">Pravidelné plánování a obnova obce v rámci jejího </w:t>
            </w:r>
            <w:r w:rsidR="00847FB7">
              <w:rPr>
                <w:rFonts w:ascii="Arial" w:hAnsi="Arial" w:cs="Arial"/>
                <w:bCs/>
                <w:color w:val="000000" w:themeColor="text1"/>
              </w:rPr>
              <w:t>rozvoje</w:t>
            </w:r>
          </w:p>
        </w:tc>
        <w:tc>
          <w:tcPr>
            <w:tcW w:w="4611" w:type="dxa"/>
            <w:shd w:val="clear" w:color="000000" w:fill="FFFFFF"/>
            <w:noWrap/>
          </w:tcPr>
          <w:p w:rsidR="002D7737" w:rsidRPr="007840C7" w:rsidRDefault="00972F23" w:rsidP="00007D6A">
            <w:pPr>
              <w:spacing w:after="120"/>
              <w:jc w:val="both"/>
              <w:rPr>
                <w:rFonts w:ascii="Arial" w:hAnsi="Arial" w:cs="Arial"/>
                <w:bCs/>
                <w:color w:val="000000" w:themeColor="text1"/>
              </w:rPr>
            </w:pPr>
            <w:r>
              <w:rPr>
                <w:rFonts w:ascii="Arial" w:hAnsi="Arial" w:cs="Arial"/>
                <w:bCs/>
                <w:color w:val="000000" w:themeColor="text1"/>
              </w:rPr>
              <w:t>Neexistence sběrného dvora</w:t>
            </w:r>
            <w:r w:rsidR="000C3856">
              <w:rPr>
                <w:rFonts w:ascii="Arial" w:hAnsi="Arial" w:cs="Arial"/>
                <w:bCs/>
                <w:color w:val="000000" w:themeColor="text1"/>
              </w:rPr>
              <w:t>, pouze existuje kontejner</w:t>
            </w:r>
            <w:r w:rsidR="00007D6A">
              <w:rPr>
                <w:rFonts w:ascii="Arial" w:hAnsi="Arial" w:cs="Arial"/>
                <w:bCs/>
                <w:color w:val="000000" w:themeColor="text1"/>
              </w:rPr>
              <w:t xml:space="preserve"> a pravidelní svoz komunálního odpadu</w:t>
            </w:r>
            <w:r w:rsidR="000C3856">
              <w:rPr>
                <w:rFonts w:ascii="Arial" w:hAnsi="Arial" w:cs="Arial"/>
                <w:bCs/>
                <w:color w:val="000000" w:themeColor="text1"/>
              </w:rPr>
              <w:t xml:space="preserve">, který je nedostačující v návaznosti na </w:t>
            </w:r>
            <w:r w:rsidR="00C01BD7">
              <w:rPr>
                <w:rFonts w:ascii="Arial" w:hAnsi="Arial" w:cs="Arial"/>
                <w:bCs/>
                <w:color w:val="000000" w:themeColor="text1"/>
              </w:rPr>
              <w:t xml:space="preserve">potřebu skladu </w:t>
            </w:r>
            <w:r w:rsidR="00007D6A">
              <w:rPr>
                <w:rFonts w:ascii="Arial" w:hAnsi="Arial" w:cs="Arial"/>
                <w:bCs/>
                <w:color w:val="000000" w:themeColor="text1"/>
              </w:rPr>
              <w:t xml:space="preserve">a likvidace </w:t>
            </w:r>
            <w:r w:rsidR="00C01BD7">
              <w:rPr>
                <w:rFonts w:ascii="Arial" w:hAnsi="Arial" w:cs="Arial"/>
                <w:bCs/>
                <w:color w:val="000000" w:themeColor="text1"/>
              </w:rPr>
              <w:t>odpadových složek</w:t>
            </w:r>
            <w:r w:rsidR="000C3856">
              <w:rPr>
                <w:rFonts w:ascii="Arial" w:hAnsi="Arial" w:cs="Arial"/>
                <w:bCs/>
                <w:color w:val="000000" w:themeColor="text1"/>
              </w:rPr>
              <w:t xml:space="preserve"> </w:t>
            </w:r>
          </w:p>
        </w:tc>
      </w:tr>
    </w:tbl>
    <w:p w:rsidR="00B77936" w:rsidRDefault="00B77936" w:rsidP="00A029AA">
      <w:pPr>
        <w:rPr>
          <w:rFonts w:ascii="Arial" w:hAnsi="Arial" w:cs="Arial"/>
          <w:b/>
          <w:i/>
        </w:rPr>
      </w:pPr>
    </w:p>
    <w:p w:rsidR="00556397" w:rsidRPr="00556397" w:rsidRDefault="00556397" w:rsidP="00556397">
      <w:pPr>
        <w:jc w:val="both"/>
        <w:rPr>
          <w:rFonts w:ascii="Arial" w:hAnsi="Arial" w:cs="Arial"/>
          <w:color w:val="000000" w:themeColor="text1"/>
        </w:rPr>
      </w:pPr>
      <w:r w:rsidRPr="00556397">
        <w:rPr>
          <w:rFonts w:ascii="Arial" w:hAnsi="Arial" w:cs="Arial"/>
          <w:color w:val="000000" w:themeColor="text1"/>
        </w:rPr>
        <w:t>Strategický plán rozvoje obce Polerady vychází mimo jiné z územního plánu obce vypracovaného v roce 2008.</w:t>
      </w:r>
    </w:p>
    <w:p w:rsidR="00A029AA" w:rsidRDefault="00A029AA" w:rsidP="00A029AA">
      <w:pPr>
        <w:pStyle w:val="Nadpis1"/>
        <w:numPr>
          <w:ilvl w:val="0"/>
          <w:numId w:val="4"/>
        </w:numPr>
      </w:pPr>
      <w:bookmarkStart w:id="13" w:name="_Toc468106599"/>
      <w:r>
        <w:lastRenderedPageBreak/>
        <w:t>Návrhová část</w:t>
      </w:r>
      <w:bookmarkEnd w:id="13"/>
    </w:p>
    <w:p w:rsidR="00223D25" w:rsidRDefault="00223D25" w:rsidP="00223D25"/>
    <w:p w:rsidR="00223D25" w:rsidRPr="00223D25" w:rsidRDefault="00223D25" w:rsidP="00223D25">
      <w:pPr>
        <w:jc w:val="both"/>
        <w:rPr>
          <w:rFonts w:ascii="Arial" w:hAnsi="Arial" w:cs="Arial"/>
        </w:rPr>
      </w:pPr>
      <w:r w:rsidRPr="00223D25">
        <w:rPr>
          <w:rFonts w:ascii="Arial" w:hAnsi="Arial" w:cs="Arial"/>
        </w:rPr>
        <w:t xml:space="preserve">Strategický plán rozvoje obce je dokumentem, který slouží k trvalému řízení rozvoje obce. Jedná se o dokument, který specifikuje hlavní směr rozvoje obce pro konkrétní období </w:t>
      </w:r>
      <w:r w:rsidRPr="00223D25">
        <w:rPr>
          <w:rFonts w:ascii="Arial" w:hAnsi="Arial" w:cs="Arial"/>
          <w:b/>
        </w:rPr>
        <w:t>2016-2022.</w:t>
      </w:r>
      <w:r w:rsidRPr="00223D25">
        <w:rPr>
          <w:rFonts w:ascii="Arial" w:hAnsi="Arial" w:cs="Arial"/>
        </w:rPr>
        <w:t xml:space="preserve"> Předložený dokument stanovuje cíle a priority při řešení klíčových otázek rozvoje obce. V rámci strategického plánování byla stanovena rozvojová vize obce, která bude prostřednictvím navržených cílů a opatření postupně naplňována a spolu s konkrétními projekty a aktivitami umožní další rozvoj obce Polerady.</w:t>
      </w:r>
    </w:p>
    <w:p w:rsidR="00223D25" w:rsidRPr="00223D25" w:rsidRDefault="00223D25" w:rsidP="00223D25">
      <w:pPr>
        <w:jc w:val="both"/>
        <w:rPr>
          <w:rFonts w:ascii="Arial" w:hAnsi="Arial" w:cs="Arial"/>
        </w:rPr>
      </w:pPr>
      <w:r w:rsidRPr="00223D25">
        <w:rPr>
          <w:rFonts w:ascii="Arial" w:hAnsi="Arial" w:cs="Arial"/>
        </w:rPr>
        <w:t>Procesem strategického plánování vznikl dokument, který by měl být spolu s územním plánem obce Polerady a obecním rozpočtem základním podkladovým materiálem pro budoucí rozvoj obce.</w:t>
      </w:r>
    </w:p>
    <w:p w:rsidR="00223D25" w:rsidRPr="00223D25" w:rsidRDefault="00223D25" w:rsidP="00223D25">
      <w:pPr>
        <w:jc w:val="both"/>
        <w:rPr>
          <w:rFonts w:ascii="Arial" w:hAnsi="Arial" w:cs="Arial"/>
        </w:rPr>
      </w:pPr>
      <w:r w:rsidRPr="00223D25">
        <w:rPr>
          <w:rFonts w:ascii="Arial" w:hAnsi="Arial" w:cs="Arial"/>
        </w:rPr>
        <w:t>Výstupy, které jsou předmětem strategického plánu ze schůzí zastupitelstev</w:t>
      </w:r>
      <w:r>
        <w:rPr>
          <w:rFonts w:ascii="Arial" w:hAnsi="Arial" w:cs="Arial"/>
        </w:rPr>
        <w:t>,</w:t>
      </w:r>
      <w:r w:rsidRPr="00223D25">
        <w:rPr>
          <w:rFonts w:ascii="Arial" w:hAnsi="Arial" w:cs="Arial"/>
        </w:rPr>
        <w:t xml:space="preserve"> prošly procesem připomínkování, v rámci kterého se mohl kdokoliv k předloženým návrhům vyjádřit. Veškeré podněty a připomínky byly zohledněny ve strategii. Obec se snažila na základě připomínek a podnětů podchytit většinové problémy a potřeby obyvatelstva, spolků působících v rámci obce a místních podnikatelů a organizací, které jsou pro obec důležité a v rámci navrhovaných opatření bylo stanoveno jejich řešení.</w:t>
      </w:r>
    </w:p>
    <w:p w:rsidR="00732AF0" w:rsidRPr="00732AF0" w:rsidRDefault="00223D25" w:rsidP="00223D25">
      <w:pPr>
        <w:jc w:val="both"/>
        <w:rPr>
          <w:rFonts w:ascii="Arial" w:hAnsi="Arial" w:cs="Arial"/>
        </w:rPr>
      </w:pPr>
      <w:r w:rsidRPr="00732AF0">
        <w:rPr>
          <w:rFonts w:ascii="Arial" w:hAnsi="Arial" w:cs="Arial"/>
        </w:rPr>
        <w:t xml:space="preserve">Strategický plán byl schválen v zastupitelstvu jako závazný rozvojový dokument obce. Nyní fáze jeho naplňování. Ta bude procesně založena na zpracování aktualizací </w:t>
      </w:r>
      <w:r w:rsidR="00732AF0" w:rsidRPr="00732AF0">
        <w:rPr>
          <w:rFonts w:ascii="Arial" w:hAnsi="Arial" w:cs="Arial"/>
        </w:rPr>
        <w:t>programových cílů dle potřeb obce</w:t>
      </w:r>
      <w:r w:rsidRPr="00732AF0">
        <w:rPr>
          <w:rFonts w:ascii="Arial" w:hAnsi="Arial" w:cs="Arial"/>
        </w:rPr>
        <w:t xml:space="preserve">, v rámci kterého budou ze strategického plánu, resp. zásobníku projektů, vybrány projekty a úkoly určené v daném roce k realizaci a uskutečněna jejich vlastní realizace. </w:t>
      </w:r>
    </w:p>
    <w:p w:rsidR="00223D25" w:rsidRPr="00732AF0" w:rsidRDefault="00223D25" w:rsidP="00223D25">
      <w:pPr>
        <w:jc w:val="both"/>
        <w:rPr>
          <w:rFonts w:ascii="Arial" w:hAnsi="Arial" w:cs="Arial"/>
        </w:rPr>
      </w:pPr>
      <w:r w:rsidRPr="00732AF0">
        <w:rPr>
          <w:rFonts w:ascii="Arial" w:hAnsi="Arial" w:cs="Arial"/>
        </w:rPr>
        <w:t>Zcela zásadní pro úspěšnou implementaci strategického plánu je určení přímých institucionálních, ale i personálních odpovědností za dílčí plnění navržených úkolů. V rámci zpracování strategického plánu byla odpovědnost za realizaci jednotlivých opatření navržena. Očekává se však, že i političtí představitelé obce se s obsahem tohoto plánu ztotožní a v souladu se zákonem č. 128/2000 Sb. o obcích, přijmou svou zákonnou povinnost pečovat o všestranný rozvoj svěřeného území a o potřeby jeho občanů a budou aktivně dohlížet na úspěšnou realizaci a plnění navržených strategických cílů.</w:t>
      </w:r>
    </w:p>
    <w:p w:rsidR="00223D25" w:rsidRPr="00223D25" w:rsidRDefault="00223D25" w:rsidP="00223D25"/>
    <w:p w:rsidR="00A029AA" w:rsidRDefault="0085698B" w:rsidP="00A029AA">
      <w:pPr>
        <w:pStyle w:val="Nadpis2"/>
        <w:rPr>
          <w:rFonts w:eastAsia="Times New Roman"/>
          <w:noProof/>
          <w:lang w:eastAsia="cs-CZ"/>
        </w:rPr>
      </w:pPr>
      <w:hyperlink w:anchor="_Toc459031109" w:history="1">
        <w:bookmarkStart w:id="14" w:name="_Toc468106600"/>
        <w:r w:rsidR="00A029AA">
          <w:rPr>
            <w:rFonts w:eastAsia="Times New Roman"/>
            <w:noProof/>
            <w:lang w:eastAsia="cs-CZ"/>
          </w:rPr>
          <w:t xml:space="preserve">B.1 </w:t>
        </w:r>
        <w:r w:rsidR="00A029AA" w:rsidRPr="00A029AA">
          <w:rPr>
            <w:rFonts w:eastAsia="Times New Roman"/>
            <w:noProof/>
            <w:lang w:eastAsia="cs-CZ"/>
          </w:rPr>
          <w:t>Strategické vize</w:t>
        </w:r>
        <w:bookmarkEnd w:id="14"/>
        <w:r w:rsidR="00A029AA" w:rsidRPr="00A029AA">
          <w:rPr>
            <w:rFonts w:eastAsia="Times New Roman"/>
            <w:noProof/>
            <w:webHidden/>
            <w:lang w:eastAsia="cs-CZ"/>
          </w:rPr>
          <w:tab/>
        </w:r>
      </w:hyperlink>
    </w:p>
    <w:p w:rsidR="00223D25" w:rsidRDefault="00223D25" w:rsidP="00223D25">
      <w:pPr>
        <w:rPr>
          <w:lang w:eastAsia="cs-CZ"/>
        </w:rPr>
      </w:pPr>
    </w:p>
    <w:p w:rsidR="003409FF" w:rsidRPr="00CE12D6" w:rsidRDefault="00E9402C" w:rsidP="00E9402C">
      <w:pPr>
        <w:jc w:val="both"/>
        <w:rPr>
          <w:rFonts w:ascii="Arial" w:hAnsi="Arial" w:cs="Arial"/>
          <w:lang w:eastAsia="cs-CZ"/>
        </w:rPr>
      </w:pPr>
      <w:r w:rsidRPr="00E9402C">
        <w:rPr>
          <w:rFonts w:ascii="Arial" w:hAnsi="Arial" w:cs="Arial"/>
          <w:lang w:eastAsia="cs-CZ"/>
        </w:rPr>
        <w:t>Obec Polerady je příjemným místem k vytvoření rodinného zázemí a příjemným</w:t>
      </w:r>
      <w:r>
        <w:rPr>
          <w:rFonts w:ascii="Arial" w:hAnsi="Arial" w:cs="Arial"/>
          <w:lang w:eastAsia="cs-CZ"/>
        </w:rPr>
        <w:t xml:space="preserve"> </w:t>
      </w:r>
      <w:r w:rsidRPr="00E9402C">
        <w:rPr>
          <w:rFonts w:ascii="Arial" w:hAnsi="Arial" w:cs="Arial"/>
          <w:lang w:eastAsia="cs-CZ"/>
        </w:rPr>
        <w:t>místem pro život.</w:t>
      </w:r>
      <w:r>
        <w:rPr>
          <w:rFonts w:ascii="Arial" w:hAnsi="Arial" w:cs="Arial"/>
          <w:lang w:eastAsia="cs-CZ"/>
        </w:rPr>
        <w:t xml:space="preserve"> Lidé, kteří žijí v obci a do obce se stěhují, žijí blízko přírody, ale zároveň blízko městu (městům), které jsou snadno dostupné. Obyvatelé zde žijí také s představou bezpečného domova a s vizí a možnostmi zapojení se do místního (lokálního) společenského dění. </w:t>
      </w:r>
    </w:p>
    <w:p w:rsidR="00FD6E57" w:rsidRDefault="00FD6E57" w:rsidP="00A029AA">
      <w:pPr>
        <w:pStyle w:val="Nadpis2"/>
      </w:pPr>
    </w:p>
    <w:p w:rsidR="00FD6E57" w:rsidRDefault="00FD6E57" w:rsidP="00FD6E57"/>
    <w:p w:rsidR="005F2994" w:rsidRPr="00FD6E57" w:rsidRDefault="005F2994" w:rsidP="00FD6E57"/>
    <w:p w:rsidR="00A029AA" w:rsidRDefault="0085698B" w:rsidP="00A029AA">
      <w:pPr>
        <w:pStyle w:val="Nadpis2"/>
        <w:rPr>
          <w:rFonts w:eastAsia="Times New Roman"/>
          <w:noProof/>
          <w:lang w:eastAsia="cs-CZ"/>
        </w:rPr>
      </w:pPr>
      <w:hyperlink w:anchor="_Toc459031110" w:history="1">
        <w:bookmarkStart w:id="15" w:name="_Toc468106601"/>
        <w:r w:rsidR="00A029AA" w:rsidRPr="00A029AA">
          <w:rPr>
            <w:rFonts w:eastAsia="Times New Roman"/>
            <w:noProof/>
            <w:lang w:eastAsia="cs-CZ"/>
          </w:rPr>
          <w:t>B.2 Programové cíle</w:t>
        </w:r>
        <w:bookmarkEnd w:id="15"/>
        <w:r w:rsidR="00A029AA" w:rsidRPr="00A029AA">
          <w:rPr>
            <w:rFonts w:eastAsia="Times New Roman"/>
            <w:noProof/>
            <w:webHidden/>
            <w:lang w:eastAsia="cs-CZ"/>
          </w:rPr>
          <w:tab/>
        </w:r>
      </w:hyperlink>
    </w:p>
    <w:p w:rsidR="00EE5B10" w:rsidRDefault="00EE5B10" w:rsidP="00EE5B10">
      <w:pPr>
        <w:rPr>
          <w:lang w:eastAsia="cs-CZ"/>
        </w:rPr>
      </w:pPr>
    </w:p>
    <w:tbl>
      <w:tblPr>
        <w:tblStyle w:val="Mkatabulky"/>
        <w:tblW w:w="0" w:type="auto"/>
        <w:tblLook w:val="04A0"/>
      </w:tblPr>
      <w:tblGrid>
        <w:gridCol w:w="1101"/>
        <w:gridCol w:w="2976"/>
        <w:gridCol w:w="2410"/>
        <w:gridCol w:w="2725"/>
      </w:tblGrid>
      <w:tr w:rsidR="00CE12D6" w:rsidTr="00587EE6">
        <w:trPr>
          <w:trHeight w:val="572"/>
        </w:trPr>
        <w:tc>
          <w:tcPr>
            <w:tcW w:w="1101" w:type="dxa"/>
            <w:vAlign w:val="center"/>
          </w:tcPr>
          <w:p w:rsidR="00CE12D6" w:rsidRPr="00CE12D6" w:rsidRDefault="00CE12D6" w:rsidP="00EE5B10">
            <w:pPr>
              <w:rPr>
                <w:rFonts w:ascii="Arial" w:hAnsi="Arial" w:cs="Arial"/>
                <w:b/>
                <w:sz w:val="28"/>
                <w:szCs w:val="28"/>
                <w:lang w:eastAsia="cs-CZ"/>
              </w:rPr>
            </w:pPr>
            <w:r w:rsidRPr="00CE12D6">
              <w:rPr>
                <w:rFonts w:ascii="Arial" w:hAnsi="Arial" w:cs="Arial"/>
                <w:b/>
                <w:sz w:val="28"/>
                <w:szCs w:val="28"/>
                <w:lang w:eastAsia="cs-CZ"/>
              </w:rPr>
              <w:t>Kód cíle</w:t>
            </w:r>
          </w:p>
        </w:tc>
        <w:tc>
          <w:tcPr>
            <w:tcW w:w="2976" w:type="dxa"/>
            <w:vAlign w:val="center"/>
          </w:tcPr>
          <w:p w:rsidR="00CE12D6" w:rsidRPr="00CE12D6" w:rsidRDefault="00CE12D6" w:rsidP="00EE5B10">
            <w:pPr>
              <w:rPr>
                <w:rFonts w:ascii="Arial" w:hAnsi="Arial" w:cs="Arial"/>
                <w:b/>
                <w:sz w:val="28"/>
                <w:szCs w:val="28"/>
                <w:lang w:eastAsia="cs-CZ"/>
              </w:rPr>
            </w:pPr>
            <w:r>
              <w:rPr>
                <w:rFonts w:ascii="Arial" w:hAnsi="Arial" w:cs="Arial"/>
                <w:b/>
                <w:sz w:val="28"/>
                <w:szCs w:val="28"/>
                <w:lang w:eastAsia="cs-CZ"/>
              </w:rPr>
              <w:t>Formulace cíle</w:t>
            </w:r>
          </w:p>
        </w:tc>
        <w:tc>
          <w:tcPr>
            <w:tcW w:w="2410" w:type="dxa"/>
            <w:vAlign w:val="center"/>
          </w:tcPr>
          <w:p w:rsidR="00CE12D6" w:rsidRPr="00CE12D6" w:rsidRDefault="00CE12D6" w:rsidP="00EE5B10">
            <w:pPr>
              <w:rPr>
                <w:rFonts w:ascii="Arial" w:hAnsi="Arial" w:cs="Arial"/>
                <w:b/>
                <w:sz w:val="28"/>
                <w:szCs w:val="28"/>
                <w:lang w:eastAsia="cs-CZ"/>
              </w:rPr>
            </w:pPr>
            <w:r>
              <w:rPr>
                <w:rFonts w:ascii="Arial" w:hAnsi="Arial" w:cs="Arial"/>
                <w:b/>
                <w:sz w:val="28"/>
                <w:szCs w:val="28"/>
                <w:lang w:eastAsia="cs-CZ"/>
              </w:rPr>
              <w:t>Termín plnění</w:t>
            </w:r>
          </w:p>
        </w:tc>
        <w:tc>
          <w:tcPr>
            <w:tcW w:w="2725" w:type="dxa"/>
            <w:vAlign w:val="center"/>
          </w:tcPr>
          <w:p w:rsidR="00CE12D6" w:rsidRPr="00CE12D6" w:rsidRDefault="00CE12D6" w:rsidP="00EE5B10">
            <w:pPr>
              <w:rPr>
                <w:rFonts w:ascii="Arial" w:hAnsi="Arial" w:cs="Arial"/>
                <w:b/>
                <w:sz w:val="28"/>
                <w:szCs w:val="28"/>
                <w:lang w:eastAsia="cs-CZ"/>
              </w:rPr>
            </w:pPr>
            <w:r>
              <w:rPr>
                <w:rFonts w:ascii="Arial" w:hAnsi="Arial" w:cs="Arial"/>
                <w:b/>
                <w:sz w:val="28"/>
                <w:szCs w:val="28"/>
                <w:lang w:eastAsia="cs-CZ"/>
              </w:rPr>
              <w:t>Indikátory plnění (výchozí, očekávané hodnoty)</w:t>
            </w:r>
          </w:p>
        </w:tc>
      </w:tr>
      <w:tr w:rsidR="00CE12D6" w:rsidTr="00587EE6">
        <w:tc>
          <w:tcPr>
            <w:tcW w:w="1101" w:type="dxa"/>
            <w:vAlign w:val="center"/>
          </w:tcPr>
          <w:p w:rsidR="00CE12D6" w:rsidRPr="002C21EA" w:rsidRDefault="002C21EA" w:rsidP="00EE5B10">
            <w:pPr>
              <w:rPr>
                <w:b/>
                <w:lang w:eastAsia="cs-CZ"/>
              </w:rPr>
            </w:pPr>
            <w:r w:rsidRPr="002C21EA">
              <w:rPr>
                <w:b/>
                <w:lang w:eastAsia="cs-CZ"/>
              </w:rPr>
              <w:t>PC 01</w:t>
            </w:r>
          </w:p>
          <w:p w:rsidR="00CE12D6" w:rsidRPr="002C21EA" w:rsidRDefault="00CE12D6" w:rsidP="00EE5B10">
            <w:pPr>
              <w:rPr>
                <w:b/>
                <w:lang w:eastAsia="cs-CZ"/>
              </w:rPr>
            </w:pPr>
          </w:p>
        </w:tc>
        <w:tc>
          <w:tcPr>
            <w:tcW w:w="2976" w:type="dxa"/>
          </w:tcPr>
          <w:p w:rsidR="00CE12D6" w:rsidRPr="002C21EA" w:rsidRDefault="008D5B9B" w:rsidP="00EE5B10">
            <w:pPr>
              <w:rPr>
                <w:rFonts w:ascii="Arial" w:hAnsi="Arial" w:cs="Arial"/>
                <w:lang w:eastAsia="cs-CZ"/>
              </w:rPr>
            </w:pPr>
            <w:r>
              <w:rPr>
                <w:rFonts w:ascii="Arial" w:hAnsi="Arial" w:cs="Arial"/>
                <w:lang w:eastAsia="cs-CZ"/>
              </w:rPr>
              <w:t>Zajištění čistějšího a zdravějšího prostředí v návaznosti na vybudování kanalizace s ČOV</w:t>
            </w:r>
          </w:p>
        </w:tc>
        <w:tc>
          <w:tcPr>
            <w:tcW w:w="2410" w:type="dxa"/>
          </w:tcPr>
          <w:p w:rsidR="00CE12D6" w:rsidRPr="002C21EA" w:rsidRDefault="00DF7B0B" w:rsidP="00EE5B10">
            <w:pPr>
              <w:rPr>
                <w:rFonts w:ascii="Arial" w:hAnsi="Arial" w:cs="Arial"/>
                <w:lang w:eastAsia="cs-CZ"/>
              </w:rPr>
            </w:pPr>
            <w:r>
              <w:rPr>
                <w:rFonts w:ascii="Arial" w:hAnsi="Arial" w:cs="Arial"/>
                <w:lang w:eastAsia="cs-CZ"/>
              </w:rPr>
              <w:t>202</w:t>
            </w:r>
            <w:r w:rsidR="00F07FF9">
              <w:rPr>
                <w:rFonts w:ascii="Arial" w:hAnsi="Arial" w:cs="Arial"/>
                <w:lang w:eastAsia="cs-CZ"/>
              </w:rPr>
              <w:t>2</w:t>
            </w:r>
          </w:p>
        </w:tc>
        <w:tc>
          <w:tcPr>
            <w:tcW w:w="2725" w:type="dxa"/>
          </w:tcPr>
          <w:p w:rsidR="00CE12D6" w:rsidRPr="002C21EA" w:rsidRDefault="008D5B9B" w:rsidP="00AC58FF">
            <w:pPr>
              <w:rPr>
                <w:rFonts w:ascii="Arial" w:hAnsi="Arial" w:cs="Arial"/>
                <w:lang w:eastAsia="cs-CZ"/>
              </w:rPr>
            </w:pPr>
            <w:r>
              <w:rPr>
                <w:rFonts w:ascii="Arial" w:hAnsi="Arial" w:cs="Arial"/>
                <w:lang w:eastAsia="cs-CZ"/>
              </w:rPr>
              <w:t xml:space="preserve">Kanalizace s ČOV </w:t>
            </w:r>
            <w:r w:rsidR="00AC58FF">
              <w:rPr>
                <w:rFonts w:ascii="Arial" w:hAnsi="Arial" w:cs="Arial"/>
                <w:lang w:eastAsia="cs-CZ"/>
              </w:rPr>
              <w:t>sloužící</w:t>
            </w:r>
            <w:r>
              <w:rPr>
                <w:rFonts w:ascii="Arial" w:hAnsi="Arial" w:cs="Arial"/>
                <w:lang w:eastAsia="cs-CZ"/>
              </w:rPr>
              <w:t xml:space="preserve"> všem obyvatelům obce</w:t>
            </w:r>
          </w:p>
        </w:tc>
      </w:tr>
      <w:tr w:rsidR="00CE12D6" w:rsidTr="00587EE6">
        <w:tc>
          <w:tcPr>
            <w:tcW w:w="1101" w:type="dxa"/>
            <w:vAlign w:val="center"/>
          </w:tcPr>
          <w:p w:rsidR="00CE12D6" w:rsidRPr="002C21EA" w:rsidRDefault="002C21EA" w:rsidP="00EE5B10">
            <w:pPr>
              <w:rPr>
                <w:b/>
                <w:lang w:eastAsia="cs-CZ"/>
              </w:rPr>
            </w:pPr>
            <w:r w:rsidRPr="002C21EA">
              <w:rPr>
                <w:b/>
                <w:lang w:eastAsia="cs-CZ"/>
              </w:rPr>
              <w:t>PC 02</w:t>
            </w:r>
          </w:p>
          <w:p w:rsidR="00CE12D6" w:rsidRPr="002C21EA" w:rsidRDefault="00CE12D6" w:rsidP="00EE5B10">
            <w:pPr>
              <w:rPr>
                <w:b/>
                <w:lang w:eastAsia="cs-CZ"/>
              </w:rPr>
            </w:pPr>
          </w:p>
        </w:tc>
        <w:tc>
          <w:tcPr>
            <w:tcW w:w="2976" w:type="dxa"/>
          </w:tcPr>
          <w:p w:rsidR="00CE12D6" w:rsidRPr="002C21EA" w:rsidRDefault="00587EE6" w:rsidP="00BE0746">
            <w:pPr>
              <w:rPr>
                <w:rFonts w:ascii="Arial" w:hAnsi="Arial" w:cs="Arial"/>
                <w:lang w:eastAsia="cs-CZ"/>
              </w:rPr>
            </w:pPr>
            <w:r>
              <w:rPr>
                <w:rFonts w:ascii="Arial" w:hAnsi="Arial" w:cs="Arial"/>
                <w:lang w:eastAsia="cs-CZ"/>
              </w:rPr>
              <w:t xml:space="preserve">Opravit více jak </w:t>
            </w:r>
            <w:r w:rsidR="00BE0746">
              <w:rPr>
                <w:rFonts w:ascii="Arial" w:hAnsi="Arial" w:cs="Arial"/>
                <w:lang w:eastAsia="cs-CZ"/>
              </w:rPr>
              <w:t>80</w:t>
            </w:r>
            <w:r>
              <w:rPr>
                <w:rFonts w:ascii="Arial" w:hAnsi="Arial" w:cs="Arial"/>
                <w:lang w:eastAsia="cs-CZ"/>
              </w:rPr>
              <w:t xml:space="preserve">% místních komunikací a </w:t>
            </w:r>
            <w:r w:rsidR="006F6AD0">
              <w:rPr>
                <w:rFonts w:ascii="Arial" w:hAnsi="Arial" w:cs="Arial"/>
                <w:lang w:eastAsia="cs-CZ"/>
              </w:rPr>
              <w:t>do</w:t>
            </w:r>
            <w:r w:rsidR="00F743C6">
              <w:rPr>
                <w:rFonts w:ascii="Arial" w:hAnsi="Arial" w:cs="Arial"/>
                <w:lang w:eastAsia="cs-CZ"/>
              </w:rPr>
              <w:t>budování parkovišť</w:t>
            </w:r>
          </w:p>
        </w:tc>
        <w:tc>
          <w:tcPr>
            <w:tcW w:w="2410" w:type="dxa"/>
          </w:tcPr>
          <w:p w:rsidR="00CE12D6" w:rsidRPr="002C21EA" w:rsidRDefault="00587EE6" w:rsidP="00EE5B10">
            <w:pPr>
              <w:rPr>
                <w:rFonts w:ascii="Arial" w:hAnsi="Arial" w:cs="Arial"/>
                <w:lang w:eastAsia="cs-CZ"/>
              </w:rPr>
            </w:pPr>
            <w:r>
              <w:rPr>
                <w:rFonts w:ascii="Arial" w:hAnsi="Arial" w:cs="Arial"/>
                <w:lang w:eastAsia="cs-CZ"/>
              </w:rPr>
              <w:t>20</w:t>
            </w:r>
            <w:r w:rsidR="00F07FF9">
              <w:rPr>
                <w:rFonts w:ascii="Arial" w:hAnsi="Arial" w:cs="Arial"/>
                <w:lang w:eastAsia="cs-CZ"/>
              </w:rPr>
              <w:t>18</w:t>
            </w:r>
          </w:p>
        </w:tc>
        <w:tc>
          <w:tcPr>
            <w:tcW w:w="2725" w:type="dxa"/>
          </w:tcPr>
          <w:p w:rsidR="00CE12D6" w:rsidRPr="002C21EA" w:rsidRDefault="00587EE6" w:rsidP="00EE5B10">
            <w:pPr>
              <w:rPr>
                <w:rFonts w:ascii="Arial" w:hAnsi="Arial" w:cs="Arial"/>
                <w:lang w:eastAsia="cs-CZ"/>
              </w:rPr>
            </w:pPr>
            <w:r>
              <w:rPr>
                <w:rFonts w:ascii="Arial" w:hAnsi="Arial" w:cs="Arial"/>
                <w:lang w:eastAsia="cs-CZ"/>
              </w:rPr>
              <w:t>Počet km zrekonstruovaných místních komunikací v období platnosti PRO (0/konkrétní cílová hodnota bude doplněna po provedení pasportizace)</w:t>
            </w:r>
          </w:p>
        </w:tc>
      </w:tr>
      <w:tr w:rsidR="00CE12D6" w:rsidTr="00587EE6">
        <w:tc>
          <w:tcPr>
            <w:tcW w:w="1101" w:type="dxa"/>
            <w:vAlign w:val="center"/>
          </w:tcPr>
          <w:p w:rsidR="00CE12D6" w:rsidRPr="002C21EA" w:rsidRDefault="002C21EA" w:rsidP="00EE5B10">
            <w:pPr>
              <w:rPr>
                <w:b/>
                <w:lang w:eastAsia="cs-CZ"/>
              </w:rPr>
            </w:pPr>
            <w:r w:rsidRPr="002C21EA">
              <w:rPr>
                <w:b/>
                <w:lang w:eastAsia="cs-CZ"/>
              </w:rPr>
              <w:t>PC 03</w:t>
            </w:r>
          </w:p>
          <w:p w:rsidR="00CE12D6" w:rsidRPr="002C21EA" w:rsidRDefault="00CE12D6" w:rsidP="00EE5B10">
            <w:pPr>
              <w:rPr>
                <w:b/>
                <w:lang w:eastAsia="cs-CZ"/>
              </w:rPr>
            </w:pPr>
          </w:p>
        </w:tc>
        <w:tc>
          <w:tcPr>
            <w:tcW w:w="2976" w:type="dxa"/>
          </w:tcPr>
          <w:p w:rsidR="00CE12D6" w:rsidRPr="002C21EA" w:rsidRDefault="004E01FF" w:rsidP="00CE3907">
            <w:pPr>
              <w:rPr>
                <w:rFonts w:ascii="Arial" w:hAnsi="Arial" w:cs="Arial"/>
                <w:lang w:eastAsia="cs-CZ"/>
              </w:rPr>
            </w:pPr>
            <w:r>
              <w:rPr>
                <w:rFonts w:ascii="Arial" w:hAnsi="Arial" w:cs="Arial"/>
                <w:lang w:eastAsia="cs-CZ"/>
              </w:rPr>
              <w:t xml:space="preserve">Rekonstrukce budov (sociální bydlení, </w:t>
            </w:r>
            <w:r w:rsidR="00CE3907">
              <w:rPr>
                <w:rFonts w:ascii="Arial" w:hAnsi="Arial" w:cs="Arial"/>
                <w:lang w:eastAsia="cs-CZ"/>
              </w:rPr>
              <w:t xml:space="preserve">výměna oken u </w:t>
            </w:r>
            <w:r>
              <w:rPr>
                <w:rFonts w:ascii="Arial" w:hAnsi="Arial" w:cs="Arial"/>
                <w:lang w:eastAsia="cs-CZ"/>
              </w:rPr>
              <w:t>obecních bytů</w:t>
            </w:r>
            <w:r w:rsidR="002D6262">
              <w:rPr>
                <w:rFonts w:ascii="Arial" w:hAnsi="Arial" w:cs="Arial"/>
                <w:lang w:eastAsia="cs-CZ"/>
              </w:rPr>
              <w:t>, zajištění snížení energetické náročnosti budov</w:t>
            </w:r>
            <w:r>
              <w:rPr>
                <w:rFonts w:ascii="Arial" w:hAnsi="Arial" w:cs="Arial"/>
                <w:lang w:eastAsia="cs-CZ"/>
              </w:rPr>
              <w:t>)</w:t>
            </w:r>
          </w:p>
        </w:tc>
        <w:tc>
          <w:tcPr>
            <w:tcW w:w="2410" w:type="dxa"/>
          </w:tcPr>
          <w:p w:rsidR="00CE12D6" w:rsidRPr="002C21EA" w:rsidRDefault="00587EE6" w:rsidP="00EE5B10">
            <w:pPr>
              <w:rPr>
                <w:rFonts w:ascii="Arial" w:hAnsi="Arial" w:cs="Arial"/>
                <w:lang w:eastAsia="cs-CZ"/>
              </w:rPr>
            </w:pPr>
            <w:r>
              <w:rPr>
                <w:rFonts w:ascii="Arial" w:hAnsi="Arial" w:cs="Arial"/>
                <w:lang w:eastAsia="cs-CZ"/>
              </w:rPr>
              <w:t>202</w:t>
            </w:r>
            <w:r w:rsidR="00F07FF9">
              <w:rPr>
                <w:rFonts w:ascii="Arial" w:hAnsi="Arial" w:cs="Arial"/>
                <w:lang w:eastAsia="cs-CZ"/>
              </w:rPr>
              <w:t>2</w:t>
            </w:r>
          </w:p>
        </w:tc>
        <w:tc>
          <w:tcPr>
            <w:tcW w:w="2725" w:type="dxa"/>
          </w:tcPr>
          <w:p w:rsidR="00CE12D6" w:rsidRPr="002C21EA" w:rsidRDefault="00587EE6" w:rsidP="002D6262">
            <w:pPr>
              <w:rPr>
                <w:rFonts w:ascii="Arial" w:hAnsi="Arial" w:cs="Arial"/>
                <w:lang w:eastAsia="cs-CZ"/>
              </w:rPr>
            </w:pPr>
            <w:r>
              <w:rPr>
                <w:rFonts w:ascii="Arial" w:hAnsi="Arial" w:cs="Arial"/>
                <w:lang w:eastAsia="cs-CZ"/>
              </w:rPr>
              <w:t xml:space="preserve">Počet </w:t>
            </w:r>
            <w:r w:rsidR="004E01FF">
              <w:rPr>
                <w:rFonts w:ascii="Arial" w:hAnsi="Arial" w:cs="Arial"/>
                <w:lang w:eastAsia="cs-CZ"/>
              </w:rPr>
              <w:t>zrekonstruovaných budov (výchozí hodnota 0/</w:t>
            </w:r>
            <w:r w:rsidR="002D6262">
              <w:rPr>
                <w:rFonts w:ascii="Arial" w:hAnsi="Arial" w:cs="Arial"/>
                <w:lang w:eastAsia="cs-CZ"/>
              </w:rPr>
              <w:t>5</w:t>
            </w:r>
            <w:r w:rsidR="004E01FF">
              <w:rPr>
                <w:rFonts w:ascii="Arial" w:hAnsi="Arial" w:cs="Arial"/>
                <w:lang w:eastAsia="cs-CZ"/>
              </w:rPr>
              <w:t>)</w:t>
            </w:r>
          </w:p>
        </w:tc>
      </w:tr>
      <w:tr w:rsidR="00CE12D6" w:rsidTr="00587EE6">
        <w:tc>
          <w:tcPr>
            <w:tcW w:w="1101" w:type="dxa"/>
            <w:vAlign w:val="center"/>
          </w:tcPr>
          <w:p w:rsidR="00CE12D6" w:rsidRPr="002C21EA" w:rsidRDefault="002C21EA" w:rsidP="00EE5B10">
            <w:pPr>
              <w:rPr>
                <w:b/>
                <w:lang w:eastAsia="cs-CZ"/>
              </w:rPr>
            </w:pPr>
            <w:r w:rsidRPr="002C21EA">
              <w:rPr>
                <w:b/>
                <w:lang w:eastAsia="cs-CZ"/>
              </w:rPr>
              <w:t>PC 04</w:t>
            </w:r>
          </w:p>
          <w:p w:rsidR="00CE12D6" w:rsidRPr="002C21EA" w:rsidRDefault="00CE12D6" w:rsidP="00EE5B10">
            <w:pPr>
              <w:rPr>
                <w:b/>
                <w:lang w:eastAsia="cs-CZ"/>
              </w:rPr>
            </w:pPr>
          </w:p>
        </w:tc>
        <w:tc>
          <w:tcPr>
            <w:tcW w:w="2976" w:type="dxa"/>
          </w:tcPr>
          <w:p w:rsidR="00CE12D6" w:rsidRPr="002C21EA" w:rsidRDefault="0068349D" w:rsidP="00EE5B10">
            <w:pPr>
              <w:rPr>
                <w:rFonts w:ascii="Arial" w:hAnsi="Arial" w:cs="Arial"/>
                <w:lang w:eastAsia="cs-CZ"/>
              </w:rPr>
            </w:pPr>
            <w:r>
              <w:rPr>
                <w:rFonts w:ascii="Arial" w:hAnsi="Arial" w:cs="Arial"/>
                <w:lang w:eastAsia="cs-CZ"/>
              </w:rPr>
              <w:t>Zlepšení čistoty obce a účelnému nakládání s odpady</w:t>
            </w:r>
          </w:p>
        </w:tc>
        <w:tc>
          <w:tcPr>
            <w:tcW w:w="2410" w:type="dxa"/>
          </w:tcPr>
          <w:p w:rsidR="00CE12D6" w:rsidRPr="002C21EA" w:rsidRDefault="00207829" w:rsidP="00EE5B10">
            <w:pPr>
              <w:rPr>
                <w:rFonts w:ascii="Arial" w:hAnsi="Arial" w:cs="Arial"/>
                <w:lang w:eastAsia="cs-CZ"/>
              </w:rPr>
            </w:pPr>
            <w:r>
              <w:rPr>
                <w:rFonts w:ascii="Arial" w:hAnsi="Arial" w:cs="Arial"/>
                <w:lang w:eastAsia="cs-CZ"/>
              </w:rPr>
              <w:t>2018</w:t>
            </w:r>
          </w:p>
        </w:tc>
        <w:tc>
          <w:tcPr>
            <w:tcW w:w="2725" w:type="dxa"/>
          </w:tcPr>
          <w:p w:rsidR="00CE12D6" w:rsidRPr="002C21EA" w:rsidRDefault="00DE1093" w:rsidP="00EE5B10">
            <w:pPr>
              <w:rPr>
                <w:rFonts w:ascii="Arial" w:hAnsi="Arial" w:cs="Arial"/>
                <w:lang w:eastAsia="cs-CZ"/>
              </w:rPr>
            </w:pPr>
            <w:r>
              <w:rPr>
                <w:rFonts w:ascii="Arial" w:hAnsi="Arial" w:cs="Arial"/>
                <w:lang w:eastAsia="cs-CZ"/>
              </w:rPr>
              <w:t>Existence Sběrného dvora (výchozí hodnota 0/1)</w:t>
            </w:r>
          </w:p>
        </w:tc>
      </w:tr>
      <w:tr w:rsidR="00CE12D6" w:rsidTr="00587EE6">
        <w:tc>
          <w:tcPr>
            <w:tcW w:w="1101" w:type="dxa"/>
            <w:vAlign w:val="center"/>
          </w:tcPr>
          <w:p w:rsidR="00CE12D6" w:rsidRPr="002C21EA" w:rsidRDefault="002C21EA" w:rsidP="00EE5B10">
            <w:pPr>
              <w:rPr>
                <w:b/>
                <w:lang w:eastAsia="cs-CZ"/>
              </w:rPr>
            </w:pPr>
            <w:r w:rsidRPr="002C21EA">
              <w:rPr>
                <w:b/>
                <w:lang w:eastAsia="cs-CZ"/>
              </w:rPr>
              <w:t>PC 05</w:t>
            </w:r>
          </w:p>
          <w:p w:rsidR="00CE12D6" w:rsidRPr="002C21EA" w:rsidRDefault="00CE12D6" w:rsidP="00EE5B10">
            <w:pPr>
              <w:rPr>
                <w:b/>
                <w:lang w:eastAsia="cs-CZ"/>
              </w:rPr>
            </w:pPr>
          </w:p>
        </w:tc>
        <w:tc>
          <w:tcPr>
            <w:tcW w:w="2976" w:type="dxa"/>
          </w:tcPr>
          <w:p w:rsidR="00CE12D6" w:rsidRPr="002C21EA" w:rsidRDefault="00FB416B" w:rsidP="002A0EBC">
            <w:pPr>
              <w:rPr>
                <w:rFonts w:ascii="Arial" w:hAnsi="Arial" w:cs="Arial"/>
                <w:lang w:eastAsia="cs-CZ"/>
              </w:rPr>
            </w:pPr>
            <w:r>
              <w:rPr>
                <w:rFonts w:ascii="Arial" w:hAnsi="Arial" w:cs="Arial"/>
                <w:lang w:eastAsia="cs-CZ"/>
              </w:rPr>
              <w:t>Zajištění podmínek pro rozvoj společenského života v obci</w:t>
            </w:r>
          </w:p>
        </w:tc>
        <w:tc>
          <w:tcPr>
            <w:tcW w:w="2410" w:type="dxa"/>
          </w:tcPr>
          <w:p w:rsidR="00CE12D6" w:rsidRPr="002C21EA" w:rsidRDefault="00FB416B" w:rsidP="00EE5B10">
            <w:pPr>
              <w:rPr>
                <w:rFonts w:ascii="Arial" w:hAnsi="Arial" w:cs="Arial"/>
                <w:lang w:eastAsia="cs-CZ"/>
              </w:rPr>
            </w:pPr>
            <w:r>
              <w:rPr>
                <w:rFonts w:ascii="Arial" w:hAnsi="Arial" w:cs="Arial"/>
                <w:lang w:eastAsia="cs-CZ"/>
              </w:rPr>
              <w:t>202</w:t>
            </w:r>
            <w:r w:rsidR="00F07FF9">
              <w:rPr>
                <w:rFonts w:ascii="Arial" w:hAnsi="Arial" w:cs="Arial"/>
                <w:lang w:eastAsia="cs-CZ"/>
              </w:rPr>
              <w:t>2</w:t>
            </w:r>
          </w:p>
        </w:tc>
        <w:tc>
          <w:tcPr>
            <w:tcW w:w="2725" w:type="dxa"/>
          </w:tcPr>
          <w:p w:rsidR="00CE12D6" w:rsidRPr="002C21EA" w:rsidRDefault="002A0EBC" w:rsidP="00EE5B10">
            <w:pPr>
              <w:rPr>
                <w:rFonts w:ascii="Arial" w:hAnsi="Arial" w:cs="Arial"/>
                <w:lang w:eastAsia="cs-CZ"/>
              </w:rPr>
            </w:pPr>
            <w:r>
              <w:rPr>
                <w:rFonts w:ascii="Arial" w:hAnsi="Arial" w:cs="Arial"/>
                <w:lang w:eastAsia="cs-CZ"/>
              </w:rPr>
              <w:t>Konání společenských akcí za rok (</w:t>
            </w:r>
            <w:r w:rsidR="00A52226">
              <w:rPr>
                <w:rFonts w:ascii="Arial" w:hAnsi="Arial" w:cs="Arial"/>
                <w:lang w:eastAsia="cs-CZ"/>
              </w:rPr>
              <w:t>výchozí hodnota 5/10)</w:t>
            </w:r>
          </w:p>
        </w:tc>
      </w:tr>
      <w:tr w:rsidR="00506AFE" w:rsidTr="00587EE6">
        <w:tc>
          <w:tcPr>
            <w:tcW w:w="1101" w:type="dxa"/>
            <w:vAlign w:val="center"/>
          </w:tcPr>
          <w:p w:rsidR="00506AFE" w:rsidRPr="002C21EA" w:rsidRDefault="00506AFE" w:rsidP="00506AFE">
            <w:pPr>
              <w:rPr>
                <w:b/>
                <w:lang w:eastAsia="cs-CZ"/>
              </w:rPr>
            </w:pPr>
            <w:r w:rsidRPr="002C21EA">
              <w:rPr>
                <w:b/>
                <w:lang w:eastAsia="cs-CZ"/>
              </w:rPr>
              <w:t>PC 0</w:t>
            </w:r>
            <w:r>
              <w:rPr>
                <w:b/>
                <w:lang w:eastAsia="cs-CZ"/>
              </w:rPr>
              <w:t>6</w:t>
            </w:r>
          </w:p>
          <w:p w:rsidR="00506AFE" w:rsidRPr="002C21EA" w:rsidRDefault="00506AFE" w:rsidP="00EE5B10">
            <w:pPr>
              <w:rPr>
                <w:b/>
                <w:lang w:eastAsia="cs-CZ"/>
              </w:rPr>
            </w:pPr>
          </w:p>
        </w:tc>
        <w:tc>
          <w:tcPr>
            <w:tcW w:w="2976" w:type="dxa"/>
          </w:tcPr>
          <w:p w:rsidR="00506AFE" w:rsidRDefault="00506AFE" w:rsidP="002A0EBC">
            <w:pPr>
              <w:rPr>
                <w:rFonts w:ascii="Arial" w:hAnsi="Arial" w:cs="Arial"/>
                <w:lang w:eastAsia="cs-CZ"/>
              </w:rPr>
            </w:pPr>
            <w:r>
              <w:rPr>
                <w:rFonts w:ascii="Arial" w:hAnsi="Arial" w:cs="Arial"/>
                <w:lang w:eastAsia="cs-CZ"/>
              </w:rPr>
              <w:t>Rekonstrukce budov v návaznosti na potřeby obce zvýšit volnočasové a sportovně orientované aktivity pro lokální začleňování obyvatel obce</w:t>
            </w:r>
          </w:p>
        </w:tc>
        <w:tc>
          <w:tcPr>
            <w:tcW w:w="2410" w:type="dxa"/>
          </w:tcPr>
          <w:p w:rsidR="00506AFE" w:rsidRDefault="00506AFE" w:rsidP="00EE5B10">
            <w:pPr>
              <w:rPr>
                <w:rFonts w:ascii="Arial" w:hAnsi="Arial" w:cs="Arial"/>
                <w:lang w:eastAsia="cs-CZ"/>
              </w:rPr>
            </w:pPr>
            <w:r>
              <w:rPr>
                <w:rFonts w:ascii="Arial" w:hAnsi="Arial" w:cs="Arial"/>
                <w:lang w:eastAsia="cs-CZ"/>
              </w:rPr>
              <w:t>20</w:t>
            </w:r>
            <w:r w:rsidR="00F07FF9">
              <w:rPr>
                <w:rFonts w:ascii="Arial" w:hAnsi="Arial" w:cs="Arial"/>
                <w:lang w:eastAsia="cs-CZ"/>
              </w:rPr>
              <w:t>18</w:t>
            </w:r>
          </w:p>
        </w:tc>
        <w:tc>
          <w:tcPr>
            <w:tcW w:w="2725" w:type="dxa"/>
          </w:tcPr>
          <w:p w:rsidR="00506AFE" w:rsidRDefault="00C30D26" w:rsidP="00EE5B10">
            <w:pPr>
              <w:rPr>
                <w:rFonts w:ascii="Arial" w:hAnsi="Arial" w:cs="Arial"/>
                <w:lang w:eastAsia="cs-CZ"/>
              </w:rPr>
            </w:pPr>
            <w:r>
              <w:rPr>
                <w:rFonts w:ascii="Arial" w:hAnsi="Arial" w:cs="Arial"/>
                <w:lang w:eastAsia="cs-CZ"/>
              </w:rPr>
              <w:t>Víceúčelové prostory volnočasově a sportovně zaměřené (výchozí hodnota 0/1)</w:t>
            </w:r>
          </w:p>
        </w:tc>
      </w:tr>
      <w:tr w:rsidR="00CA41AB" w:rsidTr="00587EE6">
        <w:tc>
          <w:tcPr>
            <w:tcW w:w="1101" w:type="dxa"/>
            <w:vAlign w:val="center"/>
          </w:tcPr>
          <w:p w:rsidR="00CA41AB" w:rsidRPr="002C21EA" w:rsidRDefault="00CA41AB" w:rsidP="004570A4">
            <w:pPr>
              <w:rPr>
                <w:b/>
                <w:lang w:eastAsia="cs-CZ"/>
              </w:rPr>
            </w:pPr>
            <w:r>
              <w:rPr>
                <w:b/>
                <w:lang w:eastAsia="cs-CZ"/>
              </w:rPr>
              <w:t>PC 07</w:t>
            </w:r>
          </w:p>
        </w:tc>
        <w:tc>
          <w:tcPr>
            <w:tcW w:w="2976" w:type="dxa"/>
          </w:tcPr>
          <w:p w:rsidR="00CA41AB" w:rsidRDefault="00CA41AB" w:rsidP="004570A4">
            <w:pPr>
              <w:rPr>
                <w:rFonts w:ascii="Arial" w:hAnsi="Arial" w:cs="Arial"/>
                <w:lang w:eastAsia="cs-CZ"/>
              </w:rPr>
            </w:pPr>
            <w:r>
              <w:rPr>
                <w:rFonts w:ascii="Arial" w:hAnsi="Arial" w:cs="Arial"/>
                <w:lang w:eastAsia="cs-CZ"/>
              </w:rPr>
              <w:t>Zlepšování kvality života občanů a životní prostředí</w:t>
            </w:r>
          </w:p>
          <w:p w:rsidR="00F07FF9" w:rsidRDefault="00F07FF9" w:rsidP="004570A4">
            <w:pPr>
              <w:rPr>
                <w:rFonts w:ascii="Arial" w:hAnsi="Arial" w:cs="Arial"/>
                <w:lang w:eastAsia="cs-CZ"/>
              </w:rPr>
            </w:pPr>
            <w:r>
              <w:rPr>
                <w:rFonts w:ascii="Arial" w:hAnsi="Arial" w:cs="Arial"/>
                <w:lang w:eastAsia="cs-CZ"/>
              </w:rPr>
              <w:t>Vytvoření stavebních parcel</w:t>
            </w:r>
          </w:p>
          <w:p w:rsidR="00F07FF9" w:rsidRDefault="00F07FF9" w:rsidP="004570A4">
            <w:pPr>
              <w:rPr>
                <w:rFonts w:ascii="Arial" w:hAnsi="Arial" w:cs="Arial"/>
                <w:lang w:eastAsia="cs-CZ"/>
              </w:rPr>
            </w:pPr>
            <w:r>
              <w:rPr>
                <w:rFonts w:ascii="Arial" w:hAnsi="Arial" w:cs="Arial"/>
                <w:lang w:eastAsia="cs-CZ"/>
              </w:rPr>
              <w:t>Pro výstavbu rodinných domů</w:t>
            </w:r>
          </w:p>
        </w:tc>
        <w:tc>
          <w:tcPr>
            <w:tcW w:w="2410" w:type="dxa"/>
          </w:tcPr>
          <w:p w:rsidR="00CA41AB" w:rsidRDefault="00CA41AB" w:rsidP="009B2AC8">
            <w:pPr>
              <w:rPr>
                <w:rFonts w:ascii="Arial" w:hAnsi="Arial" w:cs="Arial"/>
                <w:lang w:eastAsia="cs-CZ"/>
              </w:rPr>
            </w:pPr>
            <w:r>
              <w:rPr>
                <w:rFonts w:ascii="Arial" w:hAnsi="Arial" w:cs="Arial"/>
                <w:lang w:eastAsia="cs-CZ"/>
              </w:rPr>
              <w:t>202</w:t>
            </w:r>
            <w:r w:rsidR="00F07FF9">
              <w:rPr>
                <w:rFonts w:ascii="Arial" w:hAnsi="Arial" w:cs="Arial"/>
                <w:lang w:eastAsia="cs-CZ"/>
              </w:rPr>
              <w:t>2</w:t>
            </w:r>
          </w:p>
        </w:tc>
        <w:tc>
          <w:tcPr>
            <w:tcW w:w="2725" w:type="dxa"/>
          </w:tcPr>
          <w:p w:rsidR="00CA41AB" w:rsidRDefault="00CA41AB" w:rsidP="009B2AC8">
            <w:pPr>
              <w:rPr>
                <w:rFonts w:ascii="Arial" w:hAnsi="Arial" w:cs="Arial"/>
                <w:lang w:eastAsia="cs-CZ"/>
              </w:rPr>
            </w:pPr>
            <w:r>
              <w:rPr>
                <w:rFonts w:ascii="Arial" w:hAnsi="Arial" w:cs="Arial"/>
                <w:lang w:eastAsia="cs-CZ"/>
              </w:rPr>
              <w:t>Vybudování oddechových zón, parků v rámci obce v klidném prostředí (výchozí hodnota 0/1)</w:t>
            </w:r>
          </w:p>
        </w:tc>
      </w:tr>
      <w:tr w:rsidR="004570A4" w:rsidTr="00587EE6">
        <w:tc>
          <w:tcPr>
            <w:tcW w:w="1101" w:type="dxa"/>
            <w:vAlign w:val="center"/>
          </w:tcPr>
          <w:p w:rsidR="004570A4" w:rsidRPr="002C21EA" w:rsidRDefault="004570A4" w:rsidP="004570A4">
            <w:pPr>
              <w:rPr>
                <w:b/>
                <w:lang w:eastAsia="cs-CZ"/>
              </w:rPr>
            </w:pPr>
            <w:r w:rsidRPr="002C21EA">
              <w:rPr>
                <w:b/>
                <w:lang w:eastAsia="cs-CZ"/>
              </w:rPr>
              <w:t>PC 0</w:t>
            </w:r>
            <w:r w:rsidR="00CA41AB">
              <w:rPr>
                <w:b/>
                <w:lang w:eastAsia="cs-CZ"/>
              </w:rPr>
              <w:t>8</w:t>
            </w:r>
          </w:p>
          <w:p w:rsidR="004570A4" w:rsidRPr="002C21EA" w:rsidRDefault="004570A4" w:rsidP="00506AFE">
            <w:pPr>
              <w:rPr>
                <w:b/>
                <w:lang w:eastAsia="cs-CZ"/>
              </w:rPr>
            </w:pPr>
          </w:p>
        </w:tc>
        <w:tc>
          <w:tcPr>
            <w:tcW w:w="2976" w:type="dxa"/>
          </w:tcPr>
          <w:p w:rsidR="004570A4" w:rsidRDefault="00CA41AB" w:rsidP="004570A4">
            <w:pPr>
              <w:rPr>
                <w:rFonts w:ascii="Arial" w:hAnsi="Arial" w:cs="Arial"/>
                <w:lang w:eastAsia="cs-CZ"/>
              </w:rPr>
            </w:pPr>
            <w:r>
              <w:rPr>
                <w:rFonts w:ascii="Arial" w:hAnsi="Arial" w:cs="Arial"/>
                <w:lang w:eastAsia="cs-CZ"/>
              </w:rPr>
              <w:t>Zajištění větší bezpečnosti bydlení v obci</w:t>
            </w:r>
          </w:p>
        </w:tc>
        <w:tc>
          <w:tcPr>
            <w:tcW w:w="2410" w:type="dxa"/>
          </w:tcPr>
          <w:p w:rsidR="004570A4" w:rsidRDefault="004570A4" w:rsidP="009B2AC8">
            <w:pPr>
              <w:rPr>
                <w:rFonts w:ascii="Arial" w:hAnsi="Arial" w:cs="Arial"/>
                <w:lang w:eastAsia="cs-CZ"/>
              </w:rPr>
            </w:pPr>
            <w:r>
              <w:rPr>
                <w:rFonts w:ascii="Arial" w:hAnsi="Arial" w:cs="Arial"/>
                <w:lang w:eastAsia="cs-CZ"/>
              </w:rPr>
              <w:t>20</w:t>
            </w:r>
            <w:r w:rsidR="00F07FF9">
              <w:rPr>
                <w:rFonts w:ascii="Arial" w:hAnsi="Arial" w:cs="Arial"/>
                <w:lang w:eastAsia="cs-CZ"/>
              </w:rPr>
              <w:t>19</w:t>
            </w:r>
          </w:p>
        </w:tc>
        <w:tc>
          <w:tcPr>
            <w:tcW w:w="2725" w:type="dxa"/>
          </w:tcPr>
          <w:p w:rsidR="004570A4" w:rsidRDefault="00CA41AB" w:rsidP="009B2AC8">
            <w:pPr>
              <w:rPr>
                <w:rFonts w:ascii="Arial" w:hAnsi="Arial" w:cs="Arial"/>
                <w:lang w:eastAsia="cs-CZ"/>
              </w:rPr>
            </w:pPr>
            <w:r>
              <w:rPr>
                <w:rFonts w:ascii="Arial" w:hAnsi="Arial" w:cs="Arial"/>
                <w:lang w:eastAsia="cs-CZ"/>
              </w:rPr>
              <w:t>Rozšíření kamerového systému v obci, rekonstrukce veřejného osvětlení (výchozí hodnota 0/2)</w:t>
            </w:r>
          </w:p>
        </w:tc>
      </w:tr>
    </w:tbl>
    <w:p w:rsidR="003B7CA4" w:rsidRDefault="003B7CA4" w:rsidP="00EE5B10">
      <w:pPr>
        <w:rPr>
          <w:lang w:eastAsia="cs-CZ"/>
        </w:rPr>
      </w:pPr>
    </w:p>
    <w:p w:rsidR="004C647A" w:rsidRDefault="004C647A" w:rsidP="00EE5B10">
      <w:pPr>
        <w:rPr>
          <w:lang w:eastAsia="cs-CZ"/>
        </w:rPr>
      </w:pPr>
    </w:p>
    <w:p w:rsidR="004C647A" w:rsidRDefault="004C647A" w:rsidP="00EE5B10">
      <w:pPr>
        <w:rPr>
          <w:lang w:eastAsia="cs-CZ"/>
        </w:rPr>
      </w:pPr>
    </w:p>
    <w:p w:rsidR="00A029AA" w:rsidRDefault="0085698B" w:rsidP="00A029AA">
      <w:pPr>
        <w:pStyle w:val="Nadpis2"/>
        <w:rPr>
          <w:rFonts w:eastAsia="Times New Roman"/>
          <w:noProof/>
          <w:lang w:eastAsia="cs-CZ"/>
        </w:rPr>
      </w:pPr>
      <w:hyperlink w:anchor="_Toc459031111" w:history="1">
        <w:bookmarkStart w:id="16" w:name="_Toc468106602"/>
        <w:r w:rsidR="00A029AA" w:rsidRPr="00A029AA">
          <w:rPr>
            <w:rFonts w:eastAsia="Times New Roman"/>
            <w:noProof/>
            <w:lang w:eastAsia="cs-CZ"/>
          </w:rPr>
          <w:t>B.3 Opatření</w:t>
        </w:r>
        <w:bookmarkEnd w:id="16"/>
        <w:r w:rsidR="00A029AA" w:rsidRPr="00A029AA">
          <w:rPr>
            <w:rFonts w:eastAsia="Times New Roman"/>
            <w:noProof/>
            <w:webHidden/>
            <w:lang w:eastAsia="cs-CZ"/>
          </w:rPr>
          <w:tab/>
        </w:r>
      </w:hyperlink>
    </w:p>
    <w:p w:rsidR="003B7CA4" w:rsidRDefault="003B7CA4" w:rsidP="003B7CA4">
      <w:pPr>
        <w:rPr>
          <w:lang w:eastAsia="cs-CZ"/>
        </w:rPr>
      </w:pPr>
    </w:p>
    <w:tbl>
      <w:tblPr>
        <w:tblStyle w:val="Mkatabulky"/>
        <w:tblW w:w="0" w:type="auto"/>
        <w:shd w:val="clear" w:color="auto" w:fill="BFBFBF" w:themeFill="background1" w:themeFillShade="BF"/>
        <w:tblLook w:val="04A0"/>
      </w:tblPr>
      <w:tblGrid>
        <w:gridCol w:w="9212"/>
      </w:tblGrid>
      <w:tr w:rsidR="003B7CA4" w:rsidTr="006F6AD0">
        <w:tc>
          <w:tcPr>
            <w:tcW w:w="9212" w:type="dxa"/>
            <w:shd w:val="clear" w:color="auto" w:fill="BFBFBF" w:themeFill="background1" w:themeFillShade="BF"/>
          </w:tcPr>
          <w:p w:rsidR="003B7CA4" w:rsidRPr="003B7CA4" w:rsidRDefault="003B7CA4" w:rsidP="003B7CA4">
            <w:pPr>
              <w:rPr>
                <w:rFonts w:ascii="Arial" w:hAnsi="Arial" w:cs="Arial"/>
                <w:lang w:eastAsia="cs-CZ"/>
              </w:rPr>
            </w:pPr>
            <w:r w:rsidRPr="003B7CA4">
              <w:rPr>
                <w:rFonts w:ascii="Arial" w:hAnsi="Arial" w:cs="Arial"/>
                <w:lang w:eastAsia="cs-CZ"/>
              </w:rPr>
              <w:t xml:space="preserve">PC 01 </w:t>
            </w:r>
            <w:r w:rsidR="00BD18FA">
              <w:rPr>
                <w:rFonts w:ascii="Arial" w:hAnsi="Arial" w:cs="Arial"/>
                <w:lang w:eastAsia="cs-CZ"/>
              </w:rPr>
              <w:t xml:space="preserve">-  </w:t>
            </w:r>
            <w:r w:rsidRPr="003B7CA4">
              <w:rPr>
                <w:rFonts w:ascii="Arial" w:hAnsi="Arial" w:cs="Arial"/>
                <w:lang w:eastAsia="cs-CZ"/>
              </w:rPr>
              <w:t>Zajištění čistějšího a zdravějšího prostředí v návaznosti na vybudování kanalizace s ČOV</w:t>
            </w:r>
          </w:p>
        </w:tc>
      </w:tr>
    </w:tbl>
    <w:p w:rsidR="003B7CA4" w:rsidRDefault="003B7CA4" w:rsidP="003B7CA4">
      <w:pPr>
        <w:rPr>
          <w:lang w:eastAsia="cs-CZ"/>
        </w:rPr>
      </w:pPr>
    </w:p>
    <w:p w:rsidR="00BD18FA" w:rsidRDefault="00BD18FA" w:rsidP="003B7CA4">
      <w:pPr>
        <w:rPr>
          <w:rFonts w:ascii="Arial" w:hAnsi="Arial" w:cs="Arial"/>
          <w:lang w:eastAsia="cs-CZ"/>
        </w:rPr>
      </w:pPr>
      <w:r w:rsidRPr="00BD18FA">
        <w:rPr>
          <w:rFonts w:ascii="Arial" w:hAnsi="Arial" w:cs="Arial"/>
          <w:lang w:eastAsia="cs-CZ"/>
        </w:rPr>
        <w:t>O 01/A  Vybudování kanalizace s</w:t>
      </w:r>
      <w:r>
        <w:rPr>
          <w:rFonts w:ascii="Arial" w:hAnsi="Arial" w:cs="Arial"/>
          <w:lang w:eastAsia="cs-CZ"/>
        </w:rPr>
        <w:t> </w:t>
      </w:r>
      <w:r w:rsidRPr="00BD18FA">
        <w:rPr>
          <w:rFonts w:ascii="Arial" w:hAnsi="Arial" w:cs="Arial"/>
          <w:lang w:eastAsia="cs-CZ"/>
        </w:rPr>
        <w:t>ČOV</w:t>
      </w:r>
      <w:r>
        <w:rPr>
          <w:rFonts w:ascii="Arial" w:hAnsi="Arial" w:cs="Arial"/>
          <w:lang w:eastAsia="cs-CZ"/>
        </w:rPr>
        <w:t xml:space="preserve"> v rámci celé obce zaštítěn</w:t>
      </w:r>
      <w:r w:rsidR="006F6AD0">
        <w:rPr>
          <w:rFonts w:ascii="Arial" w:hAnsi="Arial" w:cs="Arial"/>
          <w:lang w:eastAsia="cs-CZ"/>
        </w:rPr>
        <w:t>é</w:t>
      </w:r>
      <w:r>
        <w:rPr>
          <w:rFonts w:ascii="Arial" w:hAnsi="Arial" w:cs="Arial"/>
          <w:lang w:eastAsia="cs-CZ"/>
        </w:rPr>
        <w:t xml:space="preserve"> obcí</w:t>
      </w:r>
    </w:p>
    <w:p w:rsidR="00BD18FA" w:rsidRPr="00BD18FA" w:rsidRDefault="00BD18FA" w:rsidP="003B7CA4">
      <w:pPr>
        <w:rPr>
          <w:rFonts w:ascii="Arial" w:hAnsi="Arial" w:cs="Arial"/>
          <w:lang w:eastAsia="cs-CZ"/>
        </w:rPr>
      </w:pPr>
      <w:r>
        <w:rPr>
          <w:rFonts w:ascii="Arial" w:hAnsi="Arial" w:cs="Arial"/>
          <w:lang w:eastAsia="cs-CZ"/>
        </w:rPr>
        <w:t>O 01/B  Možnost vybudování soukromých ČOV s možností obecní podpory</w:t>
      </w:r>
    </w:p>
    <w:tbl>
      <w:tblPr>
        <w:tblStyle w:val="Mkatabulky"/>
        <w:tblW w:w="0" w:type="auto"/>
        <w:shd w:val="clear" w:color="auto" w:fill="BFBFBF" w:themeFill="background1" w:themeFillShade="BF"/>
        <w:tblLook w:val="04A0"/>
      </w:tblPr>
      <w:tblGrid>
        <w:gridCol w:w="9212"/>
      </w:tblGrid>
      <w:tr w:rsidR="006F6AD0" w:rsidTr="00506AFE">
        <w:tc>
          <w:tcPr>
            <w:tcW w:w="9212" w:type="dxa"/>
            <w:shd w:val="clear" w:color="auto" w:fill="BFBFBF" w:themeFill="background1" w:themeFillShade="BF"/>
          </w:tcPr>
          <w:p w:rsidR="006F6AD0" w:rsidRDefault="006F6AD0" w:rsidP="000D7CCF">
            <w:pPr>
              <w:rPr>
                <w:lang w:eastAsia="cs-CZ"/>
              </w:rPr>
            </w:pPr>
            <w:r w:rsidRPr="003B7CA4">
              <w:rPr>
                <w:rFonts w:ascii="Arial" w:hAnsi="Arial" w:cs="Arial"/>
                <w:lang w:eastAsia="cs-CZ"/>
              </w:rPr>
              <w:t>PC 0</w:t>
            </w:r>
            <w:r>
              <w:rPr>
                <w:rFonts w:ascii="Arial" w:hAnsi="Arial" w:cs="Arial"/>
                <w:lang w:eastAsia="cs-CZ"/>
              </w:rPr>
              <w:t>2</w:t>
            </w:r>
            <w:r w:rsidRPr="003B7CA4">
              <w:rPr>
                <w:rFonts w:ascii="Arial" w:hAnsi="Arial" w:cs="Arial"/>
                <w:lang w:eastAsia="cs-CZ"/>
              </w:rPr>
              <w:t xml:space="preserve"> </w:t>
            </w:r>
            <w:r>
              <w:rPr>
                <w:rFonts w:ascii="Arial" w:hAnsi="Arial" w:cs="Arial"/>
                <w:lang w:eastAsia="cs-CZ"/>
              </w:rPr>
              <w:t xml:space="preserve">-  </w:t>
            </w:r>
            <w:r w:rsidR="00506AFE">
              <w:rPr>
                <w:rFonts w:ascii="Arial" w:hAnsi="Arial" w:cs="Arial"/>
                <w:lang w:eastAsia="cs-CZ"/>
              </w:rPr>
              <w:t xml:space="preserve">Opravit více jak </w:t>
            </w:r>
            <w:r w:rsidR="000D7CCF">
              <w:rPr>
                <w:rFonts w:ascii="Arial" w:hAnsi="Arial" w:cs="Arial"/>
                <w:lang w:eastAsia="cs-CZ"/>
              </w:rPr>
              <w:t>80</w:t>
            </w:r>
            <w:r w:rsidR="00506AFE">
              <w:rPr>
                <w:rFonts w:ascii="Arial" w:hAnsi="Arial" w:cs="Arial"/>
                <w:lang w:eastAsia="cs-CZ"/>
              </w:rPr>
              <w:t>% místních komunikací/cest a dobudování parkovišť</w:t>
            </w:r>
          </w:p>
        </w:tc>
      </w:tr>
    </w:tbl>
    <w:p w:rsidR="008F3165" w:rsidRDefault="008F3165" w:rsidP="008F3165">
      <w:pPr>
        <w:rPr>
          <w:lang w:eastAsia="cs-CZ"/>
        </w:rPr>
      </w:pPr>
    </w:p>
    <w:p w:rsidR="00506AFE" w:rsidRDefault="00506AFE" w:rsidP="008F3165">
      <w:pPr>
        <w:rPr>
          <w:rFonts w:ascii="Arial" w:hAnsi="Arial" w:cs="Arial"/>
          <w:lang w:eastAsia="cs-CZ"/>
        </w:rPr>
      </w:pPr>
      <w:r w:rsidRPr="00506AFE">
        <w:rPr>
          <w:rFonts w:ascii="Arial" w:hAnsi="Arial" w:cs="Arial"/>
          <w:lang w:eastAsia="cs-CZ"/>
        </w:rPr>
        <w:t>O 02</w:t>
      </w:r>
      <w:r>
        <w:rPr>
          <w:rFonts w:ascii="Arial" w:hAnsi="Arial" w:cs="Arial"/>
          <w:lang w:eastAsia="cs-CZ"/>
        </w:rPr>
        <w:t>/A  Zlepšení stavu místních komunikací a jejich pasportizace</w:t>
      </w:r>
    </w:p>
    <w:p w:rsidR="00506AFE" w:rsidRDefault="00506AFE" w:rsidP="008F3165">
      <w:pPr>
        <w:rPr>
          <w:rFonts w:ascii="Arial" w:hAnsi="Arial" w:cs="Arial"/>
          <w:lang w:eastAsia="cs-CZ"/>
        </w:rPr>
      </w:pPr>
      <w:r>
        <w:rPr>
          <w:rFonts w:ascii="Arial" w:hAnsi="Arial" w:cs="Arial"/>
          <w:lang w:eastAsia="cs-CZ"/>
        </w:rPr>
        <w:t>O 02/B Oprava místních komunikací/cest</w:t>
      </w:r>
    </w:p>
    <w:p w:rsidR="00506AFE" w:rsidRDefault="00506AFE" w:rsidP="008F3165">
      <w:pPr>
        <w:rPr>
          <w:rFonts w:ascii="Arial" w:hAnsi="Arial" w:cs="Arial"/>
          <w:lang w:eastAsia="cs-CZ"/>
        </w:rPr>
      </w:pPr>
      <w:r>
        <w:rPr>
          <w:rFonts w:ascii="Arial" w:hAnsi="Arial" w:cs="Arial"/>
          <w:lang w:eastAsia="cs-CZ"/>
        </w:rPr>
        <w:t>O 02/C Dobudování parkovacích míst v obci</w:t>
      </w:r>
    </w:p>
    <w:tbl>
      <w:tblPr>
        <w:tblStyle w:val="Mkatabulky"/>
        <w:tblW w:w="9212" w:type="dxa"/>
        <w:tblLook w:val="04A0"/>
      </w:tblPr>
      <w:tblGrid>
        <w:gridCol w:w="9212"/>
      </w:tblGrid>
      <w:tr w:rsidR="00506AFE" w:rsidTr="00506AFE">
        <w:tc>
          <w:tcPr>
            <w:tcW w:w="9212" w:type="dxa"/>
            <w:shd w:val="clear" w:color="auto" w:fill="BFBFBF" w:themeFill="background1" w:themeFillShade="BF"/>
          </w:tcPr>
          <w:p w:rsidR="00506AFE" w:rsidRDefault="00506AFE" w:rsidP="004E01FF">
            <w:pPr>
              <w:rPr>
                <w:lang w:eastAsia="cs-CZ"/>
              </w:rPr>
            </w:pPr>
            <w:r w:rsidRPr="003B7CA4">
              <w:rPr>
                <w:rFonts w:ascii="Arial" w:hAnsi="Arial" w:cs="Arial"/>
                <w:lang w:eastAsia="cs-CZ"/>
              </w:rPr>
              <w:t>PC 0</w:t>
            </w:r>
            <w:r>
              <w:rPr>
                <w:rFonts w:ascii="Arial" w:hAnsi="Arial" w:cs="Arial"/>
                <w:lang w:eastAsia="cs-CZ"/>
              </w:rPr>
              <w:t>3</w:t>
            </w:r>
            <w:r w:rsidRPr="003B7CA4">
              <w:rPr>
                <w:rFonts w:ascii="Arial" w:hAnsi="Arial" w:cs="Arial"/>
                <w:lang w:eastAsia="cs-CZ"/>
              </w:rPr>
              <w:t xml:space="preserve"> </w:t>
            </w:r>
            <w:r>
              <w:rPr>
                <w:rFonts w:ascii="Arial" w:hAnsi="Arial" w:cs="Arial"/>
                <w:lang w:eastAsia="cs-CZ"/>
              </w:rPr>
              <w:t xml:space="preserve">-  </w:t>
            </w:r>
            <w:r w:rsidR="004E01FF">
              <w:rPr>
                <w:rFonts w:ascii="Arial" w:hAnsi="Arial" w:cs="Arial"/>
                <w:lang w:eastAsia="cs-CZ"/>
              </w:rPr>
              <w:t>Rekonstrukce určených budov</w:t>
            </w:r>
          </w:p>
        </w:tc>
      </w:tr>
    </w:tbl>
    <w:p w:rsidR="00506AFE" w:rsidRDefault="00506AFE" w:rsidP="008F3165">
      <w:pPr>
        <w:rPr>
          <w:rFonts w:ascii="Arial" w:hAnsi="Arial" w:cs="Arial"/>
          <w:lang w:eastAsia="cs-CZ"/>
        </w:rPr>
      </w:pPr>
    </w:p>
    <w:p w:rsidR="00506AFE" w:rsidRDefault="00506AFE" w:rsidP="008F3165">
      <w:pPr>
        <w:rPr>
          <w:rFonts w:ascii="Arial" w:hAnsi="Arial" w:cs="Arial"/>
          <w:lang w:eastAsia="cs-CZ"/>
        </w:rPr>
      </w:pPr>
      <w:r>
        <w:rPr>
          <w:rFonts w:ascii="Arial" w:hAnsi="Arial" w:cs="Arial"/>
          <w:lang w:eastAsia="cs-CZ"/>
        </w:rPr>
        <w:t>O03/A  Rekonstrukce určených budov v návaznosti na vybudování sociálních bytů</w:t>
      </w:r>
    </w:p>
    <w:p w:rsidR="0068349D" w:rsidRDefault="0068349D" w:rsidP="008F3165">
      <w:pPr>
        <w:rPr>
          <w:rFonts w:ascii="Arial" w:hAnsi="Arial" w:cs="Arial"/>
          <w:lang w:eastAsia="cs-CZ"/>
        </w:rPr>
      </w:pPr>
      <w:r>
        <w:rPr>
          <w:rFonts w:ascii="Arial" w:hAnsi="Arial" w:cs="Arial"/>
          <w:lang w:eastAsia="cs-CZ"/>
        </w:rPr>
        <w:t xml:space="preserve">O03/B  Rekonstrukce budov poskytujících obecní byty </w:t>
      </w:r>
      <w:r w:rsidR="000D7CCF">
        <w:rPr>
          <w:rFonts w:ascii="Arial" w:hAnsi="Arial" w:cs="Arial"/>
          <w:lang w:eastAsia="cs-CZ"/>
        </w:rPr>
        <w:t xml:space="preserve">a související výměna oken a s tím spojeného snížení energetické náročnosti budov  </w:t>
      </w:r>
    </w:p>
    <w:tbl>
      <w:tblPr>
        <w:tblStyle w:val="Mkatabulky"/>
        <w:tblW w:w="9212" w:type="dxa"/>
        <w:shd w:val="clear" w:color="auto" w:fill="BFBFBF" w:themeFill="background1" w:themeFillShade="BF"/>
        <w:tblLook w:val="04A0"/>
      </w:tblPr>
      <w:tblGrid>
        <w:gridCol w:w="9212"/>
      </w:tblGrid>
      <w:tr w:rsidR="0068349D" w:rsidTr="0068349D">
        <w:tc>
          <w:tcPr>
            <w:tcW w:w="9212" w:type="dxa"/>
            <w:shd w:val="clear" w:color="auto" w:fill="BFBFBF" w:themeFill="background1" w:themeFillShade="BF"/>
          </w:tcPr>
          <w:p w:rsidR="0068349D" w:rsidRDefault="0068349D" w:rsidP="0068349D">
            <w:pPr>
              <w:rPr>
                <w:lang w:eastAsia="cs-CZ"/>
              </w:rPr>
            </w:pPr>
            <w:r w:rsidRPr="003B7CA4">
              <w:rPr>
                <w:rFonts w:ascii="Arial" w:hAnsi="Arial" w:cs="Arial"/>
                <w:lang w:eastAsia="cs-CZ"/>
              </w:rPr>
              <w:t>PC 0</w:t>
            </w:r>
            <w:r>
              <w:rPr>
                <w:rFonts w:ascii="Arial" w:hAnsi="Arial" w:cs="Arial"/>
                <w:lang w:eastAsia="cs-CZ"/>
              </w:rPr>
              <w:t>4</w:t>
            </w:r>
            <w:r w:rsidRPr="003B7CA4">
              <w:rPr>
                <w:rFonts w:ascii="Arial" w:hAnsi="Arial" w:cs="Arial"/>
                <w:lang w:eastAsia="cs-CZ"/>
              </w:rPr>
              <w:t xml:space="preserve"> </w:t>
            </w:r>
            <w:r>
              <w:rPr>
                <w:rFonts w:ascii="Arial" w:hAnsi="Arial" w:cs="Arial"/>
                <w:lang w:eastAsia="cs-CZ"/>
              </w:rPr>
              <w:t>-  Zlepšení čistoty obce a účelnému nakládání s odpady</w:t>
            </w:r>
          </w:p>
        </w:tc>
      </w:tr>
    </w:tbl>
    <w:p w:rsidR="00F4234A" w:rsidRDefault="00F4234A" w:rsidP="008F3165">
      <w:pPr>
        <w:rPr>
          <w:rFonts w:ascii="Arial" w:hAnsi="Arial" w:cs="Arial"/>
          <w:lang w:eastAsia="cs-CZ"/>
        </w:rPr>
      </w:pPr>
    </w:p>
    <w:p w:rsidR="0068349D" w:rsidRDefault="00F4234A" w:rsidP="008F3165">
      <w:pPr>
        <w:rPr>
          <w:rFonts w:ascii="Arial" w:hAnsi="Arial" w:cs="Arial"/>
          <w:lang w:eastAsia="cs-CZ"/>
        </w:rPr>
      </w:pPr>
      <w:r>
        <w:rPr>
          <w:rFonts w:ascii="Arial" w:hAnsi="Arial" w:cs="Arial"/>
          <w:lang w:eastAsia="cs-CZ"/>
        </w:rPr>
        <w:t>O04/A  Zřízení Sběrného dvora</w:t>
      </w:r>
    </w:p>
    <w:tbl>
      <w:tblPr>
        <w:tblStyle w:val="Mkatabulky"/>
        <w:tblW w:w="9212" w:type="dxa"/>
        <w:tblLook w:val="04A0"/>
      </w:tblPr>
      <w:tblGrid>
        <w:gridCol w:w="9212"/>
      </w:tblGrid>
      <w:tr w:rsidR="00F4234A" w:rsidTr="00F4234A">
        <w:tc>
          <w:tcPr>
            <w:tcW w:w="9212" w:type="dxa"/>
            <w:shd w:val="clear" w:color="auto" w:fill="BFBFBF" w:themeFill="background1" w:themeFillShade="BF"/>
          </w:tcPr>
          <w:p w:rsidR="00F4234A" w:rsidRDefault="00F4234A" w:rsidP="00F4234A">
            <w:pPr>
              <w:rPr>
                <w:lang w:eastAsia="cs-CZ"/>
              </w:rPr>
            </w:pPr>
            <w:r w:rsidRPr="003B7CA4">
              <w:rPr>
                <w:rFonts w:ascii="Arial" w:hAnsi="Arial" w:cs="Arial"/>
                <w:lang w:eastAsia="cs-CZ"/>
              </w:rPr>
              <w:t>PC 0</w:t>
            </w:r>
            <w:r>
              <w:rPr>
                <w:rFonts w:ascii="Arial" w:hAnsi="Arial" w:cs="Arial"/>
                <w:lang w:eastAsia="cs-CZ"/>
              </w:rPr>
              <w:t>5</w:t>
            </w:r>
            <w:r w:rsidRPr="003B7CA4">
              <w:rPr>
                <w:rFonts w:ascii="Arial" w:hAnsi="Arial" w:cs="Arial"/>
                <w:lang w:eastAsia="cs-CZ"/>
              </w:rPr>
              <w:t xml:space="preserve"> </w:t>
            </w:r>
            <w:r>
              <w:rPr>
                <w:rFonts w:ascii="Arial" w:hAnsi="Arial" w:cs="Arial"/>
                <w:lang w:eastAsia="cs-CZ"/>
              </w:rPr>
              <w:t xml:space="preserve">-  </w:t>
            </w:r>
            <w:r w:rsidR="006A554A">
              <w:rPr>
                <w:rFonts w:ascii="Arial" w:hAnsi="Arial" w:cs="Arial"/>
                <w:lang w:eastAsia="cs-CZ"/>
              </w:rPr>
              <w:t>Zajištění podmínek pro rozvoj společenského života v obci</w:t>
            </w:r>
          </w:p>
        </w:tc>
      </w:tr>
    </w:tbl>
    <w:p w:rsidR="00506AFE" w:rsidRDefault="00506AFE" w:rsidP="008F3165">
      <w:pPr>
        <w:rPr>
          <w:rFonts w:ascii="Arial" w:hAnsi="Arial" w:cs="Arial"/>
          <w:lang w:eastAsia="cs-CZ"/>
        </w:rPr>
      </w:pPr>
    </w:p>
    <w:p w:rsidR="00506AFE" w:rsidRDefault="006A554A" w:rsidP="008F3165">
      <w:pPr>
        <w:rPr>
          <w:rFonts w:ascii="Arial" w:hAnsi="Arial" w:cs="Arial"/>
          <w:lang w:eastAsia="cs-CZ"/>
        </w:rPr>
      </w:pPr>
      <w:r>
        <w:rPr>
          <w:rFonts w:ascii="Arial" w:hAnsi="Arial" w:cs="Arial"/>
          <w:lang w:eastAsia="cs-CZ"/>
        </w:rPr>
        <w:t>O05/A  Podpora fungování spolků v obci</w:t>
      </w:r>
    </w:p>
    <w:p w:rsidR="006A554A" w:rsidRDefault="006A554A" w:rsidP="008F3165">
      <w:pPr>
        <w:rPr>
          <w:rFonts w:ascii="Arial" w:hAnsi="Arial" w:cs="Arial"/>
          <w:lang w:eastAsia="cs-CZ"/>
        </w:rPr>
      </w:pPr>
      <w:r>
        <w:rPr>
          <w:rFonts w:ascii="Arial" w:hAnsi="Arial" w:cs="Arial"/>
          <w:lang w:eastAsia="cs-CZ"/>
        </w:rPr>
        <w:t>O05/B  Podpora pořádání společenských akcí</w:t>
      </w:r>
    </w:p>
    <w:tbl>
      <w:tblPr>
        <w:tblStyle w:val="Mkatabulky"/>
        <w:tblW w:w="9212" w:type="dxa"/>
        <w:shd w:val="clear" w:color="auto" w:fill="BFBFBF" w:themeFill="background1" w:themeFillShade="BF"/>
        <w:tblLook w:val="04A0"/>
      </w:tblPr>
      <w:tblGrid>
        <w:gridCol w:w="9212"/>
      </w:tblGrid>
      <w:tr w:rsidR="006A554A" w:rsidTr="006A554A">
        <w:tc>
          <w:tcPr>
            <w:tcW w:w="9212" w:type="dxa"/>
            <w:shd w:val="clear" w:color="auto" w:fill="BFBFBF" w:themeFill="background1" w:themeFillShade="BF"/>
          </w:tcPr>
          <w:p w:rsidR="00E513C3" w:rsidRDefault="006A554A" w:rsidP="006A554A">
            <w:pPr>
              <w:rPr>
                <w:rFonts w:ascii="Arial" w:hAnsi="Arial" w:cs="Arial"/>
                <w:lang w:eastAsia="cs-CZ"/>
              </w:rPr>
            </w:pPr>
            <w:r w:rsidRPr="003B7CA4">
              <w:rPr>
                <w:rFonts w:ascii="Arial" w:hAnsi="Arial" w:cs="Arial"/>
                <w:lang w:eastAsia="cs-CZ"/>
              </w:rPr>
              <w:t>PC 0</w:t>
            </w:r>
            <w:r>
              <w:rPr>
                <w:rFonts w:ascii="Arial" w:hAnsi="Arial" w:cs="Arial"/>
                <w:lang w:eastAsia="cs-CZ"/>
              </w:rPr>
              <w:t>6</w:t>
            </w:r>
            <w:r w:rsidRPr="003B7CA4">
              <w:rPr>
                <w:rFonts w:ascii="Arial" w:hAnsi="Arial" w:cs="Arial"/>
                <w:lang w:eastAsia="cs-CZ"/>
              </w:rPr>
              <w:t xml:space="preserve"> </w:t>
            </w:r>
            <w:r>
              <w:rPr>
                <w:rFonts w:ascii="Arial" w:hAnsi="Arial" w:cs="Arial"/>
                <w:lang w:eastAsia="cs-CZ"/>
              </w:rPr>
              <w:t xml:space="preserve">-  </w:t>
            </w:r>
            <w:r w:rsidR="00E513C3">
              <w:rPr>
                <w:rFonts w:ascii="Arial" w:hAnsi="Arial" w:cs="Arial"/>
                <w:lang w:eastAsia="cs-CZ"/>
              </w:rPr>
              <w:t>Demolice a r</w:t>
            </w:r>
            <w:r>
              <w:rPr>
                <w:rFonts w:ascii="Arial" w:hAnsi="Arial" w:cs="Arial"/>
                <w:lang w:eastAsia="cs-CZ"/>
              </w:rPr>
              <w:t>ekonstrukce budov v návaznosti na potřeby obce zvýšit volnočasové a</w:t>
            </w:r>
          </w:p>
          <w:p w:rsidR="006A554A" w:rsidRPr="00E513C3" w:rsidRDefault="00E513C3" w:rsidP="006A554A">
            <w:pPr>
              <w:rPr>
                <w:rFonts w:ascii="Arial" w:hAnsi="Arial" w:cs="Arial"/>
                <w:lang w:eastAsia="cs-CZ"/>
              </w:rPr>
            </w:pPr>
            <w:r>
              <w:rPr>
                <w:rFonts w:ascii="Arial" w:hAnsi="Arial" w:cs="Arial"/>
                <w:lang w:eastAsia="cs-CZ"/>
              </w:rPr>
              <w:t xml:space="preserve">            </w:t>
            </w:r>
            <w:r w:rsidR="006A554A">
              <w:rPr>
                <w:rFonts w:ascii="Arial" w:hAnsi="Arial" w:cs="Arial"/>
                <w:lang w:eastAsia="cs-CZ"/>
              </w:rPr>
              <w:t xml:space="preserve"> </w:t>
            </w:r>
            <w:r>
              <w:rPr>
                <w:rFonts w:ascii="Arial" w:hAnsi="Arial" w:cs="Arial"/>
                <w:lang w:eastAsia="cs-CZ"/>
              </w:rPr>
              <w:t xml:space="preserve"> </w:t>
            </w:r>
            <w:r w:rsidR="006A554A">
              <w:rPr>
                <w:rFonts w:ascii="Arial" w:hAnsi="Arial" w:cs="Arial"/>
                <w:lang w:eastAsia="cs-CZ"/>
              </w:rPr>
              <w:t>sportovně orientované aktivity pro lokální začleňování obyvatel obce</w:t>
            </w:r>
          </w:p>
        </w:tc>
      </w:tr>
    </w:tbl>
    <w:p w:rsidR="006A554A" w:rsidRDefault="006A554A" w:rsidP="008F3165">
      <w:pPr>
        <w:rPr>
          <w:rFonts w:ascii="Arial" w:hAnsi="Arial" w:cs="Arial"/>
          <w:lang w:eastAsia="cs-CZ"/>
        </w:rPr>
      </w:pPr>
    </w:p>
    <w:p w:rsidR="008F3165" w:rsidRDefault="00E513C3" w:rsidP="00F26AEB">
      <w:pPr>
        <w:rPr>
          <w:rFonts w:ascii="Arial" w:hAnsi="Arial" w:cs="Arial"/>
          <w:lang w:eastAsia="cs-CZ"/>
        </w:rPr>
      </w:pPr>
      <w:r>
        <w:rPr>
          <w:rFonts w:ascii="Arial" w:hAnsi="Arial" w:cs="Arial"/>
          <w:lang w:eastAsia="cs-CZ"/>
        </w:rPr>
        <w:t xml:space="preserve">O06/A  Demolice budovy k tomu určené a vybudování kulturně - sportovního </w:t>
      </w:r>
      <w:r w:rsidR="00F26AEB">
        <w:rPr>
          <w:rFonts w:ascii="Arial" w:hAnsi="Arial" w:cs="Arial"/>
          <w:lang w:eastAsia="cs-CZ"/>
        </w:rPr>
        <w:t>centra pro sportovní, volnočasové využití (multifunkční hřiště)</w:t>
      </w:r>
    </w:p>
    <w:p w:rsidR="004E6772" w:rsidRDefault="00E513C3" w:rsidP="008F3165">
      <w:pPr>
        <w:rPr>
          <w:rFonts w:ascii="Arial" w:hAnsi="Arial" w:cs="Arial"/>
          <w:lang w:eastAsia="cs-CZ"/>
        </w:rPr>
      </w:pPr>
      <w:r>
        <w:rPr>
          <w:rFonts w:ascii="Arial" w:hAnsi="Arial" w:cs="Arial"/>
          <w:lang w:eastAsia="cs-CZ"/>
        </w:rPr>
        <w:t>O06/B  Rekonstrukce budovy v souvislosti vybudování zázemí pro stolní tenis</w:t>
      </w:r>
    </w:p>
    <w:p w:rsidR="005F2994" w:rsidRDefault="005F2994" w:rsidP="008F3165">
      <w:pPr>
        <w:rPr>
          <w:rFonts w:ascii="Arial" w:hAnsi="Arial" w:cs="Arial"/>
          <w:lang w:eastAsia="cs-CZ"/>
        </w:rPr>
      </w:pPr>
    </w:p>
    <w:p w:rsidR="00BB0CF1" w:rsidRDefault="00BB0CF1" w:rsidP="008F3165">
      <w:pPr>
        <w:rPr>
          <w:rFonts w:ascii="Arial" w:hAnsi="Arial" w:cs="Arial"/>
          <w:lang w:eastAsia="cs-CZ"/>
        </w:rPr>
      </w:pPr>
    </w:p>
    <w:p w:rsidR="005F2994" w:rsidRDefault="005F2994" w:rsidP="008F3165">
      <w:pPr>
        <w:rPr>
          <w:lang w:eastAsia="cs-CZ"/>
        </w:rPr>
      </w:pPr>
    </w:p>
    <w:tbl>
      <w:tblPr>
        <w:tblStyle w:val="Mkatabulky"/>
        <w:tblW w:w="9212" w:type="dxa"/>
        <w:shd w:val="clear" w:color="auto" w:fill="BFBFBF" w:themeFill="background1" w:themeFillShade="BF"/>
        <w:tblLook w:val="04A0"/>
      </w:tblPr>
      <w:tblGrid>
        <w:gridCol w:w="9212"/>
      </w:tblGrid>
      <w:tr w:rsidR="004E6772" w:rsidTr="004E6772">
        <w:tc>
          <w:tcPr>
            <w:tcW w:w="9212" w:type="dxa"/>
            <w:shd w:val="clear" w:color="auto" w:fill="BFBFBF" w:themeFill="background1" w:themeFillShade="BF"/>
          </w:tcPr>
          <w:p w:rsidR="004E6772" w:rsidRDefault="004E6772" w:rsidP="004E6772">
            <w:pPr>
              <w:rPr>
                <w:lang w:eastAsia="cs-CZ"/>
              </w:rPr>
            </w:pPr>
            <w:r w:rsidRPr="003B7CA4">
              <w:rPr>
                <w:rFonts w:ascii="Arial" w:hAnsi="Arial" w:cs="Arial"/>
                <w:lang w:eastAsia="cs-CZ"/>
              </w:rPr>
              <w:lastRenderedPageBreak/>
              <w:t>PC 0</w:t>
            </w:r>
            <w:r>
              <w:rPr>
                <w:rFonts w:ascii="Arial" w:hAnsi="Arial" w:cs="Arial"/>
                <w:lang w:eastAsia="cs-CZ"/>
              </w:rPr>
              <w:t>7</w:t>
            </w:r>
            <w:r w:rsidRPr="003B7CA4">
              <w:rPr>
                <w:rFonts w:ascii="Arial" w:hAnsi="Arial" w:cs="Arial"/>
                <w:lang w:eastAsia="cs-CZ"/>
              </w:rPr>
              <w:t xml:space="preserve"> </w:t>
            </w:r>
            <w:r>
              <w:rPr>
                <w:rFonts w:ascii="Arial" w:hAnsi="Arial" w:cs="Arial"/>
                <w:lang w:eastAsia="cs-CZ"/>
              </w:rPr>
              <w:t xml:space="preserve">-  </w:t>
            </w:r>
            <w:r w:rsidR="005622BF">
              <w:rPr>
                <w:rFonts w:ascii="Arial" w:hAnsi="Arial" w:cs="Arial"/>
                <w:lang w:eastAsia="cs-CZ"/>
              </w:rPr>
              <w:t>Zlepšování kvality života občanů a životní prostředí</w:t>
            </w:r>
          </w:p>
        </w:tc>
      </w:tr>
    </w:tbl>
    <w:p w:rsidR="004E6772" w:rsidRDefault="004E6772" w:rsidP="008F3165">
      <w:pPr>
        <w:rPr>
          <w:lang w:eastAsia="cs-CZ"/>
        </w:rPr>
      </w:pPr>
    </w:p>
    <w:p w:rsidR="008F3165" w:rsidRDefault="004E6772" w:rsidP="008F3165">
      <w:pPr>
        <w:rPr>
          <w:rFonts w:ascii="Arial" w:hAnsi="Arial" w:cs="Arial"/>
          <w:lang w:eastAsia="cs-CZ"/>
        </w:rPr>
      </w:pPr>
      <w:r w:rsidRPr="004E6772">
        <w:rPr>
          <w:rFonts w:ascii="Arial" w:hAnsi="Arial" w:cs="Arial"/>
          <w:lang w:eastAsia="cs-CZ"/>
        </w:rPr>
        <w:t>O07</w:t>
      </w:r>
      <w:r w:rsidR="00223220">
        <w:rPr>
          <w:rFonts w:ascii="Arial" w:hAnsi="Arial" w:cs="Arial"/>
          <w:lang w:eastAsia="cs-CZ"/>
        </w:rPr>
        <w:t>/A</w:t>
      </w:r>
      <w:r>
        <w:rPr>
          <w:rFonts w:ascii="Arial" w:hAnsi="Arial" w:cs="Arial"/>
          <w:lang w:eastAsia="cs-CZ"/>
        </w:rPr>
        <w:t xml:space="preserve">  </w:t>
      </w:r>
      <w:r w:rsidR="007254BF">
        <w:rPr>
          <w:rFonts w:ascii="Arial" w:hAnsi="Arial" w:cs="Arial"/>
          <w:lang w:eastAsia="cs-CZ"/>
        </w:rPr>
        <w:t>Vybudování a revitalizace oddechových zón přírodního rázu</w:t>
      </w:r>
    </w:p>
    <w:p w:rsidR="00223220" w:rsidRDefault="00223220" w:rsidP="008F3165">
      <w:pPr>
        <w:rPr>
          <w:rFonts w:ascii="Arial" w:hAnsi="Arial" w:cs="Arial"/>
          <w:lang w:eastAsia="cs-CZ"/>
        </w:rPr>
      </w:pPr>
      <w:r>
        <w:rPr>
          <w:rFonts w:ascii="Arial" w:hAnsi="Arial" w:cs="Arial"/>
          <w:lang w:eastAsia="cs-CZ"/>
        </w:rPr>
        <w:t xml:space="preserve">O07/B </w:t>
      </w:r>
      <w:r w:rsidR="00DB0108">
        <w:rPr>
          <w:rFonts w:ascii="Arial" w:hAnsi="Arial" w:cs="Arial"/>
          <w:lang w:eastAsia="cs-CZ"/>
        </w:rPr>
        <w:t xml:space="preserve"> </w:t>
      </w:r>
      <w:r>
        <w:rPr>
          <w:rFonts w:ascii="Arial" w:hAnsi="Arial" w:cs="Arial"/>
          <w:lang w:eastAsia="cs-CZ"/>
        </w:rPr>
        <w:t>Vytvoření stavebních parcel pro potřeby výstavby nových domů</w:t>
      </w:r>
    </w:p>
    <w:tbl>
      <w:tblPr>
        <w:tblStyle w:val="Mkatabulky"/>
        <w:tblW w:w="0" w:type="auto"/>
        <w:shd w:val="clear" w:color="auto" w:fill="BFBFBF" w:themeFill="background1" w:themeFillShade="BF"/>
        <w:tblLook w:val="04A0"/>
      </w:tblPr>
      <w:tblGrid>
        <w:gridCol w:w="9212"/>
      </w:tblGrid>
      <w:tr w:rsidR="006D33F3" w:rsidTr="006D33F3">
        <w:tc>
          <w:tcPr>
            <w:tcW w:w="9212" w:type="dxa"/>
            <w:shd w:val="clear" w:color="auto" w:fill="BFBFBF" w:themeFill="background1" w:themeFillShade="BF"/>
          </w:tcPr>
          <w:p w:rsidR="006D33F3" w:rsidRDefault="006D33F3" w:rsidP="008F3165">
            <w:pPr>
              <w:rPr>
                <w:rFonts w:ascii="Arial" w:hAnsi="Arial" w:cs="Arial"/>
                <w:lang w:eastAsia="cs-CZ"/>
              </w:rPr>
            </w:pPr>
            <w:r>
              <w:rPr>
                <w:rFonts w:ascii="Arial" w:hAnsi="Arial" w:cs="Arial"/>
                <w:lang w:eastAsia="cs-CZ"/>
              </w:rPr>
              <w:t>PC 08 - Zajištění větší bezpečnosti bydlení v obci</w:t>
            </w:r>
          </w:p>
        </w:tc>
      </w:tr>
    </w:tbl>
    <w:p w:rsidR="00223220" w:rsidRDefault="00223220" w:rsidP="008F3165">
      <w:pPr>
        <w:rPr>
          <w:rFonts w:ascii="Arial" w:hAnsi="Arial" w:cs="Arial"/>
          <w:lang w:eastAsia="cs-CZ"/>
        </w:rPr>
      </w:pPr>
    </w:p>
    <w:p w:rsidR="006D33F3" w:rsidRDefault="00DB0108" w:rsidP="008F3165">
      <w:pPr>
        <w:rPr>
          <w:rFonts w:ascii="Arial" w:hAnsi="Arial" w:cs="Arial"/>
          <w:lang w:eastAsia="cs-CZ"/>
        </w:rPr>
      </w:pPr>
      <w:r>
        <w:rPr>
          <w:rFonts w:ascii="Arial" w:hAnsi="Arial" w:cs="Arial"/>
          <w:lang w:eastAsia="cs-CZ"/>
        </w:rPr>
        <w:t>O08</w:t>
      </w:r>
      <w:r w:rsidR="007C353F">
        <w:rPr>
          <w:rFonts w:ascii="Arial" w:hAnsi="Arial" w:cs="Arial"/>
          <w:lang w:eastAsia="cs-CZ"/>
        </w:rPr>
        <w:t>/A</w:t>
      </w:r>
      <w:r>
        <w:rPr>
          <w:rFonts w:ascii="Arial" w:hAnsi="Arial" w:cs="Arial"/>
          <w:lang w:eastAsia="cs-CZ"/>
        </w:rPr>
        <w:t xml:space="preserve">   </w:t>
      </w:r>
      <w:r w:rsidR="006D33F3">
        <w:rPr>
          <w:rFonts w:ascii="Arial" w:hAnsi="Arial" w:cs="Arial"/>
          <w:lang w:eastAsia="cs-CZ"/>
        </w:rPr>
        <w:t>Rozšíření již existujícího, avšak nedostačujícího kamerového systému v rámci obce</w:t>
      </w:r>
    </w:p>
    <w:p w:rsidR="00F26AEB" w:rsidRPr="00924A78" w:rsidRDefault="007C353F" w:rsidP="008F3165">
      <w:pPr>
        <w:rPr>
          <w:rFonts w:ascii="Arial" w:hAnsi="Arial" w:cs="Arial"/>
          <w:lang w:eastAsia="cs-CZ"/>
        </w:rPr>
      </w:pPr>
      <w:r>
        <w:rPr>
          <w:rFonts w:ascii="Arial" w:hAnsi="Arial" w:cs="Arial"/>
          <w:lang w:eastAsia="cs-CZ"/>
        </w:rPr>
        <w:t>O08/B   Rekonstrukce veřejného osvětlení</w:t>
      </w:r>
    </w:p>
    <w:p w:rsidR="00A029AA" w:rsidRDefault="0085698B" w:rsidP="00A029AA">
      <w:pPr>
        <w:pStyle w:val="Nadpis2"/>
        <w:rPr>
          <w:rFonts w:eastAsia="Times New Roman"/>
          <w:noProof/>
          <w:lang w:eastAsia="cs-CZ"/>
        </w:rPr>
      </w:pPr>
      <w:hyperlink w:anchor="_Toc459031112" w:history="1">
        <w:bookmarkStart w:id="17" w:name="_Toc468106603"/>
        <w:r w:rsidR="00A029AA" w:rsidRPr="00A029AA">
          <w:rPr>
            <w:rFonts w:eastAsia="Times New Roman"/>
            <w:noProof/>
            <w:lang w:eastAsia="cs-CZ"/>
          </w:rPr>
          <w:t>B.4 Rozvojové aktivity</w:t>
        </w:r>
        <w:bookmarkEnd w:id="17"/>
        <w:r w:rsidR="00A029AA" w:rsidRPr="00A029AA">
          <w:rPr>
            <w:rFonts w:eastAsia="Times New Roman"/>
            <w:noProof/>
            <w:webHidden/>
            <w:lang w:eastAsia="cs-CZ"/>
          </w:rPr>
          <w:tab/>
        </w:r>
      </w:hyperlink>
    </w:p>
    <w:p w:rsidR="005B2B5C" w:rsidRDefault="005B2B5C" w:rsidP="005B2B5C">
      <w:pPr>
        <w:rPr>
          <w:lang w:eastAsia="cs-CZ"/>
        </w:rPr>
      </w:pPr>
    </w:p>
    <w:tbl>
      <w:tblPr>
        <w:tblStyle w:val="Mkatabulky"/>
        <w:tblW w:w="0" w:type="auto"/>
        <w:tblLook w:val="04A0"/>
      </w:tblPr>
      <w:tblGrid>
        <w:gridCol w:w="2943"/>
        <w:gridCol w:w="6269"/>
      </w:tblGrid>
      <w:tr w:rsidR="00527361" w:rsidTr="00527361">
        <w:tc>
          <w:tcPr>
            <w:tcW w:w="2943" w:type="dxa"/>
          </w:tcPr>
          <w:p w:rsidR="00527361" w:rsidRPr="00527361" w:rsidRDefault="00527361" w:rsidP="005B2B5C">
            <w:pPr>
              <w:rPr>
                <w:rFonts w:ascii="Arial" w:hAnsi="Arial" w:cs="Arial"/>
                <w:lang w:eastAsia="cs-CZ"/>
              </w:rPr>
            </w:pPr>
            <w:r w:rsidRPr="00527361">
              <w:rPr>
                <w:rFonts w:ascii="Arial" w:hAnsi="Arial" w:cs="Arial"/>
                <w:lang w:eastAsia="cs-CZ"/>
              </w:rPr>
              <w:t xml:space="preserve">Název aktivity </w:t>
            </w:r>
          </w:p>
        </w:tc>
        <w:tc>
          <w:tcPr>
            <w:tcW w:w="6269" w:type="dxa"/>
          </w:tcPr>
          <w:p w:rsidR="00527361" w:rsidRPr="00527361" w:rsidRDefault="00BE3B0B" w:rsidP="005B2B5C">
            <w:pPr>
              <w:rPr>
                <w:rFonts w:ascii="Arial" w:hAnsi="Arial" w:cs="Arial"/>
                <w:lang w:eastAsia="cs-CZ"/>
              </w:rPr>
            </w:pPr>
            <w:r w:rsidRPr="00BD18FA">
              <w:rPr>
                <w:rFonts w:ascii="Arial" w:hAnsi="Arial" w:cs="Arial"/>
                <w:lang w:eastAsia="cs-CZ"/>
              </w:rPr>
              <w:t>O 01/A  Vybudování kanalizace s</w:t>
            </w:r>
            <w:r>
              <w:rPr>
                <w:rFonts w:ascii="Arial" w:hAnsi="Arial" w:cs="Arial"/>
                <w:lang w:eastAsia="cs-CZ"/>
              </w:rPr>
              <w:t> </w:t>
            </w:r>
            <w:r w:rsidRPr="00BD18FA">
              <w:rPr>
                <w:rFonts w:ascii="Arial" w:hAnsi="Arial" w:cs="Arial"/>
                <w:lang w:eastAsia="cs-CZ"/>
              </w:rPr>
              <w:t>ČOV</w:t>
            </w:r>
            <w:r>
              <w:rPr>
                <w:rFonts w:ascii="Arial" w:hAnsi="Arial" w:cs="Arial"/>
                <w:lang w:eastAsia="cs-CZ"/>
              </w:rPr>
              <w:t xml:space="preserve"> v rámci celé obce zaštítěné obcí</w:t>
            </w:r>
          </w:p>
        </w:tc>
      </w:tr>
      <w:tr w:rsidR="00527361" w:rsidTr="00527361">
        <w:tc>
          <w:tcPr>
            <w:tcW w:w="2943" w:type="dxa"/>
          </w:tcPr>
          <w:p w:rsidR="00527361" w:rsidRPr="00527361" w:rsidRDefault="00527361" w:rsidP="005B2B5C">
            <w:pPr>
              <w:rPr>
                <w:rFonts w:ascii="Arial" w:hAnsi="Arial" w:cs="Arial"/>
                <w:lang w:eastAsia="cs-CZ"/>
              </w:rPr>
            </w:pPr>
            <w:r>
              <w:rPr>
                <w:rFonts w:ascii="Arial" w:hAnsi="Arial" w:cs="Arial"/>
                <w:lang w:eastAsia="cs-CZ"/>
              </w:rPr>
              <w:t>Popis aktivity</w:t>
            </w:r>
          </w:p>
        </w:tc>
        <w:tc>
          <w:tcPr>
            <w:tcW w:w="6269" w:type="dxa"/>
          </w:tcPr>
          <w:p w:rsidR="00527361" w:rsidRPr="00527361" w:rsidRDefault="00BE3B0B" w:rsidP="00B72662">
            <w:pPr>
              <w:jc w:val="both"/>
              <w:rPr>
                <w:rFonts w:ascii="Arial" w:hAnsi="Arial" w:cs="Arial"/>
                <w:lang w:eastAsia="cs-CZ"/>
              </w:rPr>
            </w:pPr>
            <w:r>
              <w:rPr>
                <w:rFonts w:ascii="Arial" w:hAnsi="Arial" w:cs="Arial"/>
                <w:lang w:eastAsia="cs-CZ"/>
              </w:rPr>
              <w:t xml:space="preserve">Jedná se o vybudování chybějící kanalizace s ČOV v souvislosti s čistotou obce a přispěním </w:t>
            </w:r>
            <w:r w:rsidR="00027C47">
              <w:rPr>
                <w:rFonts w:ascii="Arial" w:hAnsi="Arial" w:cs="Arial"/>
                <w:lang w:eastAsia="cs-CZ"/>
              </w:rPr>
              <w:t>k ochraně přírody, povrchových a podzemních vod.</w:t>
            </w:r>
            <w:r w:rsidR="00DD7BD2">
              <w:rPr>
                <w:rFonts w:ascii="Arial" w:hAnsi="Arial" w:cs="Arial"/>
                <w:lang w:eastAsia="cs-CZ"/>
              </w:rPr>
              <w:t xml:space="preserve"> </w:t>
            </w:r>
            <w:r w:rsidR="00DD7BD2" w:rsidRPr="00DD7BD2">
              <w:rPr>
                <w:rFonts w:ascii="Arial" w:hAnsi="Arial" w:cs="Arial"/>
                <w:lang w:eastAsia="cs-CZ"/>
              </w:rPr>
              <w:t xml:space="preserve">Vybudováním </w:t>
            </w:r>
            <w:r w:rsidR="00DD7BD2">
              <w:rPr>
                <w:rFonts w:ascii="Arial" w:hAnsi="Arial" w:cs="Arial"/>
                <w:lang w:eastAsia="cs-CZ"/>
              </w:rPr>
              <w:t>ČOV</w:t>
            </w:r>
            <w:r w:rsidR="00DD7BD2" w:rsidRPr="00DD7BD2">
              <w:rPr>
                <w:rFonts w:ascii="Arial" w:hAnsi="Arial" w:cs="Arial"/>
                <w:lang w:eastAsia="cs-CZ"/>
              </w:rPr>
              <w:t xml:space="preserve"> bude zajištěno naplňování environmentální legislativy</w:t>
            </w:r>
            <w:r w:rsidR="00DD7BD2">
              <w:rPr>
                <w:rFonts w:ascii="Arial" w:hAnsi="Arial" w:cs="Arial"/>
                <w:lang w:eastAsia="cs-CZ"/>
              </w:rPr>
              <w:t>.</w:t>
            </w:r>
          </w:p>
        </w:tc>
      </w:tr>
      <w:tr w:rsidR="00527361" w:rsidTr="00527361">
        <w:tc>
          <w:tcPr>
            <w:tcW w:w="2943" w:type="dxa"/>
          </w:tcPr>
          <w:p w:rsidR="00527361" w:rsidRPr="00527361" w:rsidRDefault="00527361" w:rsidP="005B2B5C">
            <w:pPr>
              <w:rPr>
                <w:rFonts w:ascii="Arial" w:hAnsi="Arial" w:cs="Arial"/>
                <w:lang w:eastAsia="cs-CZ"/>
              </w:rPr>
            </w:pPr>
            <w:r>
              <w:rPr>
                <w:rFonts w:ascii="Arial" w:hAnsi="Arial" w:cs="Arial"/>
                <w:lang w:eastAsia="cs-CZ"/>
              </w:rPr>
              <w:t>Odpovědnost za realizaci</w:t>
            </w:r>
          </w:p>
        </w:tc>
        <w:tc>
          <w:tcPr>
            <w:tcW w:w="6269" w:type="dxa"/>
          </w:tcPr>
          <w:p w:rsidR="00527361" w:rsidRPr="00527361" w:rsidRDefault="00027C47" w:rsidP="005B2B5C">
            <w:pPr>
              <w:rPr>
                <w:rFonts w:ascii="Arial" w:hAnsi="Arial" w:cs="Arial"/>
                <w:lang w:eastAsia="cs-CZ"/>
              </w:rPr>
            </w:pPr>
            <w:r>
              <w:rPr>
                <w:rFonts w:ascii="Arial" w:hAnsi="Arial" w:cs="Arial"/>
                <w:lang w:eastAsia="cs-CZ"/>
              </w:rPr>
              <w:t>Zastupitelstvo obce</w:t>
            </w:r>
          </w:p>
        </w:tc>
      </w:tr>
      <w:tr w:rsidR="00527361" w:rsidTr="00527361">
        <w:tc>
          <w:tcPr>
            <w:tcW w:w="2943" w:type="dxa"/>
          </w:tcPr>
          <w:p w:rsidR="00527361" w:rsidRPr="00527361" w:rsidRDefault="00527361" w:rsidP="005B2B5C">
            <w:pPr>
              <w:rPr>
                <w:rFonts w:ascii="Arial" w:hAnsi="Arial" w:cs="Arial"/>
                <w:lang w:eastAsia="cs-CZ"/>
              </w:rPr>
            </w:pPr>
            <w:r>
              <w:rPr>
                <w:rFonts w:ascii="Arial" w:hAnsi="Arial" w:cs="Arial"/>
                <w:lang w:eastAsia="cs-CZ"/>
              </w:rPr>
              <w:t>Koordinace realizace</w:t>
            </w:r>
          </w:p>
        </w:tc>
        <w:tc>
          <w:tcPr>
            <w:tcW w:w="6269" w:type="dxa"/>
          </w:tcPr>
          <w:p w:rsidR="00527361" w:rsidRPr="00527361" w:rsidRDefault="00027C47" w:rsidP="005B2B5C">
            <w:pPr>
              <w:rPr>
                <w:rFonts w:ascii="Arial" w:hAnsi="Arial" w:cs="Arial"/>
                <w:lang w:eastAsia="cs-CZ"/>
              </w:rPr>
            </w:pPr>
            <w:r>
              <w:rPr>
                <w:rFonts w:ascii="Arial" w:hAnsi="Arial" w:cs="Arial"/>
                <w:lang w:eastAsia="cs-CZ"/>
              </w:rPr>
              <w:t>Starosta</w:t>
            </w:r>
          </w:p>
        </w:tc>
      </w:tr>
      <w:tr w:rsidR="00527361" w:rsidTr="00527361">
        <w:tc>
          <w:tcPr>
            <w:tcW w:w="2943" w:type="dxa"/>
          </w:tcPr>
          <w:p w:rsidR="00527361" w:rsidRPr="00527361" w:rsidRDefault="00527361" w:rsidP="005B2B5C">
            <w:pPr>
              <w:rPr>
                <w:rFonts w:ascii="Arial" w:hAnsi="Arial" w:cs="Arial"/>
                <w:lang w:eastAsia="cs-CZ"/>
              </w:rPr>
            </w:pPr>
            <w:r>
              <w:rPr>
                <w:rFonts w:ascii="Arial" w:hAnsi="Arial" w:cs="Arial"/>
                <w:lang w:eastAsia="cs-CZ"/>
              </w:rPr>
              <w:t>Harmonogram</w:t>
            </w:r>
          </w:p>
        </w:tc>
        <w:tc>
          <w:tcPr>
            <w:tcW w:w="6269" w:type="dxa"/>
          </w:tcPr>
          <w:p w:rsidR="00527361" w:rsidRPr="00527361" w:rsidRDefault="00027C47" w:rsidP="005B2B5C">
            <w:pPr>
              <w:rPr>
                <w:rFonts w:ascii="Arial" w:hAnsi="Arial" w:cs="Arial"/>
                <w:lang w:eastAsia="cs-CZ"/>
              </w:rPr>
            </w:pPr>
            <w:r>
              <w:rPr>
                <w:rFonts w:ascii="Arial" w:hAnsi="Arial" w:cs="Arial"/>
                <w:lang w:eastAsia="cs-CZ"/>
              </w:rPr>
              <w:t>2018 - 2022</w:t>
            </w:r>
          </w:p>
        </w:tc>
      </w:tr>
      <w:tr w:rsidR="00527361" w:rsidTr="00527361">
        <w:tc>
          <w:tcPr>
            <w:tcW w:w="2943" w:type="dxa"/>
          </w:tcPr>
          <w:p w:rsidR="00527361" w:rsidRPr="00527361" w:rsidRDefault="00527361" w:rsidP="005B2B5C">
            <w:pPr>
              <w:rPr>
                <w:rFonts w:ascii="Arial" w:hAnsi="Arial" w:cs="Arial"/>
                <w:lang w:eastAsia="cs-CZ"/>
              </w:rPr>
            </w:pPr>
            <w:r>
              <w:rPr>
                <w:rFonts w:ascii="Arial" w:hAnsi="Arial" w:cs="Arial"/>
                <w:lang w:eastAsia="cs-CZ"/>
              </w:rPr>
              <w:t>Odhadované náklady</w:t>
            </w:r>
          </w:p>
        </w:tc>
        <w:tc>
          <w:tcPr>
            <w:tcW w:w="6269" w:type="dxa"/>
          </w:tcPr>
          <w:p w:rsidR="00527361" w:rsidRPr="00527361" w:rsidRDefault="004E2A29" w:rsidP="005B2B5C">
            <w:pPr>
              <w:rPr>
                <w:rFonts w:ascii="Arial" w:hAnsi="Arial" w:cs="Arial"/>
                <w:lang w:eastAsia="cs-CZ"/>
              </w:rPr>
            </w:pPr>
            <w:r>
              <w:rPr>
                <w:rFonts w:ascii="Arial" w:hAnsi="Arial" w:cs="Arial"/>
                <w:lang w:eastAsia="cs-CZ"/>
              </w:rPr>
              <w:t>40 000 000,-</w:t>
            </w:r>
          </w:p>
        </w:tc>
      </w:tr>
      <w:tr w:rsidR="00527361" w:rsidTr="00527361">
        <w:tc>
          <w:tcPr>
            <w:tcW w:w="2943" w:type="dxa"/>
          </w:tcPr>
          <w:p w:rsidR="00527361" w:rsidRPr="00527361" w:rsidRDefault="00527361" w:rsidP="005B2B5C">
            <w:pPr>
              <w:rPr>
                <w:rFonts w:ascii="Arial" w:hAnsi="Arial" w:cs="Arial"/>
                <w:lang w:eastAsia="cs-CZ"/>
              </w:rPr>
            </w:pPr>
            <w:r>
              <w:rPr>
                <w:rFonts w:ascii="Arial" w:hAnsi="Arial" w:cs="Arial"/>
                <w:lang w:eastAsia="cs-CZ"/>
              </w:rPr>
              <w:t>Možné zdroje financování</w:t>
            </w:r>
          </w:p>
        </w:tc>
        <w:tc>
          <w:tcPr>
            <w:tcW w:w="6269" w:type="dxa"/>
          </w:tcPr>
          <w:p w:rsidR="00527361" w:rsidRPr="00527361" w:rsidRDefault="00027C47" w:rsidP="00027C47">
            <w:pPr>
              <w:rPr>
                <w:rFonts w:ascii="Arial" w:hAnsi="Arial" w:cs="Arial"/>
                <w:lang w:eastAsia="cs-CZ"/>
              </w:rPr>
            </w:pPr>
            <w:r>
              <w:rPr>
                <w:rFonts w:ascii="Arial" w:hAnsi="Arial" w:cs="Arial"/>
                <w:lang w:eastAsia="cs-CZ"/>
              </w:rPr>
              <w:t xml:space="preserve">Obecní rozpočet, vhodné dotační tituly </w:t>
            </w:r>
          </w:p>
        </w:tc>
      </w:tr>
      <w:tr w:rsidR="00527361" w:rsidTr="00527361">
        <w:tc>
          <w:tcPr>
            <w:tcW w:w="2943" w:type="dxa"/>
          </w:tcPr>
          <w:p w:rsidR="00527361" w:rsidRPr="00527361" w:rsidRDefault="00527361" w:rsidP="005B2B5C">
            <w:pPr>
              <w:rPr>
                <w:rFonts w:ascii="Arial" w:hAnsi="Arial" w:cs="Arial"/>
                <w:lang w:eastAsia="cs-CZ"/>
              </w:rPr>
            </w:pPr>
            <w:r>
              <w:rPr>
                <w:rFonts w:ascii="Arial" w:hAnsi="Arial" w:cs="Arial"/>
                <w:lang w:eastAsia="cs-CZ"/>
              </w:rPr>
              <w:t>Ukazatele hodnocení</w:t>
            </w:r>
          </w:p>
        </w:tc>
        <w:tc>
          <w:tcPr>
            <w:tcW w:w="6269" w:type="dxa"/>
          </w:tcPr>
          <w:p w:rsidR="00527361" w:rsidRPr="00527361" w:rsidRDefault="006E0746" w:rsidP="005B2B5C">
            <w:pPr>
              <w:rPr>
                <w:rFonts w:ascii="Arial" w:hAnsi="Arial" w:cs="Arial"/>
                <w:lang w:eastAsia="cs-CZ"/>
              </w:rPr>
            </w:pPr>
            <w:r>
              <w:rPr>
                <w:rFonts w:ascii="Arial" w:hAnsi="Arial" w:cs="Arial"/>
                <w:lang w:eastAsia="cs-CZ"/>
              </w:rPr>
              <w:t>Velikost odkanalizované části obce</w:t>
            </w:r>
          </w:p>
        </w:tc>
      </w:tr>
      <w:tr w:rsidR="00527361" w:rsidTr="00527361">
        <w:tc>
          <w:tcPr>
            <w:tcW w:w="2943" w:type="dxa"/>
          </w:tcPr>
          <w:p w:rsidR="00527361" w:rsidRPr="00527361" w:rsidRDefault="00527361" w:rsidP="005B2B5C">
            <w:pPr>
              <w:rPr>
                <w:rFonts w:ascii="Arial" w:hAnsi="Arial" w:cs="Arial"/>
                <w:lang w:eastAsia="cs-CZ"/>
              </w:rPr>
            </w:pPr>
            <w:r>
              <w:rPr>
                <w:rFonts w:ascii="Arial" w:hAnsi="Arial" w:cs="Arial"/>
                <w:lang w:eastAsia="cs-CZ"/>
              </w:rPr>
              <w:t>Důležitost</w:t>
            </w:r>
          </w:p>
        </w:tc>
        <w:tc>
          <w:tcPr>
            <w:tcW w:w="6269" w:type="dxa"/>
          </w:tcPr>
          <w:p w:rsidR="00527361" w:rsidRPr="00527361" w:rsidRDefault="004E2A29" w:rsidP="005B2B5C">
            <w:pPr>
              <w:rPr>
                <w:rFonts w:ascii="Arial" w:hAnsi="Arial" w:cs="Arial"/>
                <w:lang w:eastAsia="cs-CZ"/>
              </w:rPr>
            </w:pPr>
            <w:r>
              <w:rPr>
                <w:rFonts w:ascii="Arial" w:hAnsi="Arial" w:cs="Arial"/>
                <w:lang w:eastAsia="cs-CZ"/>
              </w:rPr>
              <w:t>Střední</w:t>
            </w:r>
            <w:r w:rsidR="006E0746">
              <w:rPr>
                <w:rFonts w:ascii="Arial" w:hAnsi="Arial" w:cs="Arial"/>
                <w:lang w:eastAsia="cs-CZ"/>
              </w:rPr>
              <w:t xml:space="preserve"> priorita</w:t>
            </w:r>
          </w:p>
        </w:tc>
      </w:tr>
    </w:tbl>
    <w:p w:rsidR="005B2B5C" w:rsidRDefault="005B2B5C" w:rsidP="002B54AC">
      <w:pPr>
        <w:spacing w:after="0"/>
        <w:rPr>
          <w:lang w:eastAsia="cs-CZ"/>
        </w:rPr>
      </w:pPr>
    </w:p>
    <w:tbl>
      <w:tblPr>
        <w:tblStyle w:val="Mkatabulky"/>
        <w:tblW w:w="0" w:type="auto"/>
        <w:tblLook w:val="04A0"/>
      </w:tblPr>
      <w:tblGrid>
        <w:gridCol w:w="2943"/>
        <w:gridCol w:w="6269"/>
      </w:tblGrid>
      <w:tr w:rsidR="009E1AB7" w:rsidTr="009E1AB7">
        <w:tc>
          <w:tcPr>
            <w:tcW w:w="2943" w:type="dxa"/>
          </w:tcPr>
          <w:p w:rsidR="009E1AB7" w:rsidRPr="00527361" w:rsidRDefault="009E1AB7" w:rsidP="009E1AB7">
            <w:pPr>
              <w:rPr>
                <w:rFonts w:ascii="Arial" w:hAnsi="Arial" w:cs="Arial"/>
                <w:lang w:eastAsia="cs-CZ"/>
              </w:rPr>
            </w:pPr>
            <w:r w:rsidRPr="00527361">
              <w:rPr>
                <w:rFonts w:ascii="Arial" w:hAnsi="Arial" w:cs="Arial"/>
                <w:lang w:eastAsia="cs-CZ"/>
              </w:rPr>
              <w:t xml:space="preserve">Název aktivity </w:t>
            </w:r>
          </w:p>
        </w:tc>
        <w:tc>
          <w:tcPr>
            <w:tcW w:w="6269" w:type="dxa"/>
          </w:tcPr>
          <w:p w:rsidR="009E1AB7" w:rsidRPr="00527361" w:rsidRDefault="009E1AB7" w:rsidP="009E1AB7">
            <w:pPr>
              <w:rPr>
                <w:rFonts w:ascii="Arial" w:hAnsi="Arial" w:cs="Arial"/>
                <w:lang w:eastAsia="cs-CZ"/>
              </w:rPr>
            </w:pPr>
            <w:r w:rsidRPr="00BD18FA">
              <w:rPr>
                <w:rFonts w:ascii="Arial" w:hAnsi="Arial" w:cs="Arial"/>
                <w:lang w:eastAsia="cs-CZ"/>
              </w:rPr>
              <w:t>O 01/</w:t>
            </w:r>
            <w:r>
              <w:rPr>
                <w:rFonts w:ascii="Arial" w:hAnsi="Arial" w:cs="Arial"/>
                <w:lang w:eastAsia="cs-CZ"/>
              </w:rPr>
              <w:t>B</w:t>
            </w:r>
            <w:r w:rsidRPr="00BD18FA">
              <w:rPr>
                <w:rFonts w:ascii="Arial" w:hAnsi="Arial" w:cs="Arial"/>
                <w:lang w:eastAsia="cs-CZ"/>
              </w:rPr>
              <w:t xml:space="preserve">  </w:t>
            </w:r>
            <w:r w:rsidRPr="009E1AB7">
              <w:rPr>
                <w:rFonts w:ascii="Arial" w:hAnsi="Arial" w:cs="Arial"/>
                <w:lang w:eastAsia="cs-CZ"/>
              </w:rPr>
              <w:t>Možnost vybudování soukromých ČOV s možností obecní podpory</w:t>
            </w:r>
          </w:p>
        </w:tc>
      </w:tr>
      <w:tr w:rsidR="009E1AB7" w:rsidTr="009E1AB7">
        <w:tc>
          <w:tcPr>
            <w:tcW w:w="2943" w:type="dxa"/>
          </w:tcPr>
          <w:p w:rsidR="009E1AB7" w:rsidRPr="00527361" w:rsidRDefault="009E1AB7" w:rsidP="009E1AB7">
            <w:pPr>
              <w:rPr>
                <w:rFonts w:ascii="Arial" w:hAnsi="Arial" w:cs="Arial"/>
                <w:lang w:eastAsia="cs-CZ"/>
              </w:rPr>
            </w:pPr>
            <w:r>
              <w:rPr>
                <w:rFonts w:ascii="Arial" w:hAnsi="Arial" w:cs="Arial"/>
                <w:lang w:eastAsia="cs-CZ"/>
              </w:rPr>
              <w:t>Popis aktivity</w:t>
            </w:r>
          </w:p>
        </w:tc>
        <w:tc>
          <w:tcPr>
            <w:tcW w:w="6269" w:type="dxa"/>
          </w:tcPr>
          <w:p w:rsidR="009E1AB7" w:rsidRPr="00527361" w:rsidRDefault="009E1AB7" w:rsidP="00B72662">
            <w:pPr>
              <w:jc w:val="both"/>
              <w:rPr>
                <w:rFonts w:ascii="Arial" w:hAnsi="Arial" w:cs="Arial"/>
                <w:lang w:eastAsia="cs-CZ"/>
              </w:rPr>
            </w:pPr>
            <w:r>
              <w:rPr>
                <w:rFonts w:ascii="Arial" w:hAnsi="Arial" w:cs="Arial"/>
                <w:lang w:eastAsia="cs-CZ"/>
              </w:rPr>
              <w:t xml:space="preserve">Jedná se o vybudování chybějící kanalizace s ČOV v souvislosti s čistotou obce a přispěním k ochraně přírody, povrchových a podzemních vod. </w:t>
            </w:r>
            <w:r w:rsidRPr="00DD7BD2">
              <w:rPr>
                <w:rFonts w:ascii="Arial" w:hAnsi="Arial" w:cs="Arial"/>
                <w:lang w:eastAsia="cs-CZ"/>
              </w:rPr>
              <w:t xml:space="preserve">Vybudováním </w:t>
            </w:r>
            <w:r>
              <w:rPr>
                <w:rFonts w:ascii="Arial" w:hAnsi="Arial" w:cs="Arial"/>
                <w:lang w:eastAsia="cs-CZ"/>
              </w:rPr>
              <w:t>ČOV</w:t>
            </w:r>
            <w:r w:rsidRPr="00DD7BD2">
              <w:rPr>
                <w:rFonts w:ascii="Arial" w:hAnsi="Arial" w:cs="Arial"/>
                <w:lang w:eastAsia="cs-CZ"/>
              </w:rPr>
              <w:t xml:space="preserve"> bude zajištěno naplňování environmentální legislativy</w:t>
            </w:r>
            <w:r>
              <w:rPr>
                <w:rFonts w:ascii="Arial" w:hAnsi="Arial" w:cs="Arial"/>
                <w:lang w:eastAsia="cs-CZ"/>
              </w:rPr>
              <w:t>.</w:t>
            </w:r>
            <w:r w:rsidR="00B62B2F">
              <w:rPr>
                <w:rFonts w:ascii="Arial" w:hAnsi="Arial" w:cs="Arial"/>
                <w:lang w:eastAsia="cs-CZ"/>
              </w:rPr>
              <w:t xml:space="preserve"> Forma </w:t>
            </w:r>
            <w:r w:rsidR="00B62B2F" w:rsidRPr="00B62B2F">
              <w:rPr>
                <w:rFonts w:ascii="Arial" w:hAnsi="Arial" w:cs="Arial"/>
                <w:lang w:eastAsia="cs-CZ"/>
              </w:rPr>
              <w:t>zvýhodněné nízkoúročené půjčky na údržbu a obnovu bytového fondu</w:t>
            </w:r>
            <w:r w:rsidR="00B62B2F">
              <w:rPr>
                <w:rFonts w:ascii="Arial" w:hAnsi="Arial" w:cs="Arial"/>
                <w:lang w:eastAsia="cs-CZ"/>
              </w:rPr>
              <w:t>.</w:t>
            </w:r>
          </w:p>
        </w:tc>
      </w:tr>
      <w:tr w:rsidR="009E1AB7" w:rsidTr="009E1AB7">
        <w:tc>
          <w:tcPr>
            <w:tcW w:w="2943" w:type="dxa"/>
          </w:tcPr>
          <w:p w:rsidR="009E1AB7" w:rsidRPr="00527361" w:rsidRDefault="009E1AB7" w:rsidP="009E1AB7">
            <w:pPr>
              <w:rPr>
                <w:rFonts w:ascii="Arial" w:hAnsi="Arial" w:cs="Arial"/>
                <w:lang w:eastAsia="cs-CZ"/>
              </w:rPr>
            </w:pPr>
            <w:r>
              <w:rPr>
                <w:rFonts w:ascii="Arial" w:hAnsi="Arial" w:cs="Arial"/>
                <w:lang w:eastAsia="cs-CZ"/>
              </w:rPr>
              <w:t>Odpovědnost za realizaci</w:t>
            </w:r>
          </w:p>
        </w:tc>
        <w:tc>
          <w:tcPr>
            <w:tcW w:w="6269" w:type="dxa"/>
          </w:tcPr>
          <w:p w:rsidR="009E1AB7" w:rsidRPr="00527361" w:rsidRDefault="009E1AB7" w:rsidP="009E1AB7">
            <w:pPr>
              <w:rPr>
                <w:rFonts w:ascii="Arial" w:hAnsi="Arial" w:cs="Arial"/>
                <w:lang w:eastAsia="cs-CZ"/>
              </w:rPr>
            </w:pPr>
            <w:r>
              <w:rPr>
                <w:rFonts w:ascii="Arial" w:hAnsi="Arial" w:cs="Arial"/>
                <w:lang w:eastAsia="cs-CZ"/>
              </w:rPr>
              <w:t>Zastupitelstvo obce</w:t>
            </w:r>
            <w:r w:rsidR="00F86DEC">
              <w:rPr>
                <w:rFonts w:ascii="Arial" w:hAnsi="Arial" w:cs="Arial"/>
                <w:lang w:eastAsia="cs-CZ"/>
              </w:rPr>
              <w:t xml:space="preserve"> </w:t>
            </w:r>
          </w:p>
        </w:tc>
      </w:tr>
      <w:tr w:rsidR="009E1AB7" w:rsidTr="009E1AB7">
        <w:tc>
          <w:tcPr>
            <w:tcW w:w="2943" w:type="dxa"/>
          </w:tcPr>
          <w:p w:rsidR="009E1AB7" w:rsidRPr="00527361" w:rsidRDefault="009E1AB7" w:rsidP="009E1AB7">
            <w:pPr>
              <w:rPr>
                <w:rFonts w:ascii="Arial" w:hAnsi="Arial" w:cs="Arial"/>
                <w:lang w:eastAsia="cs-CZ"/>
              </w:rPr>
            </w:pPr>
            <w:r>
              <w:rPr>
                <w:rFonts w:ascii="Arial" w:hAnsi="Arial" w:cs="Arial"/>
                <w:lang w:eastAsia="cs-CZ"/>
              </w:rPr>
              <w:t>Koordinace realizace</w:t>
            </w:r>
          </w:p>
        </w:tc>
        <w:tc>
          <w:tcPr>
            <w:tcW w:w="6269" w:type="dxa"/>
          </w:tcPr>
          <w:p w:rsidR="009E1AB7" w:rsidRPr="00527361" w:rsidRDefault="009E1AB7" w:rsidP="009E1AB7">
            <w:pPr>
              <w:rPr>
                <w:rFonts w:ascii="Arial" w:hAnsi="Arial" w:cs="Arial"/>
                <w:lang w:eastAsia="cs-CZ"/>
              </w:rPr>
            </w:pPr>
            <w:r>
              <w:rPr>
                <w:rFonts w:ascii="Arial" w:hAnsi="Arial" w:cs="Arial"/>
                <w:lang w:eastAsia="cs-CZ"/>
              </w:rPr>
              <w:t>Starosta</w:t>
            </w:r>
          </w:p>
        </w:tc>
      </w:tr>
      <w:tr w:rsidR="009E1AB7" w:rsidTr="009E1AB7">
        <w:tc>
          <w:tcPr>
            <w:tcW w:w="2943" w:type="dxa"/>
          </w:tcPr>
          <w:p w:rsidR="009E1AB7" w:rsidRPr="00527361" w:rsidRDefault="009E1AB7" w:rsidP="009E1AB7">
            <w:pPr>
              <w:rPr>
                <w:rFonts w:ascii="Arial" w:hAnsi="Arial" w:cs="Arial"/>
                <w:lang w:eastAsia="cs-CZ"/>
              </w:rPr>
            </w:pPr>
            <w:r>
              <w:rPr>
                <w:rFonts w:ascii="Arial" w:hAnsi="Arial" w:cs="Arial"/>
                <w:lang w:eastAsia="cs-CZ"/>
              </w:rPr>
              <w:t>Harmonogram</w:t>
            </w:r>
          </w:p>
        </w:tc>
        <w:tc>
          <w:tcPr>
            <w:tcW w:w="6269" w:type="dxa"/>
          </w:tcPr>
          <w:p w:rsidR="009E1AB7" w:rsidRPr="00527361" w:rsidRDefault="009E1AB7" w:rsidP="009E1AB7">
            <w:pPr>
              <w:rPr>
                <w:rFonts w:ascii="Arial" w:hAnsi="Arial" w:cs="Arial"/>
                <w:lang w:eastAsia="cs-CZ"/>
              </w:rPr>
            </w:pPr>
            <w:r>
              <w:rPr>
                <w:rFonts w:ascii="Arial" w:hAnsi="Arial" w:cs="Arial"/>
                <w:lang w:eastAsia="cs-CZ"/>
              </w:rPr>
              <w:t>2018 - 2022</w:t>
            </w:r>
          </w:p>
        </w:tc>
      </w:tr>
      <w:tr w:rsidR="009E1AB7" w:rsidTr="009E1AB7">
        <w:tc>
          <w:tcPr>
            <w:tcW w:w="2943" w:type="dxa"/>
          </w:tcPr>
          <w:p w:rsidR="009E1AB7" w:rsidRPr="00527361" w:rsidRDefault="009E1AB7" w:rsidP="009E1AB7">
            <w:pPr>
              <w:rPr>
                <w:rFonts w:ascii="Arial" w:hAnsi="Arial" w:cs="Arial"/>
                <w:lang w:eastAsia="cs-CZ"/>
              </w:rPr>
            </w:pPr>
            <w:r>
              <w:rPr>
                <w:rFonts w:ascii="Arial" w:hAnsi="Arial" w:cs="Arial"/>
                <w:lang w:eastAsia="cs-CZ"/>
              </w:rPr>
              <w:t>Odhadované náklady</w:t>
            </w:r>
          </w:p>
        </w:tc>
        <w:tc>
          <w:tcPr>
            <w:tcW w:w="6269" w:type="dxa"/>
          </w:tcPr>
          <w:p w:rsidR="009E1AB7" w:rsidRPr="00527361" w:rsidRDefault="009F1CCA" w:rsidP="009E1AB7">
            <w:pPr>
              <w:rPr>
                <w:rFonts w:ascii="Arial" w:hAnsi="Arial" w:cs="Arial"/>
                <w:lang w:eastAsia="cs-CZ"/>
              </w:rPr>
            </w:pPr>
            <w:r>
              <w:rPr>
                <w:rFonts w:ascii="Arial" w:hAnsi="Arial" w:cs="Arial"/>
                <w:lang w:eastAsia="cs-CZ"/>
              </w:rPr>
              <w:t>10 000 000,-</w:t>
            </w:r>
          </w:p>
        </w:tc>
      </w:tr>
      <w:tr w:rsidR="009E1AB7" w:rsidTr="009E1AB7">
        <w:tc>
          <w:tcPr>
            <w:tcW w:w="2943" w:type="dxa"/>
          </w:tcPr>
          <w:p w:rsidR="009E1AB7" w:rsidRPr="00527361" w:rsidRDefault="009E1AB7" w:rsidP="009E1AB7">
            <w:pPr>
              <w:rPr>
                <w:rFonts w:ascii="Arial" w:hAnsi="Arial" w:cs="Arial"/>
                <w:lang w:eastAsia="cs-CZ"/>
              </w:rPr>
            </w:pPr>
            <w:r>
              <w:rPr>
                <w:rFonts w:ascii="Arial" w:hAnsi="Arial" w:cs="Arial"/>
                <w:lang w:eastAsia="cs-CZ"/>
              </w:rPr>
              <w:t>Možné zdroje financování</w:t>
            </w:r>
          </w:p>
        </w:tc>
        <w:tc>
          <w:tcPr>
            <w:tcW w:w="6269" w:type="dxa"/>
          </w:tcPr>
          <w:p w:rsidR="009E1AB7" w:rsidRPr="00527361" w:rsidRDefault="00F86DEC" w:rsidP="009E1AB7">
            <w:pPr>
              <w:rPr>
                <w:rFonts w:ascii="Arial" w:hAnsi="Arial" w:cs="Arial"/>
                <w:lang w:eastAsia="cs-CZ"/>
              </w:rPr>
            </w:pPr>
            <w:r>
              <w:rPr>
                <w:rFonts w:ascii="Arial" w:hAnsi="Arial" w:cs="Arial"/>
                <w:lang w:eastAsia="cs-CZ"/>
              </w:rPr>
              <w:t>Obecní rozpočet - obecní fond</w:t>
            </w:r>
            <w:r w:rsidR="009F1CCA">
              <w:rPr>
                <w:rFonts w:ascii="Arial" w:hAnsi="Arial" w:cs="Arial"/>
                <w:lang w:eastAsia="cs-CZ"/>
              </w:rPr>
              <w:t>, vhodné dotační tituly</w:t>
            </w:r>
          </w:p>
        </w:tc>
      </w:tr>
      <w:tr w:rsidR="009E1AB7" w:rsidTr="009E1AB7">
        <w:tc>
          <w:tcPr>
            <w:tcW w:w="2943" w:type="dxa"/>
          </w:tcPr>
          <w:p w:rsidR="009E1AB7" w:rsidRPr="00527361" w:rsidRDefault="009E1AB7" w:rsidP="009E1AB7">
            <w:pPr>
              <w:rPr>
                <w:rFonts w:ascii="Arial" w:hAnsi="Arial" w:cs="Arial"/>
                <w:lang w:eastAsia="cs-CZ"/>
              </w:rPr>
            </w:pPr>
            <w:r>
              <w:rPr>
                <w:rFonts w:ascii="Arial" w:hAnsi="Arial" w:cs="Arial"/>
                <w:lang w:eastAsia="cs-CZ"/>
              </w:rPr>
              <w:t>Ukazatele hodnocení</w:t>
            </w:r>
          </w:p>
        </w:tc>
        <w:tc>
          <w:tcPr>
            <w:tcW w:w="6269" w:type="dxa"/>
          </w:tcPr>
          <w:p w:rsidR="009E1AB7" w:rsidRPr="00527361" w:rsidRDefault="009E1AB7" w:rsidP="009E1AB7">
            <w:pPr>
              <w:rPr>
                <w:rFonts w:ascii="Arial" w:hAnsi="Arial" w:cs="Arial"/>
                <w:lang w:eastAsia="cs-CZ"/>
              </w:rPr>
            </w:pPr>
            <w:r>
              <w:rPr>
                <w:rFonts w:ascii="Arial" w:hAnsi="Arial" w:cs="Arial"/>
                <w:lang w:eastAsia="cs-CZ"/>
              </w:rPr>
              <w:t>Množství</w:t>
            </w:r>
            <w:r w:rsidR="00F86DEC">
              <w:rPr>
                <w:rFonts w:ascii="Arial" w:hAnsi="Arial" w:cs="Arial"/>
                <w:lang w:eastAsia="cs-CZ"/>
              </w:rPr>
              <w:t xml:space="preserve"> soukromých ČOV</w:t>
            </w:r>
          </w:p>
        </w:tc>
      </w:tr>
      <w:tr w:rsidR="009E1AB7" w:rsidTr="009E1AB7">
        <w:tc>
          <w:tcPr>
            <w:tcW w:w="2943" w:type="dxa"/>
          </w:tcPr>
          <w:p w:rsidR="009E1AB7" w:rsidRPr="00527361" w:rsidRDefault="009E1AB7" w:rsidP="009E1AB7">
            <w:pPr>
              <w:rPr>
                <w:rFonts w:ascii="Arial" w:hAnsi="Arial" w:cs="Arial"/>
                <w:lang w:eastAsia="cs-CZ"/>
              </w:rPr>
            </w:pPr>
            <w:r>
              <w:rPr>
                <w:rFonts w:ascii="Arial" w:hAnsi="Arial" w:cs="Arial"/>
                <w:lang w:eastAsia="cs-CZ"/>
              </w:rPr>
              <w:t>Důležitost</w:t>
            </w:r>
          </w:p>
        </w:tc>
        <w:tc>
          <w:tcPr>
            <w:tcW w:w="6269" w:type="dxa"/>
          </w:tcPr>
          <w:p w:rsidR="009E1AB7" w:rsidRPr="00527361" w:rsidRDefault="009F1CCA" w:rsidP="009E1AB7">
            <w:pPr>
              <w:rPr>
                <w:rFonts w:ascii="Arial" w:hAnsi="Arial" w:cs="Arial"/>
                <w:lang w:eastAsia="cs-CZ"/>
              </w:rPr>
            </w:pPr>
            <w:r>
              <w:rPr>
                <w:rFonts w:ascii="Arial" w:hAnsi="Arial" w:cs="Arial"/>
                <w:lang w:eastAsia="cs-CZ"/>
              </w:rPr>
              <w:t>Vysoká</w:t>
            </w:r>
            <w:r w:rsidR="009E1AB7">
              <w:rPr>
                <w:rFonts w:ascii="Arial" w:hAnsi="Arial" w:cs="Arial"/>
                <w:lang w:eastAsia="cs-CZ"/>
              </w:rPr>
              <w:t xml:space="preserve"> priorita</w:t>
            </w:r>
          </w:p>
        </w:tc>
      </w:tr>
    </w:tbl>
    <w:p w:rsidR="009E1AB7" w:rsidRDefault="009E1AB7" w:rsidP="002B54AC">
      <w:pPr>
        <w:spacing w:after="0"/>
        <w:rPr>
          <w:lang w:eastAsia="cs-CZ"/>
        </w:rPr>
      </w:pPr>
    </w:p>
    <w:tbl>
      <w:tblPr>
        <w:tblStyle w:val="Mkatabulky"/>
        <w:tblW w:w="0" w:type="auto"/>
        <w:tblLook w:val="04A0"/>
      </w:tblPr>
      <w:tblGrid>
        <w:gridCol w:w="2943"/>
        <w:gridCol w:w="6269"/>
      </w:tblGrid>
      <w:tr w:rsidR="00F86DEC" w:rsidTr="00EA5A56">
        <w:tc>
          <w:tcPr>
            <w:tcW w:w="2943" w:type="dxa"/>
          </w:tcPr>
          <w:p w:rsidR="00F86DEC" w:rsidRPr="00527361" w:rsidRDefault="00F86DEC"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F86DEC" w:rsidRPr="00527361" w:rsidRDefault="00F86DEC" w:rsidP="00F86DEC">
            <w:pPr>
              <w:rPr>
                <w:rFonts w:ascii="Arial" w:hAnsi="Arial" w:cs="Arial"/>
                <w:lang w:eastAsia="cs-CZ"/>
              </w:rPr>
            </w:pPr>
            <w:r w:rsidRPr="00BD18FA">
              <w:rPr>
                <w:rFonts w:ascii="Arial" w:hAnsi="Arial" w:cs="Arial"/>
                <w:lang w:eastAsia="cs-CZ"/>
              </w:rPr>
              <w:t>O 0</w:t>
            </w:r>
            <w:r>
              <w:rPr>
                <w:rFonts w:ascii="Arial" w:hAnsi="Arial" w:cs="Arial"/>
                <w:lang w:eastAsia="cs-CZ"/>
              </w:rPr>
              <w:t>2</w:t>
            </w:r>
            <w:r w:rsidRPr="00BD18FA">
              <w:rPr>
                <w:rFonts w:ascii="Arial" w:hAnsi="Arial" w:cs="Arial"/>
                <w:lang w:eastAsia="cs-CZ"/>
              </w:rPr>
              <w:t>/</w:t>
            </w:r>
            <w:r>
              <w:rPr>
                <w:rFonts w:ascii="Arial" w:hAnsi="Arial" w:cs="Arial"/>
                <w:lang w:eastAsia="cs-CZ"/>
              </w:rPr>
              <w:t>A</w:t>
            </w:r>
            <w:r w:rsidRPr="00BD18FA">
              <w:rPr>
                <w:rFonts w:ascii="Arial" w:hAnsi="Arial" w:cs="Arial"/>
                <w:lang w:eastAsia="cs-CZ"/>
              </w:rPr>
              <w:t xml:space="preserve">  </w:t>
            </w:r>
            <w:r>
              <w:rPr>
                <w:rFonts w:ascii="Arial" w:hAnsi="Arial" w:cs="Arial"/>
                <w:lang w:eastAsia="cs-CZ"/>
              </w:rPr>
              <w:t>Zlepšení stavu místních komunikací a jejich pasportizace</w:t>
            </w:r>
            <w:r w:rsidR="006668A3">
              <w:rPr>
                <w:rFonts w:ascii="Arial" w:hAnsi="Arial" w:cs="Arial"/>
                <w:lang w:eastAsia="cs-CZ"/>
              </w:rPr>
              <w:t xml:space="preserve"> </w:t>
            </w:r>
          </w:p>
        </w:tc>
      </w:tr>
      <w:tr w:rsidR="00F86DEC" w:rsidTr="00EA5A56">
        <w:tc>
          <w:tcPr>
            <w:tcW w:w="2943" w:type="dxa"/>
          </w:tcPr>
          <w:p w:rsidR="00F86DEC" w:rsidRPr="00527361" w:rsidRDefault="00F86DEC" w:rsidP="00EA5A56">
            <w:pPr>
              <w:rPr>
                <w:rFonts w:ascii="Arial" w:hAnsi="Arial" w:cs="Arial"/>
                <w:lang w:eastAsia="cs-CZ"/>
              </w:rPr>
            </w:pPr>
            <w:r>
              <w:rPr>
                <w:rFonts w:ascii="Arial" w:hAnsi="Arial" w:cs="Arial"/>
                <w:lang w:eastAsia="cs-CZ"/>
              </w:rPr>
              <w:t>Popis aktivity</w:t>
            </w:r>
          </w:p>
        </w:tc>
        <w:tc>
          <w:tcPr>
            <w:tcW w:w="6269" w:type="dxa"/>
          </w:tcPr>
          <w:p w:rsidR="00F86DEC" w:rsidRPr="00527361" w:rsidRDefault="006668A3" w:rsidP="00F86DEC">
            <w:pPr>
              <w:rPr>
                <w:rFonts w:ascii="Arial" w:hAnsi="Arial" w:cs="Arial"/>
                <w:lang w:eastAsia="cs-CZ"/>
              </w:rPr>
            </w:pPr>
            <w:r>
              <w:rPr>
                <w:rFonts w:ascii="Arial" w:hAnsi="Arial" w:cs="Arial"/>
                <w:lang w:eastAsia="cs-CZ"/>
              </w:rPr>
              <w:t>Vypracování nového pasportu místních komunikací</w:t>
            </w:r>
          </w:p>
        </w:tc>
      </w:tr>
      <w:tr w:rsidR="00F86DEC" w:rsidTr="00EA5A56">
        <w:tc>
          <w:tcPr>
            <w:tcW w:w="2943" w:type="dxa"/>
          </w:tcPr>
          <w:p w:rsidR="00F86DEC" w:rsidRPr="00527361" w:rsidRDefault="00F86DEC" w:rsidP="00EA5A56">
            <w:pPr>
              <w:rPr>
                <w:rFonts w:ascii="Arial" w:hAnsi="Arial" w:cs="Arial"/>
                <w:lang w:eastAsia="cs-CZ"/>
              </w:rPr>
            </w:pPr>
            <w:r>
              <w:rPr>
                <w:rFonts w:ascii="Arial" w:hAnsi="Arial" w:cs="Arial"/>
                <w:lang w:eastAsia="cs-CZ"/>
              </w:rPr>
              <w:t>Odpovědnost za realizaci</w:t>
            </w:r>
          </w:p>
        </w:tc>
        <w:tc>
          <w:tcPr>
            <w:tcW w:w="6269" w:type="dxa"/>
          </w:tcPr>
          <w:p w:rsidR="00F86DEC" w:rsidRPr="00527361" w:rsidRDefault="00F86DEC" w:rsidP="00EA5A56">
            <w:pPr>
              <w:rPr>
                <w:rFonts w:ascii="Arial" w:hAnsi="Arial" w:cs="Arial"/>
                <w:lang w:eastAsia="cs-CZ"/>
              </w:rPr>
            </w:pPr>
            <w:r>
              <w:rPr>
                <w:rFonts w:ascii="Arial" w:hAnsi="Arial" w:cs="Arial"/>
                <w:lang w:eastAsia="cs-CZ"/>
              </w:rPr>
              <w:t xml:space="preserve">Zastupitelstvo obce </w:t>
            </w:r>
          </w:p>
        </w:tc>
      </w:tr>
      <w:tr w:rsidR="00F86DEC" w:rsidTr="00EA5A56">
        <w:tc>
          <w:tcPr>
            <w:tcW w:w="2943" w:type="dxa"/>
          </w:tcPr>
          <w:p w:rsidR="00F86DEC" w:rsidRPr="00527361" w:rsidRDefault="00F86DEC" w:rsidP="00EA5A56">
            <w:pPr>
              <w:rPr>
                <w:rFonts w:ascii="Arial" w:hAnsi="Arial" w:cs="Arial"/>
                <w:lang w:eastAsia="cs-CZ"/>
              </w:rPr>
            </w:pPr>
            <w:r>
              <w:rPr>
                <w:rFonts w:ascii="Arial" w:hAnsi="Arial" w:cs="Arial"/>
                <w:lang w:eastAsia="cs-CZ"/>
              </w:rPr>
              <w:t>Koordinace realizace</w:t>
            </w:r>
          </w:p>
        </w:tc>
        <w:tc>
          <w:tcPr>
            <w:tcW w:w="6269" w:type="dxa"/>
          </w:tcPr>
          <w:p w:rsidR="00F86DEC" w:rsidRPr="00527361" w:rsidRDefault="00F86DEC" w:rsidP="00EA5A56">
            <w:pPr>
              <w:rPr>
                <w:rFonts w:ascii="Arial" w:hAnsi="Arial" w:cs="Arial"/>
                <w:lang w:eastAsia="cs-CZ"/>
              </w:rPr>
            </w:pPr>
            <w:r>
              <w:rPr>
                <w:rFonts w:ascii="Arial" w:hAnsi="Arial" w:cs="Arial"/>
                <w:lang w:eastAsia="cs-CZ"/>
              </w:rPr>
              <w:t>Starosta</w:t>
            </w:r>
          </w:p>
        </w:tc>
      </w:tr>
      <w:tr w:rsidR="00F86DEC" w:rsidTr="00EA5A56">
        <w:tc>
          <w:tcPr>
            <w:tcW w:w="2943" w:type="dxa"/>
          </w:tcPr>
          <w:p w:rsidR="00F86DEC" w:rsidRPr="00527361" w:rsidRDefault="00F86DEC" w:rsidP="00EA5A56">
            <w:pPr>
              <w:rPr>
                <w:rFonts w:ascii="Arial" w:hAnsi="Arial" w:cs="Arial"/>
                <w:lang w:eastAsia="cs-CZ"/>
              </w:rPr>
            </w:pPr>
            <w:r>
              <w:rPr>
                <w:rFonts w:ascii="Arial" w:hAnsi="Arial" w:cs="Arial"/>
                <w:lang w:eastAsia="cs-CZ"/>
              </w:rPr>
              <w:t>Harmonogram</w:t>
            </w:r>
          </w:p>
        </w:tc>
        <w:tc>
          <w:tcPr>
            <w:tcW w:w="6269" w:type="dxa"/>
          </w:tcPr>
          <w:p w:rsidR="00F86DEC" w:rsidRPr="00527361" w:rsidRDefault="00F86DEC" w:rsidP="006668A3">
            <w:pPr>
              <w:rPr>
                <w:rFonts w:ascii="Arial" w:hAnsi="Arial" w:cs="Arial"/>
                <w:lang w:eastAsia="cs-CZ"/>
              </w:rPr>
            </w:pPr>
            <w:r>
              <w:rPr>
                <w:rFonts w:ascii="Arial" w:hAnsi="Arial" w:cs="Arial"/>
                <w:lang w:eastAsia="cs-CZ"/>
              </w:rPr>
              <w:t>201</w:t>
            </w:r>
            <w:r w:rsidR="006668A3">
              <w:rPr>
                <w:rFonts w:ascii="Arial" w:hAnsi="Arial" w:cs="Arial"/>
                <w:lang w:eastAsia="cs-CZ"/>
              </w:rPr>
              <w:t>6</w:t>
            </w:r>
            <w:r>
              <w:rPr>
                <w:rFonts w:ascii="Arial" w:hAnsi="Arial" w:cs="Arial"/>
                <w:lang w:eastAsia="cs-CZ"/>
              </w:rPr>
              <w:t xml:space="preserve"> - 2022</w:t>
            </w:r>
          </w:p>
        </w:tc>
      </w:tr>
      <w:tr w:rsidR="00F86DEC" w:rsidTr="00EA5A56">
        <w:tc>
          <w:tcPr>
            <w:tcW w:w="2943" w:type="dxa"/>
          </w:tcPr>
          <w:p w:rsidR="00F86DEC" w:rsidRPr="00527361" w:rsidRDefault="00F86DEC" w:rsidP="00EA5A56">
            <w:pPr>
              <w:rPr>
                <w:rFonts w:ascii="Arial" w:hAnsi="Arial" w:cs="Arial"/>
                <w:lang w:eastAsia="cs-CZ"/>
              </w:rPr>
            </w:pPr>
            <w:r>
              <w:rPr>
                <w:rFonts w:ascii="Arial" w:hAnsi="Arial" w:cs="Arial"/>
                <w:lang w:eastAsia="cs-CZ"/>
              </w:rPr>
              <w:lastRenderedPageBreak/>
              <w:t>Odhadované náklady</w:t>
            </w:r>
          </w:p>
        </w:tc>
        <w:tc>
          <w:tcPr>
            <w:tcW w:w="6269" w:type="dxa"/>
          </w:tcPr>
          <w:p w:rsidR="00F86DEC" w:rsidRPr="00527361" w:rsidRDefault="00C5169F" w:rsidP="00EA5A56">
            <w:pPr>
              <w:rPr>
                <w:rFonts w:ascii="Arial" w:hAnsi="Arial" w:cs="Arial"/>
                <w:lang w:eastAsia="cs-CZ"/>
              </w:rPr>
            </w:pPr>
            <w:r>
              <w:rPr>
                <w:rFonts w:ascii="Arial" w:hAnsi="Arial" w:cs="Arial"/>
                <w:lang w:eastAsia="cs-CZ"/>
              </w:rPr>
              <w:t>50 000,-</w:t>
            </w:r>
          </w:p>
        </w:tc>
      </w:tr>
      <w:tr w:rsidR="00F86DEC" w:rsidTr="00EA5A56">
        <w:tc>
          <w:tcPr>
            <w:tcW w:w="2943" w:type="dxa"/>
          </w:tcPr>
          <w:p w:rsidR="00F86DEC" w:rsidRPr="00527361" w:rsidRDefault="00F86DEC" w:rsidP="00EA5A56">
            <w:pPr>
              <w:rPr>
                <w:rFonts w:ascii="Arial" w:hAnsi="Arial" w:cs="Arial"/>
                <w:lang w:eastAsia="cs-CZ"/>
              </w:rPr>
            </w:pPr>
            <w:r>
              <w:rPr>
                <w:rFonts w:ascii="Arial" w:hAnsi="Arial" w:cs="Arial"/>
                <w:lang w:eastAsia="cs-CZ"/>
              </w:rPr>
              <w:t>Možné zdroje financování</w:t>
            </w:r>
          </w:p>
        </w:tc>
        <w:tc>
          <w:tcPr>
            <w:tcW w:w="6269" w:type="dxa"/>
          </w:tcPr>
          <w:p w:rsidR="00F86DEC" w:rsidRPr="00527361" w:rsidRDefault="006668A3" w:rsidP="00EA5A56">
            <w:pPr>
              <w:rPr>
                <w:rFonts w:ascii="Arial" w:hAnsi="Arial" w:cs="Arial"/>
                <w:lang w:eastAsia="cs-CZ"/>
              </w:rPr>
            </w:pPr>
            <w:r>
              <w:rPr>
                <w:rFonts w:ascii="Arial" w:hAnsi="Arial" w:cs="Arial"/>
                <w:lang w:eastAsia="cs-CZ"/>
              </w:rPr>
              <w:t>Obecní rozpočet, vhodné dotační tituly</w:t>
            </w:r>
          </w:p>
        </w:tc>
      </w:tr>
      <w:tr w:rsidR="00F86DEC" w:rsidTr="00EA5A56">
        <w:tc>
          <w:tcPr>
            <w:tcW w:w="2943" w:type="dxa"/>
          </w:tcPr>
          <w:p w:rsidR="00F86DEC" w:rsidRPr="00527361" w:rsidRDefault="00F86DEC" w:rsidP="00EA5A56">
            <w:pPr>
              <w:rPr>
                <w:rFonts w:ascii="Arial" w:hAnsi="Arial" w:cs="Arial"/>
                <w:lang w:eastAsia="cs-CZ"/>
              </w:rPr>
            </w:pPr>
            <w:r>
              <w:rPr>
                <w:rFonts w:ascii="Arial" w:hAnsi="Arial" w:cs="Arial"/>
                <w:lang w:eastAsia="cs-CZ"/>
              </w:rPr>
              <w:t>Ukazatele hodnocení</w:t>
            </w:r>
          </w:p>
        </w:tc>
        <w:tc>
          <w:tcPr>
            <w:tcW w:w="6269" w:type="dxa"/>
          </w:tcPr>
          <w:p w:rsidR="00F86DEC" w:rsidRPr="00527361" w:rsidRDefault="006668A3" w:rsidP="006668A3">
            <w:pPr>
              <w:rPr>
                <w:rFonts w:ascii="Arial" w:hAnsi="Arial" w:cs="Arial"/>
                <w:lang w:eastAsia="cs-CZ"/>
              </w:rPr>
            </w:pPr>
            <w:r>
              <w:rPr>
                <w:rFonts w:ascii="Arial" w:hAnsi="Arial" w:cs="Arial"/>
                <w:lang w:eastAsia="cs-CZ"/>
              </w:rPr>
              <w:t>Aktuální pasport místních komunikací (0/1)</w:t>
            </w:r>
          </w:p>
        </w:tc>
      </w:tr>
      <w:tr w:rsidR="00F86DEC" w:rsidTr="00EA5A56">
        <w:tc>
          <w:tcPr>
            <w:tcW w:w="2943" w:type="dxa"/>
          </w:tcPr>
          <w:p w:rsidR="00F86DEC" w:rsidRPr="00527361" w:rsidRDefault="00F86DEC" w:rsidP="00EA5A56">
            <w:pPr>
              <w:rPr>
                <w:rFonts w:ascii="Arial" w:hAnsi="Arial" w:cs="Arial"/>
                <w:lang w:eastAsia="cs-CZ"/>
              </w:rPr>
            </w:pPr>
            <w:r>
              <w:rPr>
                <w:rFonts w:ascii="Arial" w:hAnsi="Arial" w:cs="Arial"/>
                <w:lang w:eastAsia="cs-CZ"/>
              </w:rPr>
              <w:t>Důležitost</w:t>
            </w:r>
          </w:p>
        </w:tc>
        <w:tc>
          <w:tcPr>
            <w:tcW w:w="6269" w:type="dxa"/>
          </w:tcPr>
          <w:p w:rsidR="00F86DEC" w:rsidRPr="00527361" w:rsidRDefault="006668A3" w:rsidP="00EA5A56">
            <w:pPr>
              <w:rPr>
                <w:rFonts w:ascii="Arial" w:hAnsi="Arial" w:cs="Arial"/>
                <w:lang w:eastAsia="cs-CZ"/>
              </w:rPr>
            </w:pPr>
            <w:r>
              <w:rPr>
                <w:rFonts w:ascii="Arial" w:hAnsi="Arial" w:cs="Arial"/>
                <w:lang w:eastAsia="cs-CZ"/>
              </w:rPr>
              <w:t>Vysoká</w:t>
            </w:r>
            <w:r w:rsidR="00F86DEC">
              <w:rPr>
                <w:rFonts w:ascii="Arial" w:hAnsi="Arial" w:cs="Arial"/>
                <w:lang w:eastAsia="cs-CZ"/>
              </w:rPr>
              <w:t xml:space="preserve"> priorita</w:t>
            </w:r>
          </w:p>
        </w:tc>
      </w:tr>
    </w:tbl>
    <w:p w:rsidR="00F86DEC" w:rsidRDefault="00F86DEC" w:rsidP="002B54AC">
      <w:pPr>
        <w:spacing w:after="0"/>
        <w:rPr>
          <w:lang w:eastAsia="cs-CZ"/>
        </w:rPr>
      </w:pPr>
    </w:p>
    <w:tbl>
      <w:tblPr>
        <w:tblStyle w:val="Mkatabulky"/>
        <w:tblW w:w="0" w:type="auto"/>
        <w:tblLook w:val="04A0"/>
      </w:tblPr>
      <w:tblGrid>
        <w:gridCol w:w="2943"/>
        <w:gridCol w:w="6269"/>
      </w:tblGrid>
      <w:tr w:rsidR="006668A3" w:rsidTr="00EA5A56">
        <w:tc>
          <w:tcPr>
            <w:tcW w:w="2943" w:type="dxa"/>
          </w:tcPr>
          <w:p w:rsidR="006668A3" w:rsidRPr="00527361" w:rsidRDefault="006668A3"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6668A3" w:rsidRPr="00527361" w:rsidRDefault="006668A3" w:rsidP="006668A3">
            <w:pPr>
              <w:rPr>
                <w:rFonts w:ascii="Arial" w:hAnsi="Arial" w:cs="Arial"/>
                <w:lang w:eastAsia="cs-CZ"/>
              </w:rPr>
            </w:pPr>
            <w:r w:rsidRPr="00BD18FA">
              <w:rPr>
                <w:rFonts w:ascii="Arial" w:hAnsi="Arial" w:cs="Arial"/>
                <w:lang w:eastAsia="cs-CZ"/>
              </w:rPr>
              <w:t>O 0</w:t>
            </w:r>
            <w:r>
              <w:rPr>
                <w:rFonts w:ascii="Arial" w:hAnsi="Arial" w:cs="Arial"/>
                <w:lang w:eastAsia="cs-CZ"/>
              </w:rPr>
              <w:t>2</w:t>
            </w:r>
            <w:r w:rsidRPr="00BD18FA">
              <w:rPr>
                <w:rFonts w:ascii="Arial" w:hAnsi="Arial" w:cs="Arial"/>
                <w:lang w:eastAsia="cs-CZ"/>
              </w:rPr>
              <w:t>/</w:t>
            </w:r>
            <w:r>
              <w:rPr>
                <w:rFonts w:ascii="Arial" w:hAnsi="Arial" w:cs="Arial"/>
                <w:lang w:eastAsia="cs-CZ"/>
              </w:rPr>
              <w:t>B</w:t>
            </w:r>
            <w:r w:rsidRPr="00BD18FA">
              <w:rPr>
                <w:rFonts w:ascii="Arial" w:hAnsi="Arial" w:cs="Arial"/>
                <w:lang w:eastAsia="cs-CZ"/>
              </w:rPr>
              <w:t xml:space="preserve">  </w:t>
            </w:r>
            <w:r>
              <w:rPr>
                <w:rFonts w:ascii="Arial" w:hAnsi="Arial" w:cs="Arial"/>
                <w:lang w:eastAsia="cs-CZ"/>
              </w:rPr>
              <w:t>Oprava místních komunikací/cest</w:t>
            </w:r>
          </w:p>
        </w:tc>
      </w:tr>
      <w:tr w:rsidR="006668A3" w:rsidTr="00EA5A56">
        <w:tc>
          <w:tcPr>
            <w:tcW w:w="2943" w:type="dxa"/>
          </w:tcPr>
          <w:p w:rsidR="006668A3" w:rsidRPr="00527361" w:rsidRDefault="006668A3" w:rsidP="00EA5A56">
            <w:pPr>
              <w:rPr>
                <w:rFonts w:ascii="Arial" w:hAnsi="Arial" w:cs="Arial"/>
                <w:lang w:eastAsia="cs-CZ"/>
              </w:rPr>
            </w:pPr>
            <w:r>
              <w:rPr>
                <w:rFonts w:ascii="Arial" w:hAnsi="Arial" w:cs="Arial"/>
                <w:lang w:eastAsia="cs-CZ"/>
              </w:rPr>
              <w:t>Popis aktivity</w:t>
            </w:r>
          </w:p>
        </w:tc>
        <w:tc>
          <w:tcPr>
            <w:tcW w:w="6269" w:type="dxa"/>
          </w:tcPr>
          <w:p w:rsidR="006668A3" w:rsidRPr="00527361" w:rsidRDefault="006668A3" w:rsidP="00B72662">
            <w:pPr>
              <w:jc w:val="both"/>
              <w:rPr>
                <w:rFonts w:ascii="Arial" w:hAnsi="Arial" w:cs="Arial"/>
                <w:lang w:eastAsia="cs-CZ"/>
              </w:rPr>
            </w:pPr>
            <w:r>
              <w:rPr>
                <w:rFonts w:ascii="Arial" w:hAnsi="Arial" w:cs="Arial"/>
                <w:lang w:eastAsia="cs-CZ"/>
              </w:rPr>
              <w:t>Místní komunikace v obci vykazují různé stupně opotřebení. Jednotlivé úseky jsou opravovány dle vnímané naléhavosti a aktuálních finančních možností obce (tj. i s využíváním přidělených dotací). Stanovení dlouhodobějšího plánu oprav je podmíněno vypracováním pasportu místních komunikací.</w:t>
            </w:r>
          </w:p>
        </w:tc>
      </w:tr>
      <w:tr w:rsidR="006668A3" w:rsidTr="00EA5A56">
        <w:tc>
          <w:tcPr>
            <w:tcW w:w="2943" w:type="dxa"/>
          </w:tcPr>
          <w:p w:rsidR="006668A3" w:rsidRPr="00527361" w:rsidRDefault="006668A3" w:rsidP="00EA5A56">
            <w:pPr>
              <w:rPr>
                <w:rFonts w:ascii="Arial" w:hAnsi="Arial" w:cs="Arial"/>
                <w:lang w:eastAsia="cs-CZ"/>
              </w:rPr>
            </w:pPr>
            <w:r>
              <w:rPr>
                <w:rFonts w:ascii="Arial" w:hAnsi="Arial" w:cs="Arial"/>
                <w:lang w:eastAsia="cs-CZ"/>
              </w:rPr>
              <w:t>Odpovědnost za realizaci</w:t>
            </w:r>
          </w:p>
        </w:tc>
        <w:tc>
          <w:tcPr>
            <w:tcW w:w="6269" w:type="dxa"/>
          </w:tcPr>
          <w:p w:rsidR="006668A3" w:rsidRPr="00527361" w:rsidRDefault="006668A3" w:rsidP="00EA5A56">
            <w:pPr>
              <w:rPr>
                <w:rFonts w:ascii="Arial" w:hAnsi="Arial" w:cs="Arial"/>
                <w:lang w:eastAsia="cs-CZ"/>
              </w:rPr>
            </w:pPr>
            <w:r>
              <w:rPr>
                <w:rFonts w:ascii="Arial" w:hAnsi="Arial" w:cs="Arial"/>
                <w:lang w:eastAsia="cs-CZ"/>
              </w:rPr>
              <w:t xml:space="preserve">Zastupitelstvo obce </w:t>
            </w:r>
          </w:p>
        </w:tc>
      </w:tr>
      <w:tr w:rsidR="006668A3" w:rsidTr="00EA5A56">
        <w:tc>
          <w:tcPr>
            <w:tcW w:w="2943" w:type="dxa"/>
          </w:tcPr>
          <w:p w:rsidR="006668A3" w:rsidRPr="00527361" w:rsidRDefault="006668A3" w:rsidP="00EA5A56">
            <w:pPr>
              <w:rPr>
                <w:rFonts w:ascii="Arial" w:hAnsi="Arial" w:cs="Arial"/>
                <w:lang w:eastAsia="cs-CZ"/>
              </w:rPr>
            </w:pPr>
            <w:r>
              <w:rPr>
                <w:rFonts w:ascii="Arial" w:hAnsi="Arial" w:cs="Arial"/>
                <w:lang w:eastAsia="cs-CZ"/>
              </w:rPr>
              <w:t>Koordinace realizace</w:t>
            </w:r>
          </w:p>
        </w:tc>
        <w:tc>
          <w:tcPr>
            <w:tcW w:w="6269" w:type="dxa"/>
          </w:tcPr>
          <w:p w:rsidR="006668A3" w:rsidRPr="00527361" w:rsidRDefault="006668A3" w:rsidP="00EA5A56">
            <w:pPr>
              <w:rPr>
                <w:rFonts w:ascii="Arial" w:hAnsi="Arial" w:cs="Arial"/>
                <w:lang w:eastAsia="cs-CZ"/>
              </w:rPr>
            </w:pPr>
            <w:r>
              <w:rPr>
                <w:rFonts w:ascii="Arial" w:hAnsi="Arial" w:cs="Arial"/>
                <w:lang w:eastAsia="cs-CZ"/>
              </w:rPr>
              <w:t>Starosta</w:t>
            </w:r>
          </w:p>
        </w:tc>
      </w:tr>
      <w:tr w:rsidR="006668A3" w:rsidTr="00EA5A56">
        <w:tc>
          <w:tcPr>
            <w:tcW w:w="2943" w:type="dxa"/>
          </w:tcPr>
          <w:p w:rsidR="006668A3" w:rsidRPr="00527361" w:rsidRDefault="006668A3" w:rsidP="00EA5A56">
            <w:pPr>
              <w:rPr>
                <w:rFonts w:ascii="Arial" w:hAnsi="Arial" w:cs="Arial"/>
                <w:lang w:eastAsia="cs-CZ"/>
              </w:rPr>
            </w:pPr>
            <w:r>
              <w:rPr>
                <w:rFonts w:ascii="Arial" w:hAnsi="Arial" w:cs="Arial"/>
                <w:lang w:eastAsia="cs-CZ"/>
              </w:rPr>
              <w:t>Harmonogram</w:t>
            </w:r>
          </w:p>
        </w:tc>
        <w:tc>
          <w:tcPr>
            <w:tcW w:w="6269" w:type="dxa"/>
          </w:tcPr>
          <w:p w:rsidR="006668A3" w:rsidRPr="00527361" w:rsidRDefault="006668A3" w:rsidP="00EA5A56">
            <w:pPr>
              <w:rPr>
                <w:rFonts w:ascii="Arial" w:hAnsi="Arial" w:cs="Arial"/>
                <w:lang w:eastAsia="cs-CZ"/>
              </w:rPr>
            </w:pPr>
            <w:r>
              <w:rPr>
                <w:rFonts w:ascii="Arial" w:hAnsi="Arial" w:cs="Arial"/>
                <w:lang w:eastAsia="cs-CZ"/>
              </w:rPr>
              <w:t>2016 - 20</w:t>
            </w:r>
            <w:r w:rsidR="00E86F08">
              <w:rPr>
                <w:rFonts w:ascii="Arial" w:hAnsi="Arial" w:cs="Arial"/>
                <w:lang w:eastAsia="cs-CZ"/>
              </w:rPr>
              <w:t>18</w:t>
            </w:r>
          </w:p>
        </w:tc>
      </w:tr>
      <w:tr w:rsidR="006668A3" w:rsidTr="00EA5A56">
        <w:tc>
          <w:tcPr>
            <w:tcW w:w="2943" w:type="dxa"/>
          </w:tcPr>
          <w:p w:rsidR="006668A3" w:rsidRPr="00527361" w:rsidRDefault="006668A3" w:rsidP="00EA5A56">
            <w:pPr>
              <w:rPr>
                <w:rFonts w:ascii="Arial" w:hAnsi="Arial" w:cs="Arial"/>
                <w:lang w:eastAsia="cs-CZ"/>
              </w:rPr>
            </w:pPr>
            <w:r>
              <w:rPr>
                <w:rFonts w:ascii="Arial" w:hAnsi="Arial" w:cs="Arial"/>
                <w:lang w:eastAsia="cs-CZ"/>
              </w:rPr>
              <w:t>Odhadované náklady</w:t>
            </w:r>
          </w:p>
        </w:tc>
        <w:tc>
          <w:tcPr>
            <w:tcW w:w="6269" w:type="dxa"/>
          </w:tcPr>
          <w:p w:rsidR="006668A3" w:rsidRPr="00527361" w:rsidRDefault="00C5169F" w:rsidP="00EA5A56">
            <w:pPr>
              <w:rPr>
                <w:rFonts w:ascii="Arial" w:hAnsi="Arial" w:cs="Arial"/>
                <w:lang w:eastAsia="cs-CZ"/>
              </w:rPr>
            </w:pPr>
            <w:r>
              <w:rPr>
                <w:rFonts w:ascii="Arial" w:hAnsi="Arial" w:cs="Arial"/>
                <w:lang w:eastAsia="cs-CZ"/>
              </w:rPr>
              <w:t>8 000 000,-</w:t>
            </w:r>
          </w:p>
        </w:tc>
      </w:tr>
      <w:tr w:rsidR="006668A3" w:rsidTr="00EA5A56">
        <w:tc>
          <w:tcPr>
            <w:tcW w:w="2943" w:type="dxa"/>
          </w:tcPr>
          <w:p w:rsidR="006668A3" w:rsidRPr="00527361" w:rsidRDefault="006668A3" w:rsidP="00EA5A56">
            <w:pPr>
              <w:rPr>
                <w:rFonts w:ascii="Arial" w:hAnsi="Arial" w:cs="Arial"/>
                <w:lang w:eastAsia="cs-CZ"/>
              </w:rPr>
            </w:pPr>
            <w:r>
              <w:rPr>
                <w:rFonts w:ascii="Arial" w:hAnsi="Arial" w:cs="Arial"/>
                <w:lang w:eastAsia="cs-CZ"/>
              </w:rPr>
              <w:t>Možné zdroje financování</w:t>
            </w:r>
          </w:p>
        </w:tc>
        <w:tc>
          <w:tcPr>
            <w:tcW w:w="6269" w:type="dxa"/>
          </w:tcPr>
          <w:p w:rsidR="006668A3" w:rsidRPr="00527361" w:rsidRDefault="00DD4E21" w:rsidP="00EA5A56">
            <w:pPr>
              <w:rPr>
                <w:rFonts w:ascii="Arial" w:hAnsi="Arial" w:cs="Arial"/>
                <w:lang w:eastAsia="cs-CZ"/>
              </w:rPr>
            </w:pPr>
            <w:r>
              <w:rPr>
                <w:rFonts w:ascii="Arial" w:hAnsi="Arial" w:cs="Arial"/>
                <w:lang w:eastAsia="cs-CZ"/>
              </w:rPr>
              <w:t>Obecní rozpočet, vhodné dotační tituly</w:t>
            </w:r>
          </w:p>
        </w:tc>
      </w:tr>
      <w:tr w:rsidR="006668A3" w:rsidTr="00EA5A56">
        <w:tc>
          <w:tcPr>
            <w:tcW w:w="2943" w:type="dxa"/>
          </w:tcPr>
          <w:p w:rsidR="006668A3" w:rsidRPr="00527361" w:rsidRDefault="006668A3" w:rsidP="00EA5A56">
            <w:pPr>
              <w:rPr>
                <w:rFonts w:ascii="Arial" w:hAnsi="Arial" w:cs="Arial"/>
                <w:lang w:eastAsia="cs-CZ"/>
              </w:rPr>
            </w:pPr>
            <w:r>
              <w:rPr>
                <w:rFonts w:ascii="Arial" w:hAnsi="Arial" w:cs="Arial"/>
                <w:lang w:eastAsia="cs-CZ"/>
              </w:rPr>
              <w:t>Ukazatele hodnocení</w:t>
            </w:r>
          </w:p>
        </w:tc>
        <w:tc>
          <w:tcPr>
            <w:tcW w:w="6269" w:type="dxa"/>
          </w:tcPr>
          <w:p w:rsidR="006668A3" w:rsidRPr="00527361" w:rsidRDefault="006668A3" w:rsidP="00C5169F">
            <w:pPr>
              <w:rPr>
                <w:rFonts w:ascii="Arial" w:hAnsi="Arial" w:cs="Arial"/>
                <w:lang w:eastAsia="cs-CZ"/>
              </w:rPr>
            </w:pPr>
            <w:r>
              <w:rPr>
                <w:rFonts w:ascii="Arial" w:hAnsi="Arial" w:cs="Arial"/>
                <w:lang w:eastAsia="cs-CZ"/>
              </w:rPr>
              <w:t xml:space="preserve">Počet km místních zrekonstruovaných komunikací a cest, cílem je rekonstruovat </w:t>
            </w:r>
            <w:r w:rsidR="00C5169F">
              <w:rPr>
                <w:rFonts w:ascii="Arial" w:hAnsi="Arial" w:cs="Arial"/>
                <w:lang w:eastAsia="cs-CZ"/>
              </w:rPr>
              <w:t>80</w:t>
            </w:r>
            <w:r>
              <w:rPr>
                <w:rFonts w:ascii="Arial" w:hAnsi="Arial" w:cs="Arial"/>
                <w:lang w:eastAsia="cs-CZ"/>
              </w:rPr>
              <w:t>% místních komunikací a cest</w:t>
            </w:r>
          </w:p>
        </w:tc>
      </w:tr>
      <w:tr w:rsidR="006668A3" w:rsidTr="00EA5A56">
        <w:tc>
          <w:tcPr>
            <w:tcW w:w="2943" w:type="dxa"/>
          </w:tcPr>
          <w:p w:rsidR="006668A3" w:rsidRPr="00527361" w:rsidRDefault="006668A3" w:rsidP="00EA5A56">
            <w:pPr>
              <w:rPr>
                <w:rFonts w:ascii="Arial" w:hAnsi="Arial" w:cs="Arial"/>
                <w:lang w:eastAsia="cs-CZ"/>
              </w:rPr>
            </w:pPr>
            <w:r>
              <w:rPr>
                <w:rFonts w:ascii="Arial" w:hAnsi="Arial" w:cs="Arial"/>
                <w:lang w:eastAsia="cs-CZ"/>
              </w:rPr>
              <w:t>Důležitost</w:t>
            </w:r>
          </w:p>
        </w:tc>
        <w:tc>
          <w:tcPr>
            <w:tcW w:w="6269" w:type="dxa"/>
          </w:tcPr>
          <w:p w:rsidR="006668A3" w:rsidRPr="00527361" w:rsidRDefault="006668A3" w:rsidP="00EA5A56">
            <w:pPr>
              <w:rPr>
                <w:rFonts w:ascii="Arial" w:hAnsi="Arial" w:cs="Arial"/>
                <w:lang w:eastAsia="cs-CZ"/>
              </w:rPr>
            </w:pPr>
            <w:r>
              <w:rPr>
                <w:rFonts w:ascii="Arial" w:hAnsi="Arial" w:cs="Arial"/>
                <w:lang w:eastAsia="cs-CZ"/>
              </w:rPr>
              <w:t>Vysoká priorita</w:t>
            </w:r>
          </w:p>
        </w:tc>
      </w:tr>
    </w:tbl>
    <w:p w:rsidR="006668A3" w:rsidRDefault="006668A3" w:rsidP="002B54AC">
      <w:pPr>
        <w:spacing w:after="0"/>
        <w:rPr>
          <w:lang w:eastAsia="cs-CZ"/>
        </w:rPr>
      </w:pPr>
    </w:p>
    <w:tbl>
      <w:tblPr>
        <w:tblStyle w:val="Mkatabulky"/>
        <w:tblW w:w="0" w:type="auto"/>
        <w:tblLook w:val="04A0"/>
      </w:tblPr>
      <w:tblGrid>
        <w:gridCol w:w="2943"/>
        <w:gridCol w:w="6269"/>
      </w:tblGrid>
      <w:tr w:rsidR="00093276" w:rsidTr="00EA5A56">
        <w:tc>
          <w:tcPr>
            <w:tcW w:w="2943" w:type="dxa"/>
          </w:tcPr>
          <w:p w:rsidR="00093276" w:rsidRPr="00527361" w:rsidRDefault="00093276"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093276" w:rsidRPr="00527361" w:rsidRDefault="00093276" w:rsidP="00093276">
            <w:pPr>
              <w:rPr>
                <w:rFonts w:ascii="Arial" w:hAnsi="Arial" w:cs="Arial"/>
                <w:lang w:eastAsia="cs-CZ"/>
              </w:rPr>
            </w:pPr>
            <w:r w:rsidRPr="00BD18FA">
              <w:rPr>
                <w:rFonts w:ascii="Arial" w:hAnsi="Arial" w:cs="Arial"/>
                <w:lang w:eastAsia="cs-CZ"/>
              </w:rPr>
              <w:t>O 0</w:t>
            </w:r>
            <w:r>
              <w:rPr>
                <w:rFonts w:ascii="Arial" w:hAnsi="Arial" w:cs="Arial"/>
                <w:lang w:eastAsia="cs-CZ"/>
              </w:rPr>
              <w:t>2</w:t>
            </w:r>
            <w:r w:rsidRPr="00BD18FA">
              <w:rPr>
                <w:rFonts w:ascii="Arial" w:hAnsi="Arial" w:cs="Arial"/>
                <w:lang w:eastAsia="cs-CZ"/>
              </w:rPr>
              <w:t>/</w:t>
            </w:r>
            <w:r>
              <w:rPr>
                <w:rFonts w:ascii="Arial" w:hAnsi="Arial" w:cs="Arial"/>
                <w:lang w:eastAsia="cs-CZ"/>
              </w:rPr>
              <w:t>C</w:t>
            </w:r>
            <w:r w:rsidRPr="00BD18FA">
              <w:rPr>
                <w:rFonts w:ascii="Arial" w:hAnsi="Arial" w:cs="Arial"/>
                <w:lang w:eastAsia="cs-CZ"/>
              </w:rPr>
              <w:t xml:space="preserve">  </w:t>
            </w:r>
            <w:r>
              <w:rPr>
                <w:rFonts w:ascii="Arial" w:hAnsi="Arial" w:cs="Arial"/>
                <w:lang w:eastAsia="cs-CZ"/>
              </w:rPr>
              <w:t>Dobudování parkovacích míst v obci</w:t>
            </w:r>
          </w:p>
        </w:tc>
      </w:tr>
      <w:tr w:rsidR="00093276" w:rsidTr="00EA5A56">
        <w:tc>
          <w:tcPr>
            <w:tcW w:w="2943" w:type="dxa"/>
          </w:tcPr>
          <w:p w:rsidR="00093276" w:rsidRPr="00527361" w:rsidRDefault="00093276" w:rsidP="00EA5A56">
            <w:pPr>
              <w:rPr>
                <w:rFonts w:ascii="Arial" w:hAnsi="Arial" w:cs="Arial"/>
                <w:lang w:eastAsia="cs-CZ"/>
              </w:rPr>
            </w:pPr>
            <w:r>
              <w:rPr>
                <w:rFonts w:ascii="Arial" w:hAnsi="Arial" w:cs="Arial"/>
                <w:lang w:eastAsia="cs-CZ"/>
              </w:rPr>
              <w:t>Popis aktivity</w:t>
            </w:r>
          </w:p>
        </w:tc>
        <w:tc>
          <w:tcPr>
            <w:tcW w:w="6269" w:type="dxa"/>
          </w:tcPr>
          <w:p w:rsidR="00093276" w:rsidRPr="00527361" w:rsidRDefault="00093276" w:rsidP="00B72662">
            <w:pPr>
              <w:jc w:val="both"/>
              <w:rPr>
                <w:rFonts w:ascii="Arial" w:hAnsi="Arial" w:cs="Arial"/>
                <w:lang w:eastAsia="cs-CZ"/>
              </w:rPr>
            </w:pPr>
            <w:r>
              <w:rPr>
                <w:rFonts w:ascii="Arial" w:hAnsi="Arial" w:cs="Arial"/>
                <w:lang w:eastAsia="cs-CZ"/>
              </w:rPr>
              <w:t>V obci chybí dostatek parkovacích míst, obyvatelé parkují mimo vyznačené parkovací plochy</w:t>
            </w:r>
            <w:r w:rsidR="00A20C10">
              <w:rPr>
                <w:rFonts w:ascii="Arial" w:hAnsi="Arial" w:cs="Arial"/>
                <w:lang w:eastAsia="cs-CZ"/>
              </w:rPr>
              <w:t>, aby byly blízko svému bydlení</w:t>
            </w:r>
          </w:p>
        </w:tc>
      </w:tr>
      <w:tr w:rsidR="00093276" w:rsidTr="00EA5A56">
        <w:tc>
          <w:tcPr>
            <w:tcW w:w="2943" w:type="dxa"/>
          </w:tcPr>
          <w:p w:rsidR="00093276" w:rsidRPr="00527361" w:rsidRDefault="00093276" w:rsidP="00EA5A56">
            <w:pPr>
              <w:rPr>
                <w:rFonts w:ascii="Arial" w:hAnsi="Arial" w:cs="Arial"/>
                <w:lang w:eastAsia="cs-CZ"/>
              </w:rPr>
            </w:pPr>
            <w:r>
              <w:rPr>
                <w:rFonts w:ascii="Arial" w:hAnsi="Arial" w:cs="Arial"/>
                <w:lang w:eastAsia="cs-CZ"/>
              </w:rPr>
              <w:t>Odpovědnost za realizaci</w:t>
            </w:r>
          </w:p>
        </w:tc>
        <w:tc>
          <w:tcPr>
            <w:tcW w:w="6269" w:type="dxa"/>
          </w:tcPr>
          <w:p w:rsidR="00093276" w:rsidRPr="00527361" w:rsidRDefault="00093276" w:rsidP="00EA5A56">
            <w:pPr>
              <w:rPr>
                <w:rFonts w:ascii="Arial" w:hAnsi="Arial" w:cs="Arial"/>
                <w:lang w:eastAsia="cs-CZ"/>
              </w:rPr>
            </w:pPr>
            <w:r>
              <w:rPr>
                <w:rFonts w:ascii="Arial" w:hAnsi="Arial" w:cs="Arial"/>
                <w:lang w:eastAsia="cs-CZ"/>
              </w:rPr>
              <w:t xml:space="preserve">Zastupitelstvo obce </w:t>
            </w:r>
          </w:p>
        </w:tc>
      </w:tr>
      <w:tr w:rsidR="00093276" w:rsidTr="00EA5A56">
        <w:tc>
          <w:tcPr>
            <w:tcW w:w="2943" w:type="dxa"/>
          </w:tcPr>
          <w:p w:rsidR="00093276" w:rsidRPr="00527361" w:rsidRDefault="00093276" w:rsidP="00EA5A56">
            <w:pPr>
              <w:rPr>
                <w:rFonts w:ascii="Arial" w:hAnsi="Arial" w:cs="Arial"/>
                <w:lang w:eastAsia="cs-CZ"/>
              </w:rPr>
            </w:pPr>
            <w:r>
              <w:rPr>
                <w:rFonts w:ascii="Arial" w:hAnsi="Arial" w:cs="Arial"/>
                <w:lang w:eastAsia="cs-CZ"/>
              </w:rPr>
              <w:t>Koordinace realizace</w:t>
            </w:r>
          </w:p>
        </w:tc>
        <w:tc>
          <w:tcPr>
            <w:tcW w:w="6269" w:type="dxa"/>
          </w:tcPr>
          <w:p w:rsidR="00093276" w:rsidRPr="00527361" w:rsidRDefault="00093276" w:rsidP="00EA5A56">
            <w:pPr>
              <w:rPr>
                <w:rFonts w:ascii="Arial" w:hAnsi="Arial" w:cs="Arial"/>
                <w:lang w:eastAsia="cs-CZ"/>
              </w:rPr>
            </w:pPr>
            <w:r>
              <w:rPr>
                <w:rFonts w:ascii="Arial" w:hAnsi="Arial" w:cs="Arial"/>
                <w:lang w:eastAsia="cs-CZ"/>
              </w:rPr>
              <w:t>Starosta</w:t>
            </w:r>
          </w:p>
        </w:tc>
      </w:tr>
      <w:tr w:rsidR="00093276" w:rsidTr="00EA5A56">
        <w:tc>
          <w:tcPr>
            <w:tcW w:w="2943" w:type="dxa"/>
          </w:tcPr>
          <w:p w:rsidR="00093276" w:rsidRPr="00527361" w:rsidRDefault="00093276" w:rsidP="00EA5A56">
            <w:pPr>
              <w:rPr>
                <w:rFonts w:ascii="Arial" w:hAnsi="Arial" w:cs="Arial"/>
                <w:lang w:eastAsia="cs-CZ"/>
              </w:rPr>
            </w:pPr>
            <w:r>
              <w:rPr>
                <w:rFonts w:ascii="Arial" w:hAnsi="Arial" w:cs="Arial"/>
                <w:lang w:eastAsia="cs-CZ"/>
              </w:rPr>
              <w:t>Harmonogram</w:t>
            </w:r>
          </w:p>
        </w:tc>
        <w:tc>
          <w:tcPr>
            <w:tcW w:w="6269" w:type="dxa"/>
          </w:tcPr>
          <w:p w:rsidR="00093276" w:rsidRPr="00527361" w:rsidRDefault="00093276" w:rsidP="00EA5A56">
            <w:pPr>
              <w:rPr>
                <w:rFonts w:ascii="Arial" w:hAnsi="Arial" w:cs="Arial"/>
                <w:lang w:eastAsia="cs-CZ"/>
              </w:rPr>
            </w:pPr>
            <w:r>
              <w:rPr>
                <w:rFonts w:ascii="Arial" w:hAnsi="Arial" w:cs="Arial"/>
                <w:lang w:eastAsia="cs-CZ"/>
              </w:rPr>
              <w:t>2016 - 20</w:t>
            </w:r>
            <w:r w:rsidR="00E86F08">
              <w:rPr>
                <w:rFonts w:ascii="Arial" w:hAnsi="Arial" w:cs="Arial"/>
                <w:lang w:eastAsia="cs-CZ"/>
              </w:rPr>
              <w:t>18</w:t>
            </w:r>
          </w:p>
        </w:tc>
      </w:tr>
      <w:tr w:rsidR="00093276" w:rsidTr="00EA5A56">
        <w:tc>
          <w:tcPr>
            <w:tcW w:w="2943" w:type="dxa"/>
          </w:tcPr>
          <w:p w:rsidR="00093276" w:rsidRPr="00527361" w:rsidRDefault="00093276" w:rsidP="00EA5A56">
            <w:pPr>
              <w:rPr>
                <w:rFonts w:ascii="Arial" w:hAnsi="Arial" w:cs="Arial"/>
                <w:lang w:eastAsia="cs-CZ"/>
              </w:rPr>
            </w:pPr>
            <w:r>
              <w:rPr>
                <w:rFonts w:ascii="Arial" w:hAnsi="Arial" w:cs="Arial"/>
                <w:lang w:eastAsia="cs-CZ"/>
              </w:rPr>
              <w:t>Odhadované náklady</w:t>
            </w:r>
          </w:p>
        </w:tc>
        <w:tc>
          <w:tcPr>
            <w:tcW w:w="6269" w:type="dxa"/>
          </w:tcPr>
          <w:p w:rsidR="00093276" w:rsidRPr="00527361" w:rsidRDefault="009678EF" w:rsidP="00EA5A56">
            <w:pPr>
              <w:rPr>
                <w:rFonts w:ascii="Arial" w:hAnsi="Arial" w:cs="Arial"/>
                <w:lang w:eastAsia="cs-CZ"/>
              </w:rPr>
            </w:pPr>
            <w:r>
              <w:rPr>
                <w:rFonts w:ascii="Arial" w:hAnsi="Arial" w:cs="Arial"/>
                <w:lang w:eastAsia="cs-CZ"/>
              </w:rPr>
              <w:t>1 000 000,-</w:t>
            </w:r>
          </w:p>
        </w:tc>
      </w:tr>
      <w:tr w:rsidR="00093276" w:rsidTr="00EA5A56">
        <w:tc>
          <w:tcPr>
            <w:tcW w:w="2943" w:type="dxa"/>
          </w:tcPr>
          <w:p w:rsidR="00093276" w:rsidRPr="00527361" w:rsidRDefault="00093276" w:rsidP="00EA5A56">
            <w:pPr>
              <w:rPr>
                <w:rFonts w:ascii="Arial" w:hAnsi="Arial" w:cs="Arial"/>
                <w:lang w:eastAsia="cs-CZ"/>
              </w:rPr>
            </w:pPr>
            <w:r>
              <w:rPr>
                <w:rFonts w:ascii="Arial" w:hAnsi="Arial" w:cs="Arial"/>
                <w:lang w:eastAsia="cs-CZ"/>
              </w:rPr>
              <w:t>Možné zdroje financování</w:t>
            </w:r>
          </w:p>
        </w:tc>
        <w:tc>
          <w:tcPr>
            <w:tcW w:w="6269" w:type="dxa"/>
          </w:tcPr>
          <w:p w:rsidR="00093276" w:rsidRPr="00527361" w:rsidRDefault="00093276" w:rsidP="00093276">
            <w:pPr>
              <w:rPr>
                <w:rFonts w:ascii="Arial" w:hAnsi="Arial" w:cs="Arial"/>
                <w:lang w:eastAsia="cs-CZ"/>
              </w:rPr>
            </w:pPr>
            <w:r>
              <w:rPr>
                <w:rFonts w:ascii="Arial" w:hAnsi="Arial" w:cs="Arial"/>
                <w:lang w:eastAsia="cs-CZ"/>
              </w:rPr>
              <w:t>Obecní rozpočet, vhodné dotační tituly</w:t>
            </w:r>
          </w:p>
        </w:tc>
      </w:tr>
      <w:tr w:rsidR="00093276" w:rsidTr="00EA5A56">
        <w:tc>
          <w:tcPr>
            <w:tcW w:w="2943" w:type="dxa"/>
          </w:tcPr>
          <w:p w:rsidR="00093276" w:rsidRPr="00527361" w:rsidRDefault="00093276" w:rsidP="00EA5A56">
            <w:pPr>
              <w:rPr>
                <w:rFonts w:ascii="Arial" w:hAnsi="Arial" w:cs="Arial"/>
                <w:lang w:eastAsia="cs-CZ"/>
              </w:rPr>
            </w:pPr>
            <w:r>
              <w:rPr>
                <w:rFonts w:ascii="Arial" w:hAnsi="Arial" w:cs="Arial"/>
                <w:lang w:eastAsia="cs-CZ"/>
              </w:rPr>
              <w:t>Ukazatele hodnocení</w:t>
            </w:r>
          </w:p>
        </w:tc>
        <w:tc>
          <w:tcPr>
            <w:tcW w:w="6269" w:type="dxa"/>
          </w:tcPr>
          <w:p w:rsidR="00093276" w:rsidRPr="00527361" w:rsidRDefault="00BB5876" w:rsidP="00EA5A56">
            <w:pPr>
              <w:rPr>
                <w:rFonts w:ascii="Arial" w:hAnsi="Arial" w:cs="Arial"/>
                <w:lang w:eastAsia="cs-CZ"/>
              </w:rPr>
            </w:pPr>
            <w:r>
              <w:rPr>
                <w:rFonts w:ascii="Arial" w:hAnsi="Arial" w:cs="Arial"/>
                <w:lang w:eastAsia="cs-CZ"/>
              </w:rPr>
              <w:t xml:space="preserve">Počet parkovacích ploch </w:t>
            </w:r>
          </w:p>
        </w:tc>
      </w:tr>
      <w:tr w:rsidR="00093276" w:rsidTr="00EA5A56">
        <w:tc>
          <w:tcPr>
            <w:tcW w:w="2943" w:type="dxa"/>
          </w:tcPr>
          <w:p w:rsidR="00093276" w:rsidRPr="00527361" w:rsidRDefault="00093276" w:rsidP="00EA5A56">
            <w:pPr>
              <w:rPr>
                <w:rFonts w:ascii="Arial" w:hAnsi="Arial" w:cs="Arial"/>
                <w:lang w:eastAsia="cs-CZ"/>
              </w:rPr>
            </w:pPr>
            <w:r>
              <w:rPr>
                <w:rFonts w:ascii="Arial" w:hAnsi="Arial" w:cs="Arial"/>
                <w:lang w:eastAsia="cs-CZ"/>
              </w:rPr>
              <w:t>Důležitost</w:t>
            </w:r>
          </w:p>
        </w:tc>
        <w:tc>
          <w:tcPr>
            <w:tcW w:w="6269" w:type="dxa"/>
          </w:tcPr>
          <w:p w:rsidR="00093276" w:rsidRPr="00527361" w:rsidRDefault="00093276" w:rsidP="00EA5A56">
            <w:pPr>
              <w:rPr>
                <w:rFonts w:ascii="Arial" w:hAnsi="Arial" w:cs="Arial"/>
                <w:lang w:eastAsia="cs-CZ"/>
              </w:rPr>
            </w:pPr>
            <w:r>
              <w:rPr>
                <w:rFonts w:ascii="Arial" w:hAnsi="Arial" w:cs="Arial"/>
                <w:lang w:eastAsia="cs-CZ"/>
              </w:rPr>
              <w:t>Střední priorita</w:t>
            </w:r>
          </w:p>
        </w:tc>
      </w:tr>
    </w:tbl>
    <w:p w:rsidR="00BF425D" w:rsidRDefault="00BF425D" w:rsidP="002B54AC">
      <w:pPr>
        <w:spacing w:after="0"/>
        <w:rPr>
          <w:lang w:eastAsia="cs-CZ"/>
        </w:rPr>
      </w:pPr>
    </w:p>
    <w:tbl>
      <w:tblPr>
        <w:tblStyle w:val="Mkatabulky"/>
        <w:tblW w:w="0" w:type="auto"/>
        <w:tblLook w:val="04A0"/>
      </w:tblPr>
      <w:tblGrid>
        <w:gridCol w:w="2943"/>
        <w:gridCol w:w="6269"/>
      </w:tblGrid>
      <w:tr w:rsidR="00761764" w:rsidTr="00EA5A56">
        <w:tc>
          <w:tcPr>
            <w:tcW w:w="2943" w:type="dxa"/>
          </w:tcPr>
          <w:p w:rsidR="00761764" w:rsidRPr="00527361" w:rsidRDefault="00761764"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761764" w:rsidRPr="00527361" w:rsidRDefault="00761764" w:rsidP="00761764">
            <w:pPr>
              <w:rPr>
                <w:rFonts w:ascii="Arial" w:hAnsi="Arial" w:cs="Arial"/>
                <w:lang w:eastAsia="cs-CZ"/>
              </w:rPr>
            </w:pPr>
            <w:r w:rsidRPr="00BD18FA">
              <w:rPr>
                <w:rFonts w:ascii="Arial" w:hAnsi="Arial" w:cs="Arial"/>
                <w:lang w:eastAsia="cs-CZ"/>
              </w:rPr>
              <w:t>O 0</w:t>
            </w:r>
            <w:r>
              <w:rPr>
                <w:rFonts w:ascii="Arial" w:hAnsi="Arial" w:cs="Arial"/>
                <w:lang w:eastAsia="cs-CZ"/>
              </w:rPr>
              <w:t>3</w:t>
            </w:r>
            <w:r w:rsidRPr="00BD18FA">
              <w:rPr>
                <w:rFonts w:ascii="Arial" w:hAnsi="Arial" w:cs="Arial"/>
                <w:lang w:eastAsia="cs-CZ"/>
              </w:rPr>
              <w:t>/</w:t>
            </w:r>
            <w:r>
              <w:rPr>
                <w:rFonts w:ascii="Arial" w:hAnsi="Arial" w:cs="Arial"/>
                <w:lang w:eastAsia="cs-CZ"/>
              </w:rPr>
              <w:t>A</w:t>
            </w:r>
            <w:r w:rsidRPr="00BD18FA">
              <w:rPr>
                <w:rFonts w:ascii="Arial" w:hAnsi="Arial" w:cs="Arial"/>
                <w:lang w:eastAsia="cs-CZ"/>
              </w:rPr>
              <w:t xml:space="preserve">  </w:t>
            </w:r>
            <w:r>
              <w:rPr>
                <w:rFonts w:ascii="Arial" w:hAnsi="Arial" w:cs="Arial"/>
                <w:lang w:eastAsia="cs-CZ"/>
              </w:rPr>
              <w:t>Rekonstrukce určených budov v návaznosti na vybudování sociálních bytů</w:t>
            </w:r>
          </w:p>
        </w:tc>
      </w:tr>
      <w:tr w:rsidR="00761764" w:rsidTr="00EA5A56">
        <w:tc>
          <w:tcPr>
            <w:tcW w:w="2943" w:type="dxa"/>
          </w:tcPr>
          <w:p w:rsidR="00761764" w:rsidRPr="00527361" w:rsidRDefault="00761764" w:rsidP="00EA5A56">
            <w:pPr>
              <w:rPr>
                <w:rFonts w:ascii="Arial" w:hAnsi="Arial" w:cs="Arial"/>
                <w:lang w:eastAsia="cs-CZ"/>
              </w:rPr>
            </w:pPr>
            <w:r>
              <w:rPr>
                <w:rFonts w:ascii="Arial" w:hAnsi="Arial" w:cs="Arial"/>
                <w:lang w:eastAsia="cs-CZ"/>
              </w:rPr>
              <w:t>Popis aktivity</w:t>
            </w:r>
          </w:p>
        </w:tc>
        <w:tc>
          <w:tcPr>
            <w:tcW w:w="6269" w:type="dxa"/>
          </w:tcPr>
          <w:p w:rsidR="00761764" w:rsidRPr="00C17EC3" w:rsidRDefault="00761764" w:rsidP="00C17EC3">
            <w:pPr>
              <w:jc w:val="both"/>
              <w:rPr>
                <w:rFonts w:ascii="Arial" w:hAnsi="Arial" w:cs="Arial"/>
                <w:color w:val="000000" w:themeColor="text1"/>
                <w:lang w:eastAsia="cs-CZ"/>
              </w:rPr>
            </w:pPr>
            <w:r w:rsidRPr="00C17EC3">
              <w:rPr>
                <w:rFonts w:ascii="Arial" w:hAnsi="Arial" w:cs="Arial"/>
                <w:color w:val="000000" w:themeColor="text1"/>
                <w:lang w:eastAsia="cs-CZ"/>
              </w:rPr>
              <w:t xml:space="preserve">V obci je nedostatek sociálních bytů, k tomu </w:t>
            </w:r>
            <w:r w:rsidR="00C17EC3" w:rsidRPr="00C17EC3">
              <w:rPr>
                <w:rFonts w:ascii="Arial" w:hAnsi="Arial" w:cs="Arial"/>
                <w:color w:val="000000" w:themeColor="text1"/>
                <w:lang w:eastAsia="cs-CZ"/>
              </w:rPr>
              <w:t>vyhovující</w:t>
            </w:r>
            <w:r w:rsidRPr="00C17EC3">
              <w:rPr>
                <w:rFonts w:ascii="Arial" w:hAnsi="Arial" w:cs="Arial"/>
                <w:color w:val="000000" w:themeColor="text1"/>
                <w:lang w:eastAsia="cs-CZ"/>
              </w:rPr>
              <w:t xml:space="preserve"> budova č. p. 31 potřebuje rekonstrukci a vybudování sociálních bytů v návaznosti na připravovanou vyhlášku </w:t>
            </w:r>
            <w:r w:rsidR="00C17EC3" w:rsidRPr="00C17EC3">
              <w:rPr>
                <w:rFonts w:ascii="Arial" w:hAnsi="Arial" w:cs="Arial"/>
                <w:color w:val="000000" w:themeColor="text1"/>
                <w:lang w:eastAsia="cs-CZ"/>
              </w:rPr>
              <w:t>v roce 2018</w:t>
            </w:r>
          </w:p>
        </w:tc>
      </w:tr>
      <w:tr w:rsidR="00761764" w:rsidTr="00EA5A56">
        <w:tc>
          <w:tcPr>
            <w:tcW w:w="2943" w:type="dxa"/>
          </w:tcPr>
          <w:p w:rsidR="00761764" w:rsidRPr="00527361" w:rsidRDefault="00761764" w:rsidP="00EA5A56">
            <w:pPr>
              <w:rPr>
                <w:rFonts w:ascii="Arial" w:hAnsi="Arial" w:cs="Arial"/>
                <w:lang w:eastAsia="cs-CZ"/>
              </w:rPr>
            </w:pPr>
            <w:r>
              <w:rPr>
                <w:rFonts w:ascii="Arial" w:hAnsi="Arial" w:cs="Arial"/>
                <w:lang w:eastAsia="cs-CZ"/>
              </w:rPr>
              <w:t>Odpovědnost za realizaci</w:t>
            </w:r>
          </w:p>
        </w:tc>
        <w:tc>
          <w:tcPr>
            <w:tcW w:w="6269" w:type="dxa"/>
          </w:tcPr>
          <w:p w:rsidR="00761764" w:rsidRPr="00527361" w:rsidRDefault="00761764" w:rsidP="00EA5A56">
            <w:pPr>
              <w:rPr>
                <w:rFonts w:ascii="Arial" w:hAnsi="Arial" w:cs="Arial"/>
                <w:lang w:eastAsia="cs-CZ"/>
              </w:rPr>
            </w:pPr>
            <w:r>
              <w:rPr>
                <w:rFonts w:ascii="Arial" w:hAnsi="Arial" w:cs="Arial"/>
                <w:lang w:eastAsia="cs-CZ"/>
              </w:rPr>
              <w:t xml:space="preserve">Zastupitelstvo obce </w:t>
            </w:r>
          </w:p>
        </w:tc>
      </w:tr>
      <w:tr w:rsidR="00761764" w:rsidTr="00EA5A56">
        <w:tc>
          <w:tcPr>
            <w:tcW w:w="2943" w:type="dxa"/>
          </w:tcPr>
          <w:p w:rsidR="00761764" w:rsidRPr="00527361" w:rsidRDefault="00761764" w:rsidP="00EA5A56">
            <w:pPr>
              <w:rPr>
                <w:rFonts w:ascii="Arial" w:hAnsi="Arial" w:cs="Arial"/>
                <w:lang w:eastAsia="cs-CZ"/>
              </w:rPr>
            </w:pPr>
            <w:r>
              <w:rPr>
                <w:rFonts w:ascii="Arial" w:hAnsi="Arial" w:cs="Arial"/>
                <w:lang w:eastAsia="cs-CZ"/>
              </w:rPr>
              <w:t>Koordinace realizace</w:t>
            </w:r>
          </w:p>
        </w:tc>
        <w:tc>
          <w:tcPr>
            <w:tcW w:w="6269" w:type="dxa"/>
          </w:tcPr>
          <w:p w:rsidR="00761764" w:rsidRPr="00527361" w:rsidRDefault="00761764" w:rsidP="00EA5A56">
            <w:pPr>
              <w:rPr>
                <w:rFonts w:ascii="Arial" w:hAnsi="Arial" w:cs="Arial"/>
                <w:lang w:eastAsia="cs-CZ"/>
              </w:rPr>
            </w:pPr>
            <w:r>
              <w:rPr>
                <w:rFonts w:ascii="Arial" w:hAnsi="Arial" w:cs="Arial"/>
                <w:lang w:eastAsia="cs-CZ"/>
              </w:rPr>
              <w:t>Starosta</w:t>
            </w:r>
          </w:p>
        </w:tc>
      </w:tr>
      <w:tr w:rsidR="00761764" w:rsidTr="00EA5A56">
        <w:tc>
          <w:tcPr>
            <w:tcW w:w="2943" w:type="dxa"/>
          </w:tcPr>
          <w:p w:rsidR="00761764" w:rsidRPr="00527361" w:rsidRDefault="00761764" w:rsidP="00EA5A56">
            <w:pPr>
              <w:rPr>
                <w:rFonts w:ascii="Arial" w:hAnsi="Arial" w:cs="Arial"/>
                <w:lang w:eastAsia="cs-CZ"/>
              </w:rPr>
            </w:pPr>
            <w:r>
              <w:rPr>
                <w:rFonts w:ascii="Arial" w:hAnsi="Arial" w:cs="Arial"/>
                <w:lang w:eastAsia="cs-CZ"/>
              </w:rPr>
              <w:t>Harmonogram</w:t>
            </w:r>
          </w:p>
        </w:tc>
        <w:tc>
          <w:tcPr>
            <w:tcW w:w="6269" w:type="dxa"/>
          </w:tcPr>
          <w:p w:rsidR="00761764" w:rsidRPr="00527361" w:rsidRDefault="00761764" w:rsidP="00C17EC3">
            <w:pPr>
              <w:rPr>
                <w:rFonts w:ascii="Arial" w:hAnsi="Arial" w:cs="Arial"/>
                <w:lang w:eastAsia="cs-CZ"/>
              </w:rPr>
            </w:pPr>
            <w:r>
              <w:rPr>
                <w:rFonts w:ascii="Arial" w:hAnsi="Arial" w:cs="Arial"/>
                <w:lang w:eastAsia="cs-CZ"/>
              </w:rPr>
              <w:t>201</w:t>
            </w:r>
            <w:r w:rsidR="00C17EC3">
              <w:rPr>
                <w:rFonts w:ascii="Arial" w:hAnsi="Arial" w:cs="Arial"/>
                <w:lang w:eastAsia="cs-CZ"/>
              </w:rPr>
              <w:t>8</w:t>
            </w:r>
            <w:r>
              <w:rPr>
                <w:rFonts w:ascii="Arial" w:hAnsi="Arial" w:cs="Arial"/>
                <w:lang w:eastAsia="cs-CZ"/>
              </w:rPr>
              <w:t xml:space="preserve"> - 2022</w:t>
            </w:r>
          </w:p>
        </w:tc>
      </w:tr>
      <w:tr w:rsidR="00761764" w:rsidTr="00EA5A56">
        <w:tc>
          <w:tcPr>
            <w:tcW w:w="2943" w:type="dxa"/>
          </w:tcPr>
          <w:p w:rsidR="00761764" w:rsidRPr="00527361" w:rsidRDefault="00761764" w:rsidP="00EA5A56">
            <w:pPr>
              <w:rPr>
                <w:rFonts w:ascii="Arial" w:hAnsi="Arial" w:cs="Arial"/>
                <w:lang w:eastAsia="cs-CZ"/>
              </w:rPr>
            </w:pPr>
            <w:r>
              <w:rPr>
                <w:rFonts w:ascii="Arial" w:hAnsi="Arial" w:cs="Arial"/>
                <w:lang w:eastAsia="cs-CZ"/>
              </w:rPr>
              <w:t>Odhadované náklady</w:t>
            </w:r>
          </w:p>
        </w:tc>
        <w:tc>
          <w:tcPr>
            <w:tcW w:w="6269" w:type="dxa"/>
          </w:tcPr>
          <w:p w:rsidR="00761764" w:rsidRPr="00527361" w:rsidRDefault="00C17EC3" w:rsidP="00EA5A56">
            <w:pPr>
              <w:rPr>
                <w:rFonts w:ascii="Arial" w:hAnsi="Arial" w:cs="Arial"/>
                <w:lang w:eastAsia="cs-CZ"/>
              </w:rPr>
            </w:pPr>
            <w:r>
              <w:rPr>
                <w:rFonts w:ascii="Arial" w:hAnsi="Arial" w:cs="Arial"/>
                <w:lang w:eastAsia="cs-CZ"/>
              </w:rPr>
              <w:t>5 000 000,-</w:t>
            </w:r>
          </w:p>
        </w:tc>
      </w:tr>
      <w:tr w:rsidR="00761764" w:rsidTr="00EA5A56">
        <w:tc>
          <w:tcPr>
            <w:tcW w:w="2943" w:type="dxa"/>
          </w:tcPr>
          <w:p w:rsidR="00761764" w:rsidRPr="00527361" w:rsidRDefault="00761764" w:rsidP="00EA5A56">
            <w:pPr>
              <w:rPr>
                <w:rFonts w:ascii="Arial" w:hAnsi="Arial" w:cs="Arial"/>
                <w:lang w:eastAsia="cs-CZ"/>
              </w:rPr>
            </w:pPr>
            <w:r>
              <w:rPr>
                <w:rFonts w:ascii="Arial" w:hAnsi="Arial" w:cs="Arial"/>
                <w:lang w:eastAsia="cs-CZ"/>
              </w:rPr>
              <w:t>Možné zdroje financování</w:t>
            </w:r>
          </w:p>
        </w:tc>
        <w:tc>
          <w:tcPr>
            <w:tcW w:w="6269" w:type="dxa"/>
          </w:tcPr>
          <w:p w:rsidR="00761764" w:rsidRPr="00527361" w:rsidRDefault="00761764" w:rsidP="00EA5A56">
            <w:pPr>
              <w:rPr>
                <w:rFonts w:ascii="Arial" w:hAnsi="Arial" w:cs="Arial"/>
                <w:lang w:eastAsia="cs-CZ"/>
              </w:rPr>
            </w:pPr>
            <w:r>
              <w:rPr>
                <w:rFonts w:ascii="Arial" w:hAnsi="Arial" w:cs="Arial"/>
                <w:lang w:eastAsia="cs-CZ"/>
              </w:rPr>
              <w:t>Obecní rozpočet, vhodné dotační tituly</w:t>
            </w:r>
          </w:p>
        </w:tc>
      </w:tr>
      <w:tr w:rsidR="00761764" w:rsidTr="00EA5A56">
        <w:tc>
          <w:tcPr>
            <w:tcW w:w="2943" w:type="dxa"/>
          </w:tcPr>
          <w:p w:rsidR="00761764" w:rsidRPr="00527361" w:rsidRDefault="00761764" w:rsidP="00EA5A56">
            <w:pPr>
              <w:rPr>
                <w:rFonts w:ascii="Arial" w:hAnsi="Arial" w:cs="Arial"/>
                <w:lang w:eastAsia="cs-CZ"/>
              </w:rPr>
            </w:pPr>
            <w:r>
              <w:rPr>
                <w:rFonts w:ascii="Arial" w:hAnsi="Arial" w:cs="Arial"/>
                <w:lang w:eastAsia="cs-CZ"/>
              </w:rPr>
              <w:t>Ukazatele hodnocení</w:t>
            </w:r>
          </w:p>
        </w:tc>
        <w:tc>
          <w:tcPr>
            <w:tcW w:w="6269" w:type="dxa"/>
          </w:tcPr>
          <w:p w:rsidR="00761764" w:rsidRPr="00527361" w:rsidRDefault="00761764" w:rsidP="00EA5A56">
            <w:pPr>
              <w:rPr>
                <w:rFonts w:ascii="Arial" w:hAnsi="Arial" w:cs="Arial"/>
                <w:lang w:eastAsia="cs-CZ"/>
              </w:rPr>
            </w:pPr>
            <w:r>
              <w:rPr>
                <w:rFonts w:ascii="Arial" w:hAnsi="Arial" w:cs="Arial"/>
                <w:lang w:eastAsia="cs-CZ"/>
              </w:rPr>
              <w:t xml:space="preserve">Počet vybudovaných sociálních bytů </w:t>
            </w:r>
          </w:p>
        </w:tc>
      </w:tr>
      <w:tr w:rsidR="00761764" w:rsidTr="00EA5A56">
        <w:tc>
          <w:tcPr>
            <w:tcW w:w="2943" w:type="dxa"/>
          </w:tcPr>
          <w:p w:rsidR="00761764" w:rsidRPr="00527361" w:rsidRDefault="00761764" w:rsidP="00EA5A56">
            <w:pPr>
              <w:rPr>
                <w:rFonts w:ascii="Arial" w:hAnsi="Arial" w:cs="Arial"/>
                <w:lang w:eastAsia="cs-CZ"/>
              </w:rPr>
            </w:pPr>
            <w:r>
              <w:rPr>
                <w:rFonts w:ascii="Arial" w:hAnsi="Arial" w:cs="Arial"/>
                <w:lang w:eastAsia="cs-CZ"/>
              </w:rPr>
              <w:t>Důležitost</w:t>
            </w:r>
          </w:p>
        </w:tc>
        <w:tc>
          <w:tcPr>
            <w:tcW w:w="6269" w:type="dxa"/>
          </w:tcPr>
          <w:p w:rsidR="00761764" w:rsidRPr="00527361" w:rsidRDefault="00761764" w:rsidP="00EA5A56">
            <w:pPr>
              <w:rPr>
                <w:rFonts w:ascii="Arial" w:hAnsi="Arial" w:cs="Arial"/>
                <w:lang w:eastAsia="cs-CZ"/>
              </w:rPr>
            </w:pPr>
            <w:r>
              <w:rPr>
                <w:rFonts w:ascii="Arial" w:hAnsi="Arial" w:cs="Arial"/>
                <w:lang w:eastAsia="cs-CZ"/>
              </w:rPr>
              <w:t>Střední priorita</w:t>
            </w:r>
          </w:p>
        </w:tc>
      </w:tr>
    </w:tbl>
    <w:p w:rsidR="00761764" w:rsidRPr="005B2B5C" w:rsidRDefault="00761764" w:rsidP="002B54AC">
      <w:pPr>
        <w:spacing w:after="0"/>
        <w:rPr>
          <w:lang w:eastAsia="cs-CZ"/>
        </w:rPr>
      </w:pPr>
    </w:p>
    <w:tbl>
      <w:tblPr>
        <w:tblStyle w:val="Mkatabulky"/>
        <w:tblW w:w="0" w:type="auto"/>
        <w:tblLook w:val="04A0"/>
      </w:tblPr>
      <w:tblGrid>
        <w:gridCol w:w="2943"/>
        <w:gridCol w:w="6269"/>
      </w:tblGrid>
      <w:tr w:rsidR="00BA3F27" w:rsidTr="00EA5A56">
        <w:tc>
          <w:tcPr>
            <w:tcW w:w="2943" w:type="dxa"/>
          </w:tcPr>
          <w:p w:rsidR="00BA3F27" w:rsidRPr="00527361" w:rsidRDefault="00BA3F27"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BA3F27" w:rsidRPr="00527361" w:rsidRDefault="00BA3F27" w:rsidP="00EC0578">
            <w:pPr>
              <w:rPr>
                <w:rFonts w:ascii="Arial" w:hAnsi="Arial" w:cs="Arial"/>
                <w:lang w:eastAsia="cs-CZ"/>
              </w:rPr>
            </w:pPr>
            <w:r w:rsidRPr="00BD18FA">
              <w:rPr>
                <w:rFonts w:ascii="Arial" w:hAnsi="Arial" w:cs="Arial"/>
                <w:lang w:eastAsia="cs-CZ"/>
              </w:rPr>
              <w:t>O 0</w:t>
            </w:r>
            <w:r>
              <w:rPr>
                <w:rFonts w:ascii="Arial" w:hAnsi="Arial" w:cs="Arial"/>
                <w:lang w:eastAsia="cs-CZ"/>
              </w:rPr>
              <w:t>3</w:t>
            </w:r>
            <w:r w:rsidRPr="00BD18FA">
              <w:rPr>
                <w:rFonts w:ascii="Arial" w:hAnsi="Arial" w:cs="Arial"/>
                <w:lang w:eastAsia="cs-CZ"/>
              </w:rPr>
              <w:t>/</w:t>
            </w:r>
            <w:r>
              <w:rPr>
                <w:rFonts w:ascii="Arial" w:hAnsi="Arial" w:cs="Arial"/>
                <w:lang w:eastAsia="cs-CZ"/>
              </w:rPr>
              <w:t>B</w:t>
            </w:r>
            <w:r w:rsidRPr="00BD18FA">
              <w:rPr>
                <w:rFonts w:ascii="Arial" w:hAnsi="Arial" w:cs="Arial"/>
                <w:lang w:eastAsia="cs-CZ"/>
              </w:rPr>
              <w:t xml:space="preserve">  </w:t>
            </w:r>
            <w:r w:rsidR="00EC0578">
              <w:rPr>
                <w:rFonts w:ascii="Arial" w:hAnsi="Arial" w:cs="Arial"/>
                <w:lang w:eastAsia="cs-CZ"/>
              </w:rPr>
              <w:t xml:space="preserve">Rekonstrukce budov poskytujících obecní byty a související výměna oken a s tím spojeného snížení energetické náročnosti budov  </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Popis aktivity</w:t>
            </w:r>
          </w:p>
        </w:tc>
        <w:tc>
          <w:tcPr>
            <w:tcW w:w="6269" w:type="dxa"/>
          </w:tcPr>
          <w:p w:rsidR="00BA3F27" w:rsidRPr="00527361" w:rsidRDefault="00BA3F27" w:rsidP="00605076">
            <w:pPr>
              <w:jc w:val="both"/>
              <w:rPr>
                <w:rFonts w:ascii="Arial" w:hAnsi="Arial" w:cs="Arial"/>
                <w:lang w:eastAsia="cs-CZ"/>
              </w:rPr>
            </w:pPr>
            <w:r>
              <w:rPr>
                <w:rFonts w:ascii="Arial" w:hAnsi="Arial" w:cs="Arial"/>
                <w:lang w:eastAsia="cs-CZ"/>
              </w:rPr>
              <w:t>Obec vlastní budovy, ve kterých js</w:t>
            </w:r>
            <w:r w:rsidR="00E86F08">
              <w:rPr>
                <w:rFonts w:ascii="Arial" w:hAnsi="Arial" w:cs="Arial"/>
                <w:lang w:eastAsia="cs-CZ"/>
              </w:rPr>
              <w:t>ou poskytovány obecní byty. S</w:t>
            </w:r>
            <w:r>
              <w:rPr>
                <w:rFonts w:ascii="Arial" w:hAnsi="Arial" w:cs="Arial"/>
                <w:lang w:eastAsia="cs-CZ"/>
              </w:rPr>
              <w:t>tav zastaralých a propustných oken vyžaduje nutnou rekonstrukci.</w:t>
            </w:r>
            <w:r w:rsidR="00EC0578">
              <w:rPr>
                <w:rFonts w:ascii="Arial" w:hAnsi="Arial" w:cs="Arial"/>
                <w:lang w:eastAsia="cs-CZ"/>
              </w:rPr>
              <w:t xml:space="preserve"> </w:t>
            </w:r>
            <w:r w:rsidR="00605076">
              <w:rPr>
                <w:rFonts w:ascii="Arial" w:hAnsi="Arial" w:cs="Arial"/>
                <w:lang w:eastAsia="cs-CZ"/>
              </w:rPr>
              <w:t>Mimo jiné d</w:t>
            </w:r>
            <w:r w:rsidR="00EC0578">
              <w:rPr>
                <w:rFonts w:ascii="Arial" w:hAnsi="Arial" w:cs="Arial"/>
                <w:lang w:eastAsia="cs-CZ"/>
              </w:rPr>
              <w:t xml:space="preserve">ojde </w:t>
            </w:r>
            <w:r w:rsidR="00605076">
              <w:rPr>
                <w:rFonts w:ascii="Arial" w:hAnsi="Arial" w:cs="Arial"/>
                <w:lang w:eastAsia="cs-CZ"/>
              </w:rPr>
              <w:t>k výraznému</w:t>
            </w:r>
            <w:r w:rsidR="00EC0578">
              <w:rPr>
                <w:rFonts w:ascii="Arial" w:hAnsi="Arial" w:cs="Arial"/>
                <w:lang w:eastAsia="cs-CZ"/>
              </w:rPr>
              <w:t xml:space="preserve"> snížení </w:t>
            </w:r>
            <w:r w:rsidR="00EC0578">
              <w:rPr>
                <w:rFonts w:ascii="Arial" w:hAnsi="Arial" w:cs="Arial"/>
                <w:lang w:eastAsia="cs-CZ"/>
              </w:rPr>
              <w:lastRenderedPageBreak/>
              <w:t>energetické náročnosti budov.</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lastRenderedPageBreak/>
              <w:t>Odpovědnost za realizaci</w:t>
            </w:r>
          </w:p>
        </w:tc>
        <w:tc>
          <w:tcPr>
            <w:tcW w:w="6269" w:type="dxa"/>
          </w:tcPr>
          <w:p w:rsidR="00BA3F27" w:rsidRPr="00527361" w:rsidRDefault="00BA3F27" w:rsidP="00EA5A56">
            <w:pPr>
              <w:rPr>
                <w:rFonts w:ascii="Arial" w:hAnsi="Arial" w:cs="Arial"/>
                <w:lang w:eastAsia="cs-CZ"/>
              </w:rPr>
            </w:pPr>
            <w:r>
              <w:rPr>
                <w:rFonts w:ascii="Arial" w:hAnsi="Arial" w:cs="Arial"/>
                <w:lang w:eastAsia="cs-CZ"/>
              </w:rPr>
              <w:t xml:space="preserve">Zastupitelstvo obce </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Koordinace realizace</w:t>
            </w:r>
          </w:p>
        </w:tc>
        <w:tc>
          <w:tcPr>
            <w:tcW w:w="6269" w:type="dxa"/>
          </w:tcPr>
          <w:p w:rsidR="00BA3F27" w:rsidRPr="00527361" w:rsidRDefault="00BA3F27" w:rsidP="00EA5A56">
            <w:pPr>
              <w:rPr>
                <w:rFonts w:ascii="Arial" w:hAnsi="Arial" w:cs="Arial"/>
                <w:lang w:eastAsia="cs-CZ"/>
              </w:rPr>
            </w:pPr>
            <w:r>
              <w:rPr>
                <w:rFonts w:ascii="Arial" w:hAnsi="Arial" w:cs="Arial"/>
                <w:lang w:eastAsia="cs-CZ"/>
              </w:rPr>
              <w:t>Starosta</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Harmonogram</w:t>
            </w:r>
          </w:p>
        </w:tc>
        <w:tc>
          <w:tcPr>
            <w:tcW w:w="6269" w:type="dxa"/>
          </w:tcPr>
          <w:p w:rsidR="00BA3F27" w:rsidRPr="00527361" w:rsidRDefault="00BA3F27" w:rsidP="00EA5A56">
            <w:pPr>
              <w:rPr>
                <w:rFonts w:ascii="Arial" w:hAnsi="Arial" w:cs="Arial"/>
                <w:lang w:eastAsia="cs-CZ"/>
              </w:rPr>
            </w:pPr>
            <w:r>
              <w:rPr>
                <w:rFonts w:ascii="Arial" w:hAnsi="Arial" w:cs="Arial"/>
                <w:lang w:eastAsia="cs-CZ"/>
              </w:rPr>
              <w:t>2016 - 2022</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Odhadované náklady</w:t>
            </w:r>
          </w:p>
        </w:tc>
        <w:tc>
          <w:tcPr>
            <w:tcW w:w="6269" w:type="dxa"/>
          </w:tcPr>
          <w:p w:rsidR="00BA3F27" w:rsidRPr="00527361" w:rsidRDefault="00605076" w:rsidP="00EA5A56">
            <w:pPr>
              <w:rPr>
                <w:rFonts w:ascii="Arial" w:hAnsi="Arial" w:cs="Arial"/>
                <w:lang w:eastAsia="cs-CZ"/>
              </w:rPr>
            </w:pPr>
            <w:r>
              <w:rPr>
                <w:rFonts w:ascii="Arial" w:hAnsi="Arial" w:cs="Arial"/>
                <w:lang w:eastAsia="cs-CZ"/>
              </w:rPr>
              <w:t>2 000 000,-</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Možné zdroje financování</w:t>
            </w:r>
          </w:p>
        </w:tc>
        <w:tc>
          <w:tcPr>
            <w:tcW w:w="6269" w:type="dxa"/>
          </w:tcPr>
          <w:p w:rsidR="00BA3F27" w:rsidRPr="00527361" w:rsidRDefault="00BA3F27" w:rsidP="00EA5A56">
            <w:pPr>
              <w:rPr>
                <w:rFonts w:ascii="Arial" w:hAnsi="Arial" w:cs="Arial"/>
                <w:lang w:eastAsia="cs-CZ"/>
              </w:rPr>
            </w:pPr>
            <w:r>
              <w:rPr>
                <w:rFonts w:ascii="Arial" w:hAnsi="Arial" w:cs="Arial"/>
                <w:lang w:eastAsia="cs-CZ"/>
              </w:rPr>
              <w:t>Obecní rozpočet, vhodné dotační tituly</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Ukazatele hodnocení</w:t>
            </w:r>
          </w:p>
        </w:tc>
        <w:tc>
          <w:tcPr>
            <w:tcW w:w="6269" w:type="dxa"/>
          </w:tcPr>
          <w:p w:rsidR="00BA3F27" w:rsidRPr="00527361" w:rsidRDefault="00BA3F27" w:rsidP="00605076">
            <w:pPr>
              <w:jc w:val="both"/>
              <w:rPr>
                <w:rFonts w:ascii="Arial" w:hAnsi="Arial" w:cs="Arial"/>
                <w:lang w:eastAsia="cs-CZ"/>
              </w:rPr>
            </w:pPr>
            <w:r>
              <w:rPr>
                <w:rFonts w:ascii="Arial" w:hAnsi="Arial" w:cs="Arial"/>
                <w:lang w:eastAsia="cs-CZ"/>
              </w:rPr>
              <w:t xml:space="preserve">Počet </w:t>
            </w:r>
            <w:r w:rsidR="00605076">
              <w:rPr>
                <w:rFonts w:ascii="Arial" w:hAnsi="Arial" w:cs="Arial"/>
                <w:lang w:eastAsia="cs-CZ"/>
              </w:rPr>
              <w:t>vyměněných oken</w:t>
            </w:r>
            <w:r>
              <w:rPr>
                <w:rFonts w:ascii="Arial" w:hAnsi="Arial" w:cs="Arial"/>
                <w:lang w:eastAsia="cs-CZ"/>
              </w:rPr>
              <w:t xml:space="preserve"> budov v návaznosti k poskytování obecních bytů </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Důležitost</w:t>
            </w:r>
          </w:p>
        </w:tc>
        <w:tc>
          <w:tcPr>
            <w:tcW w:w="6269" w:type="dxa"/>
          </w:tcPr>
          <w:p w:rsidR="00BA3F27" w:rsidRPr="00527361" w:rsidRDefault="00BA3F27" w:rsidP="00EA5A56">
            <w:pPr>
              <w:rPr>
                <w:rFonts w:ascii="Arial" w:hAnsi="Arial" w:cs="Arial"/>
                <w:lang w:eastAsia="cs-CZ"/>
              </w:rPr>
            </w:pPr>
            <w:r>
              <w:rPr>
                <w:rFonts w:ascii="Arial" w:hAnsi="Arial" w:cs="Arial"/>
                <w:lang w:eastAsia="cs-CZ"/>
              </w:rPr>
              <w:t>Vysoká priorita</w:t>
            </w:r>
          </w:p>
        </w:tc>
      </w:tr>
    </w:tbl>
    <w:p w:rsidR="00BA66D4" w:rsidRDefault="00BA66D4" w:rsidP="002B54AC">
      <w:pPr>
        <w:spacing w:after="0"/>
        <w:rPr>
          <w:rFonts w:ascii="Arial" w:hAnsi="Arial" w:cs="Arial"/>
          <w:lang w:eastAsia="cs-CZ"/>
        </w:rPr>
      </w:pPr>
    </w:p>
    <w:tbl>
      <w:tblPr>
        <w:tblStyle w:val="Mkatabulky"/>
        <w:tblW w:w="0" w:type="auto"/>
        <w:tblLook w:val="04A0"/>
      </w:tblPr>
      <w:tblGrid>
        <w:gridCol w:w="2943"/>
        <w:gridCol w:w="6269"/>
      </w:tblGrid>
      <w:tr w:rsidR="00BA3F27" w:rsidTr="00EA5A56">
        <w:tc>
          <w:tcPr>
            <w:tcW w:w="2943" w:type="dxa"/>
          </w:tcPr>
          <w:p w:rsidR="00BA3F27" w:rsidRPr="00527361" w:rsidRDefault="00BA3F27"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BA3F27" w:rsidRPr="00527361" w:rsidRDefault="00BA3F27" w:rsidP="00BA3F27">
            <w:pPr>
              <w:rPr>
                <w:rFonts w:ascii="Arial" w:hAnsi="Arial" w:cs="Arial"/>
                <w:lang w:eastAsia="cs-CZ"/>
              </w:rPr>
            </w:pPr>
            <w:r w:rsidRPr="00BD18FA">
              <w:rPr>
                <w:rFonts w:ascii="Arial" w:hAnsi="Arial" w:cs="Arial"/>
                <w:lang w:eastAsia="cs-CZ"/>
              </w:rPr>
              <w:t>O 0</w:t>
            </w:r>
            <w:r>
              <w:rPr>
                <w:rFonts w:ascii="Arial" w:hAnsi="Arial" w:cs="Arial"/>
                <w:lang w:eastAsia="cs-CZ"/>
              </w:rPr>
              <w:t>4</w:t>
            </w:r>
            <w:r w:rsidRPr="00BD18FA">
              <w:rPr>
                <w:rFonts w:ascii="Arial" w:hAnsi="Arial" w:cs="Arial"/>
                <w:lang w:eastAsia="cs-CZ"/>
              </w:rPr>
              <w:t>/</w:t>
            </w:r>
            <w:r>
              <w:rPr>
                <w:rFonts w:ascii="Arial" w:hAnsi="Arial" w:cs="Arial"/>
                <w:lang w:eastAsia="cs-CZ"/>
              </w:rPr>
              <w:t>A</w:t>
            </w:r>
            <w:r w:rsidRPr="00BD18FA">
              <w:rPr>
                <w:rFonts w:ascii="Arial" w:hAnsi="Arial" w:cs="Arial"/>
                <w:lang w:eastAsia="cs-CZ"/>
              </w:rPr>
              <w:t xml:space="preserve">  </w:t>
            </w:r>
            <w:r>
              <w:rPr>
                <w:rFonts w:ascii="Arial" w:hAnsi="Arial" w:cs="Arial"/>
                <w:lang w:eastAsia="cs-CZ"/>
              </w:rPr>
              <w:t>Zřízení Sběrného dvora</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Popis aktivity</w:t>
            </w:r>
          </w:p>
        </w:tc>
        <w:tc>
          <w:tcPr>
            <w:tcW w:w="6269" w:type="dxa"/>
          </w:tcPr>
          <w:p w:rsidR="00BA3F27" w:rsidRPr="00527361" w:rsidRDefault="00BA3F27" w:rsidP="00330AE5">
            <w:pPr>
              <w:jc w:val="both"/>
              <w:rPr>
                <w:rFonts w:ascii="Arial" w:hAnsi="Arial" w:cs="Arial"/>
                <w:lang w:eastAsia="cs-CZ"/>
              </w:rPr>
            </w:pPr>
            <w:r>
              <w:rPr>
                <w:rFonts w:ascii="Arial" w:hAnsi="Arial" w:cs="Arial"/>
                <w:lang w:eastAsia="cs-CZ"/>
              </w:rPr>
              <w:t xml:space="preserve">Obec má zajištěn svoz komunálního odpadu, ale nemá zajištěn odvoz ostatního odpadu spojeného s těžkým, tříděným </w:t>
            </w:r>
            <w:r w:rsidR="00253DEC">
              <w:rPr>
                <w:rFonts w:ascii="Arial" w:hAnsi="Arial" w:cs="Arial"/>
                <w:lang w:eastAsia="cs-CZ"/>
              </w:rPr>
              <w:t xml:space="preserve">a nebezpečným odpadem. </w:t>
            </w:r>
            <w:r w:rsidR="006F0A41" w:rsidRPr="006F0A41">
              <w:rPr>
                <w:rFonts w:ascii="Arial" w:hAnsi="Arial" w:cs="Arial"/>
                <w:lang w:eastAsia="cs-CZ"/>
              </w:rPr>
              <w:t>Vzhledem k velikosti obce je třídění a separace odpadu řešitelná vybudováním sběrného dvoru</w:t>
            </w:r>
            <w:r w:rsidR="006F0A41">
              <w:rPr>
                <w:rFonts w:ascii="Arial" w:hAnsi="Arial" w:cs="Arial"/>
                <w:lang w:eastAsia="cs-CZ"/>
              </w:rPr>
              <w:t>.</w:t>
            </w:r>
            <w:r w:rsidR="00253DEC">
              <w:t xml:space="preserve"> </w:t>
            </w:r>
            <w:r w:rsidR="00253DEC" w:rsidRPr="00253DEC">
              <w:rPr>
                <w:rFonts w:ascii="Arial" w:hAnsi="Arial" w:cs="Arial"/>
                <w:lang w:eastAsia="cs-CZ"/>
              </w:rPr>
              <w:t>Sběrný dvůr s</w:t>
            </w:r>
            <w:r w:rsidR="00253DEC">
              <w:rPr>
                <w:rFonts w:ascii="Arial" w:hAnsi="Arial" w:cs="Arial"/>
                <w:lang w:eastAsia="cs-CZ"/>
              </w:rPr>
              <w:t xml:space="preserve"> danou </w:t>
            </w:r>
            <w:r w:rsidR="00253DEC" w:rsidRPr="00253DEC">
              <w:rPr>
                <w:rFonts w:ascii="Arial" w:hAnsi="Arial" w:cs="Arial"/>
                <w:lang w:eastAsia="cs-CZ"/>
              </w:rPr>
              <w:t>otevírací dobou umožní občanům ukládání objemného nebo těžkého odpadu</w:t>
            </w:r>
            <w:r w:rsidR="00253DEC">
              <w:rPr>
                <w:rFonts w:ascii="Arial" w:hAnsi="Arial" w:cs="Arial"/>
                <w:lang w:eastAsia="cs-CZ"/>
              </w:rPr>
              <w:t>.</w:t>
            </w:r>
            <w:r w:rsidR="00253DEC">
              <w:t xml:space="preserve"> </w:t>
            </w:r>
            <w:r w:rsidR="00253DEC" w:rsidRPr="00253DEC">
              <w:rPr>
                <w:rFonts w:ascii="Arial" w:hAnsi="Arial" w:cs="Arial"/>
                <w:lang w:eastAsia="cs-CZ"/>
              </w:rPr>
              <w:t xml:space="preserve">Důvodem je ochrana </w:t>
            </w:r>
            <w:r w:rsidR="00253DEC">
              <w:rPr>
                <w:rFonts w:ascii="Arial" w:hAnsi="Arial" w:cs="Arial"/>
                <w:lang w:eastAsia="cs-CZ"/>
              </w:rPr>
              <w:t xml:space="preserve">životního prostředí a </w:t>
            </w:r>
            <w:r w:rsidR="00253DEC" w:rsidRPr="00253DEC">
              <w:rPr>
                <w:rFonts w:ascii="Arial" w:hAnsi="Arial" w:cs="Arial"/>
                <w:lang w:eastAsia="cs-CZ"/>
              </w:rPr>
              <w:t>zabránění černým skládkám</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Odpovědnost za realizaci</w:t>
            </w:r>
          </w:p>
        </w:tc>
        <w:tc>
          <w:tcPr>
            <w:tcW w:w="6269" w:type="dxa"/>
          </w:tcPr>
          <w:p w:rsidR="00BA3F27" w:rsidRPr="00527361" w:rsidRDefault="00BA3F27" w:rsidP="00EA5A56">
            <w:pPr>
              <w:rPr>
                <w:rFonts w:ascii="Arial" w:hAnsi="Arial" w:cs="Arial"/>
                <w:lang w:eastAsia="cs-CZ"/>
              </w:rPr>
            </w:pPr>
            <w:r>
              <w:rPr>
                <w:rFonts w:ascii="Arial" w:hAnsi="Arial" w:cs="Arial"/>
                <w:lang w:eastAsia="cs-CZ"/>
              </w:rPr>
              <w:t xml:space="preserve">Zastupitelstvo obce </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Koordinace realizace</w:t>
            </w:r>
          </w:p>
        </w:tc>
        <w:tc>
          <w:tcPr>
            <w:tcW w:w="6269" w:type="dxa"/>
          </w:tcPr>
          <w:p w:rsidR="00BA3F27" w:rsidRPr="00527361" w:rsidRDefault="00BA3F27" w:rsidP="00EA5A56">
            <w:pPr>
              <w:rPr>
                <w:rFonts w:ascii="Arial" w:hAnsi="Arial" w:cs="Arial"/>
                <w:lang w:eastAsia="cs-CZ"/>
              </w:rPr>
            </w:pPr>
            <w:r>
              <w:rPr>
                <w:rFonts w:ascii="Arial" w:hAnsi="Arial" w:cs="Arial"/>
                <w:lang w:eastAsia="cs-CZ"/>
              </w:rPr>
              <w:t>Starosta</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Harmonogram</w:t>
            </w:r>
          </w:p>
        </w:tc>
        <w:tc>
          <w:tcPr>
            <w:tcW w:w="6269" w:type="dxa"/>
          </w:tcPr>
          <w:p w:rsidR="00BA3F27" w:rsidRPr="00527361" w:rsidRDefault="00BA3F27" w:rsidP="00EA5A56">
            <w:pPr>
              <w:rPr>
                <w:rFonts w:ascii="Arial" w:hAnsi="Arial" w:cs="Arial"/>
                <w:lang w:eastAsia="cs-CZ"/>
              </w:rPr>
            </w:pPr>
            <w:r>
              <w:rPr>
                <w:rFonts w:ascii="Arial" w:hAnsi="Arial" w:cs="Arial"/>
                <w:lang w:eastAsia="cs-CZ"/>
              </w:rPr>
              <w:t>2018</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Odhadované náklady</w:t>
            </w:r>
          </w:p>
        </w:tc>
        <w:tc>
          <w:tcPr>
            <w:tcW w:w="6269" w:type="dxa"/>
          </w:tcPr>
          <w:p w:rsidR="00BA3F27" w:rsidRPr="00527361" w:rsidRDefault="003A306B" w:rsidP="00EA5A56">
            <w:pPr>
              <w:rPr>
                <w:rFonts w:ascii="Arial" w:hAnsi="Arial" w:cs="Arial"/>
                <w:lang w:eastAsia="cs-CZ"/>
              </w:rPr>
            </w:pPr>
            <w:r>
              <w:rPr>
                <w:rFonts w:ascii="Arial" w:hAnsi="Arial" w:cs="Arial"/>
                <w:lang w:eastAsia="cs-CZ"/>
              </w:rPr>
              <w:t>2 000 000,-</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Možné zdroje financování</w:t>
            </w:r>
          </w:p>
        </w:tc>
        <w:tc>
          <w:tcPr>
            <w:tcW w:w="6269" w:type="dxa"/>
          </w:tcPr>
          <w:p w:rsidR="00BA3F27" w:rsidRPr="00527361" w:rsidRDefault="00BA3F27" w:rsidP="00EA5A56">
            <w:pPr>
              <w:rPr>
                <w:rFonts w:ascii="Arial" w:hAnsi="Arial" w:cs="Arial"/>
                <w:lang w:eastAsia="cs-CZ"/>
              </w:rPr>
            </w:pPr>
            <w:r>
              <w:rPr>
                <w:rFonts w:ascii="Arial" w:hAnsi="Arial" w:cs="Arial"/>
                <w:lang w:eastAsia="cs-CZ"/>
              </w:rPr>
              <w:t>Obecní rozpočet, vhodné dotační tituly</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Ukazatele hodnocení</w:t>
            </w:r>
          </w:p>
        </w:tc>
        <w:tc>
          <w:tcPr>
            <w:tcW w:w="6269" w:type="dxa"/>
          </w:tcPr>
          <w:p w:rsidR="00BA3F27" w:rsidRPr="00527361" w:rsidRDefault="00BA3F27" w:rsidP="00EA5A56">
            <w:pPr>
              <w:rPr>
                <w:rFonts w:ascii="Arial" w:hAnsi="Arial" w:cs="Arial"/>
                <w:lang w:eastAsia="cs-CZ"/>
              </w:rPr>
            </w:pPr>
            <w:r>
              <w:rPr>
                <w:rFonts w:ascii="Arial" w:hAnsi="Arial" w:cs="Arial"/>
                <w:lang w:eastAsia="cs-CZ"/>
              </w:rPr>
              <w:t xml:space="preserve">Zřízení sběrného dvora (0/1) </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Důležitost</w:t>
            </w:r>
          </w:p>
        </w:tc>
        <w:tc>
          <w:tcPr>
            <w:tcW w:w="6269" w:type="dxa"/>
          </w:tcPr>
          <w:p w:rsidR="00BA3F27" w:rsidRPr="00527361" w:rsidRDefault="00BA3F27" w:rsidP="00EA5A56">
            <w:pPr>
              <w:rPr>
                <w:rFonts w:ascii="Arial" w:hAnsi="Arial" w:cs="Arial"/>
                <w:lang w:eastAsia="cs-CZ"/>
              </w:rPr>
            </w:pPr>
            <w:r>
              <w:rPr>
                <w:rFonts w:ascii="Arial" w:hAnsi="Arial" w:cs="Arial"/>
                <w:lang w:eastAsia="cs-CZ"/>
              </w:rPr>
              <w:t>Vysoká priorita</w:t>
            </w:r>
          </w:p>
        </w:tc>
      </w:tr>
    </w:tbl>
    <w:p w:rsidR="00BA3F27" w:rsidRDefault="00BA3F27" w:rsidP="002B54AC">
      <w:pPr>
        <w:spacing w:after="0"/>
        <w:rPr>
          <w:rFonts w:ascii="Arial" w:hAnsi="Arial" w:cs="Arial"/>
          <w:lang w:eastAsia="cs-CZ"/>
        </w:rPr>
      </w:pPr>
    </w:p>
    <w:tbl>
      <w:tblPr>
        <w:tblStyle w:val="Mkatabulky"/>
        <w:tblW w:w="0" w:type="auto"/>
        <w:tblLook w:val="04A0"/>
      </w:tblPr>
      <w:tblGrid>
        <w:gridCol w:w="2943"/>
        <w:gridCol w:w="6269"/>
      </w:tblGrid>
      <w:tr w:rsidR="00BA3F27" w:rsidTr="00EA5A56">
        <w:tc>
          <w:tcPr>
            <w:tcW w:w="2943" w:type="dxa"/>
          </w:tcPr>
          <w:p w:rsidR="00BA3F27" w:rsidRPr="00527361" w:rsidRDefault="00BA3F27"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BA3F27" w:rsidRPr="00527361" w:rsidRDefault="00BA3F27" w:rsidP="00BA3F27">
            <w:pPr>
              <w:rPr>
                <w:rFonts w:ascii="Arial" w:hAnsi="Arial" w:cs="Arial"/>
                <w:lang w:eastAsia="cs-CZ"/>
              </w:rPr>
            </w:pPr>
            <w:r w:rsidRPr="00BD18FA">
              <w:rPr>
                <w:rFonts w:ascii="Arial" w:hAnsi="Arial" w:cs="Arial"/>
                <w:lang w:eastAsia="cs-CZ"/>
              </w:rPr>
              <w:t>O 0</w:t>
            </w:r>
            <w:r>
              <w:rPr>
                <w:rFonts w:ascii="Arial" w:hAnsi="Arial" w:cs="Arial"/>
                <w:lang w:eastAsia="cs-CZ"/>
              </w:rPr>
              <w:t>5</w:t>
            </w:r>
            <w:r w:rsidRPr="00BD18FA">
              <w:rPr>
                <w:rFonts w:ascii="Arial" w:hAnsi="Arial" w:cs="Arial"/>
                <w:lang w:eastAsia="cs-CZ"/>
              </w:rPr>
              <w:t>/</w:t>
            </w:r>
            <w:r>
              <w:rPr>
                <w:rFonts w:ascii="Arial" w:hAnsi="Arial" w:cs="Arial"/>
                <w:lang w:eastAsia="cs-CZ"/>
              </w:rPr>
              <w:t>A</w:t>
            </w:r>
            <w:r w:rsidRPr="00BD18FA">
              <w:rPr>
                <w:rFonts w:ascii="Arial" w:hAnsi="Arial" w:cs="Arial"/>
                <w:lang w:eastAsia="cs-CZ"/>
              </w:rPr>
              <w:t xml:space="preserve">  </w:t>
            </w:r>
            <w:r>
              <w:rPr>
                <w:rFonts w:ascii="Arial" w:hAnsi="Arial" w:cs="Arial"/>
                <w:lang w:eastAsia="cs-CZ"/>
              </w:rPr>
              <w:t>Podpora fungování spolků v obci</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Popis aktivity</w:t>
            </w:r>
          </w:p>
        </w:tc>
        <w:tc>
          <w:tcPr>
            <w:tcW w:w="6269" w:type="dxa"/>
          </w:tcPr>
          <w:p w:rsidR="00BA3F27" w:rsidRPr="00527361" w:rsidRDefault="00BA3F27" w:rsidP="00561887">
            <w:pPr>
              <w:jc w:val="both"/>
              <w:rPr>
                <w:rFonts w:ascii="Arial" w:hAnsi="Arial" w:cs="Arial"/>
                <w:lang w:eastAsia="cs-CZ"/>
              </w:rPr>
            </w:pPr>
            <w:r>
              <w:rPr>
                <w:rFonts w:ascii="Arial" w:hAnsi="Arial" w:cs="Arial"/>
                <w:lang w:eastAsia="cs-CZ"/>
              </w:rPr>
              <w:t>Obec finančně podporuje spolky formou každoročních dotací na činnost. Rozhodnutí o poskytnutí podpory se řídí doporučením zastupitelstva obce.</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Odpovědnost za realizaci</w:t>
            </w:r>
          </w:p>
        </w:tc>
        <w:tc>
          <w:tcPr>
            <w:tcW w:w="6269" w:type="dxa"/>
          </w:tcPr>
          <w:p w:rsidR="00BA3F27" w:rsidRPr="00527361" w:rsidRDefault="00BA3F27" w:rsidP="00EA5A56">
            <w:pPr>
              <w:rPr>
                <w:rFonts w:ascii="Arial" w:hAnsi="Arial" w:cs="Arial"/>
                <w:lang w:eastAsia="cs-CZ"/>
              </w:rPr>
            </w:pPr>
            <w:r>
              <w:rPr>
                <w:rFonts w:ascii="Arial" w:hAnsi="Arial" w:cs="Arial"/>
                <w:lang w:eastAsia="cs-CZ"/>
              </w:rPr>
              <w:t xml:space="preserve">Zastupitelstvo obce </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Koordinace realizace</w:t>
            </w:r>
          </w:p>
        </w:tc>
        <w:tc>
          <w:tcPr>
            <w:tcW w:w="6269" w:type="dxa"/>
          </w:tcPr>
          <w:p w:rsidR="00BA3F27" w:rsidRPr="00527361" w:rsidRDefault="00BA3F27" w:rsidP="00EA5A56">
            <w:pPr>
              <w:rPr>
                <w:rFonts w:ascii="Arial" w:hAnsi="Arial" w:cs="Arial"/>
                <w:lang w:eastAsia="cs-CZ"/>
              </w:rPr>
            </w:pPr>
            <w:r>
              <w:rPr>
                <w:rFonts w:ascii="Arial" w:hAnsi="Arial" w:cs="Arial"/>
                <w:lang w:eastAsia="cs-CZ"/>
              </w:rPr>
              <w:t>Starosta</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Harmonogram</w:t>
            </w:r>
          </w:p>
        </w:tc>
        <w:tc>
          <w:tcPr>
            <w:tcW w:w="6269" w:type="dxa"/>
          </w:tcPr>
          <w:p w:rsidR="00BA3F27" w:rsidRPr="00527361" w:rsidRDefault="00BA3F27" w:rsidP="00EA5A56">
            <w:pPr>
              <w:rPr>
                <w:rFonts w:ascii="Arial" w:hAnsi="Arial" w:cs="Arial"/>
                <w:lang w:eastAsia="cs-CZ"/>
              </w:rPr>
            </w:pPr>
            <w:r>
              <w:rPr>
                <w:rFonts w:ascii="Arial" w:hAnsi="Arial" w:cs="Arial"/>
                <w:lang w:eastAsia="cs-CZ"/>
              </w:rPr>
              <w:t>2016 - 2022</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Odhadované náklady</w:t>
            </w:r>
          </w:p>
        </w:tc>
        <w:tc>
          <w:tcPr>
            <w:tcW w:w="6269" w:type="dxa"/>
          </w:tcPr>
          <w:p w:rsidR="00BA3F27" w:rsidRPr="00527361" w:rsidRDefault="00BA3F27" w:rsidP="00EA5A56">
            <w:pPr>
              <w:rPr>
                <w:rFonts w:ascii="Arial" w:hAnsi="Arial" w:cs="Arial"/>
                <w:lang w:eastAsia="cs-CZ"/>
              </w:rPr>
            </w:pPr>
            <w:r>
              <w:rPr>
                <w:rFonts w:ascii="Arial" w:hAnsi="Arial" w:cs="Arial"/>
                <w:lang w:eastAsia="cs-CZ"/>
              </w:rPr>
              <w:t>Do 100tis. ročně</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Možné zdroje financování</w:t>
            </w:r>
          </w:p>
        </w:tc>
        <w:tc>
          <w:tcPr>
            <w:tcW w:w="6269" w:type="dxa"/>
          </w:tcPr>
          <w:p w:rsidR="00BA3F27" w:rsidRPr="00527361" w:rsidRDefault="00BA3F27" w:rsidP="003A306B">
            <w:pPr>
              <w:rPr>
                <w:rFonts w:ascii="Arial" w:hAnsi="Arial" w:cs="Arial"/>
                <w:lang w:eastAsia="cs-CZ"/>
              </w:rPr>
            </w:pPr>
            <w:r>
              <w:rPr>
                <w:rFonts w:ascii="Arial" w:hAnsi="Arial" w:cs="Arial"/>
                <w:lang w:eastAsia="cs-CZ"/>
              </w:rPr>
              <w:t xml:space="preserve">Obecní rozpočet, </w:t>
            </w:r>
            <w:r w:rsidR="003A306B">
              <w:rPr>
                <w:rFonts w:ascii="Arial" w:hAnsi="Arial" w:cs="Arial"/>
                <w:lang w:eastAsia="cs-CZ"/>
              </w:rPr>
              <w:t>sponzorské dary</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Ukazatele hodnocení</w:t>
            </w:r>
          </w:p>
        </w:tc>
        <w:tc>
          <w:tcPr>
            <w:tcW w:w="6269" w:type="dxa"/>
          </w:tcPr>
          <w:p w:rsidR="00BA3F27" w:rsidRPr="00527361" w:rsidRDefault="00BA3F27" w:rsidP="00EA5A56">
            <w:pPr>
              <w:rPr>
                <w:rFonts w:ascii="Arial" w:hAnsi="Arial" w:cs="Arial"/>
                <w:lang w:eastAsia="cs-CZ"/>
              </w:rPr>
            </w:pPr>
            <w:r>
              <w:rPr>
                <w:rFonts w:ascii="Arial" w:hAnsi="Arial" w:cs="Arial"/>
                <w:lang w:eastAsia="cs-CZ"/>
              </w:rPr>
              <w:t>Zachování fungování stávajících spolků</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Důležitost</w:t>
            </w:r>
          </w:p>
        </w:tc>
        <w:tc>
          <w:tcPr>
            <w:tcW w:w="6269" w:type="dxa"/>
          </w:tcPr>
          <w:p w:rsidR="00BA3F27" w:rsidRPr="00527361" w:rsidRDefault="00BA3F27" w:rsidP="00EA5A56">
            <w:pPr>
              <w:rPr>
                <w:rFonts w:ascii="Arial" w:hAnsi="Arial" w:cs="Arial"/>
                <w:lang w:eastAsia="cs-CZ"/>
              </w:rPr>
            </w:pPr>
            <w:r>
              <w:rPr>
                <w:rFonts w:ascii="Arial" w:hAnsi="Arial" w:cs="Arial"/>
                <w:lang w:eastAsia="cs-CZ"/>
              </w:rPr>
              <w:t>Střední priorita</w:t>
            </w:r>
          </w:p>
        </w:tc>
      </w:tr>
    </w:tbl>
    <w:p w:rsidR="00BA3F27" w:rsidRDefault="00BA3F27" w:rsidP="002B54AC">
      <w:pPr>
        <w:spacing w:after="0"/>
        <w:rPr>
          <w:rFonts w:ascii="Arial" w:hAnsi="Arial" w:cs="Arial"/>
          <w:lang w:eastAsia="cs-CZ"/>
        </w:rPr>
      </w:pPr>
    </w:p>
    <w:tbl>
      <w:tblPr>
        <w:tblStyle w:val="Mkatabulky"/>
        <w:tblW w:w="0" w:type="auto"/>
        <w:tblLook w:val="04A0"/>
      </w:tblPr>
      <w:tblGrid>
        <w:gridCol w:w="2943"/>
        <w:gridCol w:w="6269"/>
      </w:tblGrid>
      <w:tr w:rsidR="00BA3F27" w:rsidTr="00EA5A56">
        <w:tc>
          <w:tcPr>
            <w:tcW w:w="2943" w:type="dxa"/>
          </w:tcPr>
          <w:p w:rsidR="00BA3F27" w:rsidRPr="00527361" w:rsidRDefault="00BA3F27"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BA3F27" w:rsidRPr="00527361" w:rsidRDefault="00BA3F27" w:rsidP="00BA3F27">
            <w:pPr>
              <w:rPr>
                <w:rFonts w:ascii="Arial" w:hAnsi="Arial" w:cs="Arial"/>
                <w:lang w:eastAsia="cs-CZ"/>
              </w:rPr>
            </w:pPr>
            <w:r w:rsidRPr="00BD18FA">
              <w:rPr>
                <w:rFonts w:ascii="Arial" w:hAnsi="Arial" w:cs="Arial"/>
                <w:lang w:eastAsia="cs-CZ"/>
              </w:rPr>
              <w:t>O 0</w:t>
            </w:r>
            <w:r>
              <w:rPr>
                <w:rFonts w:ascii="Arial" w:hAnsi="Arial" w:cs="Arial"/>
                <w:lang w:eastAsia="cs-CZ"/>
              </w:rPr>
              <w:t>5</w:t>
            </w:r>
            <w:r w:rsidRPr="00BD18FA">
              <w:rPr>
                <w:rFonts w:ascii="Arial" w:hAnsi="Arial" w:cs="Arial"/>
                <w:lang w:eastAsia="cs-CZ"/>
              </w:rPr>
              <w:t>/</w:t>
            </w:r>
            <w:r>
              <w:rPr>
                <w:rFonts w:ascii="Arial" w:hAnsi="Arial" w:cs="Arial"/>
                <w:lang w:eastAsia="cs-CZ"/>
              </w:rPr>
              <w:t>B</w:t>
            </w:r>
            <w:r w:rsidRPr="00BD18FA">
              <w:rPr>
                <w:rFonts w:ascii="Arial" w:hAnsi="Arial" w:cs="Arial"/>
                <w:lang w:eastAsia="cs-CZ"/>
              </w:rPr>
              <w:t xml:space="preserve">  </w:t>
            </w:r>
            <w:r>
              <w:rPr>
                <w:rFonts w:ascii="Arial" w:hAnsi="Arial" w:cs="Arial"/>
                <w:lang w:eastAsia="cs-CZ"/>
              </w:rPr>
              <w:t>Podpora pořádání společenských akcí</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Popis aktivity</w:t>
            </w:r>
          </w:p>
        </w:tc>
        <w:tc>
          <w:tcPr>
            <w:tcW w:w="6269" w:type="dxa"/>
          </w:tcPr>
          <w:p w:rsidR="00BA3F27" w:rsidRPr="00527361" w:rsidRDefault="00BA3F27" w:rsidP="00561887">
            <w:pPr>
              <w:jc w:val="both"/>
              <w:rPr>
                <w:rFonts w:ascii="Arial" w:hAnsi="Arial" w:cs="Arial"/>
                <w:lang w:eastAsia="cs-CZ"/>
              </w:rPr>
            </w:pPr>
            <w:r>
              <w:rPr>
                <w:rFonts w:ascii="Arial" w:hAnsi="Arial" w:cs="Arial"/>
                <w:lang w:eastAsia="cs-CZ"/>
              </w:rPr>
              <w:t xml:space="preserve">Obec finančně podporuje </w:t>
            </w:r>
            <w:r w:rsidR="00253DEC">
              <w:rPr>
                <w:rFonts w:ascii="Arial" w:hAnsi="Arial" w:cs="Arial"/>
                <w:lang w:eastAsia="cs-CZ"/>
              </w:rPr>
              <w:t>konání společenských akcí vyčleněnými prostředky z obecního fondu. Jedná se o podporu spolků na konkrétní akci. Některé z akcí jsou pořádány samotnou obcí a jsou tedy financovány přímo z obecního rozpočtu.</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Odpovědnost za realizaci</w:t>
            </w:r>
          </w:p>
        </w:tc>
        <w:tc>
          <w:tcPr>
            <w:tcW w:w="6269" w:type="dxa"/>
          </w:tcPr>
          <w:p w:rsidR="00BA3F27" w:rsidRPr="00527361" w:rsidRDefault="00BA3F27" w:rsidP="00EA5A56">
            <w:pPr>
              <w:rPr>
                <w:rFonts w:ascii="Arial" w:hAnsi="Arial" w:cs="Arial"/>
                <w:lang w:eastAsia="cs-CZ"/>
              </w:rPr>
            </w:pPr>
            <w:r>
              <w:rPr>
                <w:rFonts w:ascii="Arial" w:hAnsi="Arial" w:cs="Arial"/>
                <w:lang w:eastAsia="cs-CZ"/>
              </w:rPr>
              <w:t xml:space="preserve">Zastupitelstvo obce </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Koordinace realizace</w:t>
            </w:r>
          </w:p>
        </w:tc>
        <w:tc>
          <w:tcPr>
            <w:tcW w:w="6269" w:type="dxa"/>
          </w:tcPr>
          <w:p w:rsidR="00BA3F27" w:rsidRPr="00527361" w:rsidRDefault="00BA3F27" w:rsidP="00EA5A56">
            <w:pPr>
              <w:rPr>
                <w:rFonts w:ascii="Arial" w:hAnsi="Arial" w:cs="Arial"/>
                <w:lang w:eastAsia="cs-CZ"/>
              </w:rPr>
            </w:pPr>
            <w:r>
              <w:rPr>
                <w:rFonts w:ascii="Arial" w:hAnsi="Arial" w:cs="Arial"/>
                <w:lang w:eastAsia="cs-CZ"/>
              </w:rPr>
              <w:t>Starosta</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Harmonogram</w:t>
            </w:r>
          </w:p>
        </w:tc>
        <w:tc>
          <w:tcPr>
            <w:tcW w:w="6269" w:type="dxa"/>
          </w:tcPr>
          <w:p w:rsidR="00BA3F27" w:rsidRPr="00527361" w:rsidRDefault="00253DEC" w:rsidP="00EA5A56">
            <w:pPr>
              <w:rPr>
                <w:rFonts w:ascii="Arial" w:hAnsi="Arial" w:cs="Arial"/>
                <w:lang w:eastAsia="cs-CZ"/>
              </w:rPr>
            </w:pPr>
            <w:r>
              <w:rPr>
                <w:rFonts w:ascii="Arial" w:hAnsi="Arial" w:cs="Arial"/>
                <w:lang w:eastAsia="cs-CZ"/>
              </w:rPr>
              <w:t>2016 - 2022</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Odhadované náklady</w:t>
            </w:r>
          </w:p>
        </w:tc>
        <w:tc>
          <w:tcPr>
            <w:tcW w:w="6269" w:type="dxa"/>
          </w:tcPr>
          <w:p w:rsidR="00BA3F27" w:rsidRPr="00527361" w:rsidRDefault="003A306B" w:rsidP="003A306B">
            <w:pPr>
              <w:rPr>
                <w:rFonts w:ascii="Arial" w:hAnsi="Arial" w:cs="Arial"/>
                <w:lang w:eastAsia="cs-CZ"/>
              </w:rPr>
            </w:pPr>
            <w:r>
              <w:rPr>
                <w:rFonts w:ascii="Arial" w:hAnsi="Arial" w:cs="Arial"/>
                <w:lang w:eastAsia="cs-CZ"/>
              </w:rPr>
              <w:t>Do 200tis. ročně</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Možné zdroje financování</w:t>
            </w:r>
          </w:p>
        </w:tc>
        <w:tc>
          <w:tcPr>
            <w:tcW w:w="6269" w:type="dxa"/>
          </w:tcPr>
          <w:p w:rsidR="00BA3F27" w:rsidRPr="00527361" w:rsidRDefault="00BA3F27" w:rsidP="003A306B">
            <w:pPr>
              <w:rPr>
                <w:rFonts w:ascii="Arial" w:hAnsi="Arial" w:cs="Arial"/>
                <w:lang w:eastAsia="cs-CZ"/>
              </w:rPr>
            </w:pPr>
            <w:r>
              <w:rPr>
                <w:rFonts w:ascii="Arial" w:hAnsi="Arial" w:cs="Arial"/>
                <w:lang w:eastAsia="cs-CZ"/>
              </w:rPr>
              <w:t xml:space="preserve">Obecní rozpočet, </w:t>
            </w:r>
            <w:r w:rsidR="003A306B">
              <w:rPr>
                <w:rFonts w:ascii="Arial" w:hAnsi="Arial" w:cs="Arial"/>
                <w:lang w:eastAsia="cs-CZ"/>
              </w:rPr>
              <w:t>sponzorské dary</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Ukazatele hodnocení</w:t>
            </w:r>
          </w:p>
        </w:tc>
        <w:tc>
          <w:tcPr>
            <w:tcW w:w="6269" w:type="dxa"/>
          </w:tcPr>
          <w:p w:rsidR="00BA3F27" w:rsidRPr="00527361" w:rsidRDefault="008C3600" w:rsidP="00561887">
            <w:pPr>
              <w:jc w:val="both"/>
              <w:rPr>
                <w:rFonts w:ascii="Arial" w:hAnsi="Arial" w:cs="Arial"/>
                <w:lang w:eastAsia="cs-CZ"/>
              </w:rPr>
            </w:pPr>
            <w:r>
              <w:rPr>
                <w:rFonts w:ascii="Arial" w:hAnsi="Arial" w:cs="Arial"/>
                <w:lang w:eastAsia="cs-CZ"/>
              </w:rPr>
              <w:t>Zachování pořádání tradičních společenských akcí, vznik nových</w:t>
            </w:r>
          </w:p>
        </w:tc>
      </w:tr>
      <w:tr w:rsidR="00BA3F27" w:rsidTr="00EA5A56">
        <w:tc>
          <w:tcPr>
            <w:tcW w:w="2943" w:type="dxa"/>
          </w:tcPr>
          <w:p w:rsidR="00BA3F27" w:rsidRPr="00527361" w:rsidRDefault="00BA3F27" w:rsidP="00EA5A56">
            <w:pPr>
              <w:rPr>
                <w:rFonts w:ascii="Arial" w:hAnsi="Arial" w:cs="Arial"/>
                <w:lang w:eastAsia="cs-CZ"/>
              </w:rPr>
            </w:pPr>
            <w:r>
              <w:rPr>
                <w:rFonts w:ascii="Arial" w:hAnsi="Arial" w:cs="Arial"/>
                <w:lang w:eastAsia="cs-CZ"/>
              </w:rPr>
              <w:t>Důležitost</w:t>
            </w:r>
          </w:p>
        </w:tc>
        <w:tc>
          <w:tcPr>
            <w:tcW w:w="6269" w:type="dxa"/>
          </w:tcPr>
          <w:p w:rsidR="00BA3F27" w:rsidRPr="00527361" w:rsidRDefault="00BA3F27" w:rsidP="00EA5A56">
            <w:pPr>
              <w:rPr>
                <w:rFonts w:ascii="Arial" w:hAnsi="Arial" w:cs="Arial"/>
                <w:lang w:eastAsia="cs-CZ"/>
              </w:rPr>
            </w:pPr>
            <w:r>
              <w:rPr>
                <w:rFonts w:ascii="Arial" w:hAnsi="Arial" w:cs="Arial"/>
                <w:lang w:eastAsia="cs-CZ"/>
              </w:rPr>
              <w:t>Střední priorita</w:t>
            </w:r>
          </w:p>
        </w:tc>
      </w:tr>
    </w:tbl>
    <w:p w:rsidR="00BA3F27" w:rsidRDefault="00BA3F27" w:rsidP="002B54AC">
      <w:pPr>
        <w:spacing w:after="0"/>
        <w:rPr>
          <w:rFonts w:ascii="Arial" w:hAnsi="Arial" w:cs="Arial"/>
          <w:lang w:eastAsia="cs-CZ"/>
        </w:rPr>
      </w:pPr>
    </w:p>
    <w:tbl>
      <w:tblPr>
        <w:tblStyle w:val="Mkatabulky"/>
        <w:tblW w:w="0" w:type="auto"/>
        <w:tblLook w:val="04A0"/>
      </w:tblPr>
      <w:tblGrid>
        <w:gridCol w:w="2943"/>
        <w:gridCol w:w="6269"/>
      </w:tblGrid>
      <w:tr w:rsidR="008C3600" w:rsidTr="00EA5A56">
        <w:tc>
          <w:tcPr>
            <w:tcW w:w="2943" w:type="dxa"/>
          </w:tcPr>
          <w:p w:rsidR="008C3600" w:rsidRPr="00527361" w:rsidRDefault="008C3600"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8C3600" w:rsidRPr="00527361" w:rsidRDefault="008C3600" w:rsidP="003A306B">
            <w:pPr>
              <w:jc w:val="both"/>
              <w:rPr>
                <w:rFonts w:ascii="Arial" w:hAnsi="Arial" w:cs="Arial"/>
                <w:lang w:eastAsia="cs-CZ"/>
              </w:rPr>
            </w:pPr>
            <w:r w:rsidRPr="00BD18FA">
              <w:rPr>
                <w:rFonts w:ascii="Arial" w:hAnsi="Arial" w:cs="Arial"/>
                <w:lang w:eastAsia="cs-CZ"/>
              </w:rPr>
              <w:t>O 0</w:t>
            </w:r>
            <w:r>
              <w:rPr>
                <w:rFonts w:ascii="Arial" w:hAnsi="Arial" w:cs="Arial"/>
                <w:lang w:eastAsia="cs-CZ"/>
              </w:rPr>
              <w:t>6</w:t>
            </w:r>
            <w:r w:rsidRPr="00BD18FA">
              <w:rPr>
                <w:rFonts w:ascii="Arial" w:hAnsi="Arial" w:cs="Arial"/>
                <w:lang w:eastAsia="cs-CZ"/>
              </w:rPr>
              <w:t>/</w:t>
            </w:r>
            <w:r>
              <w:rPr>
                <w:rFonts w:ascii="Arial" w:hAnsi="Arial" w:cs="Arial"/>
                <w:lang w:eastAsia="cs-CZ"/>
              </w:rPr>
              <w:t>A</w:t>
            </w:r>
            <w:r w:rsidRPr="00BD18FA">
              <w:rPr>
                <w:rFonts w:ascii="Arial" w:hAnsi="Arial" w:cs="Arial"/>
                <w:lang w:eastAsia="cs-CZ"/>
              </w:rPr>
              <w:t xml:space="preserve">  </w:t>
            </w:r>
            <w:r w:rsidR="003A306B">
              <w:rPr>
                <w:rFonts w:ascii="Arial" w:hAnsi="Arial" w:cs="Arial"/>
                <w:lang w:eastAsia="cs-CZ"/>
              </w:rPr>
              <w:t>Demolice budovy k tomu určené a vybudování kulturně - sportovního centra pro sportovní, volnočasové využití (multifunkční hřiště)</w:t>
            </w:r>
          </w:p>
        </w:tc>
      </w:tr>
      <w:tr w:rsidR="008C3600" w:rsidTr="00EA5A56">
        <w:tc>
          <w:tcPr>
            <w:tcW w:w="2943" w:type="dxa"/>
          </w:tcPr>
          <w:p w:rsidR="008C3600" w:rsidRPr="00527361" w:rsidRDefault="008C3600" w:rsidP="00EA5A56">
            <w:pPr>
              <w:rPr>
                <w:rFonts w:ascii="Arial" w:hAnsi="Arial" w:cs="Arial"/>
                <w:lang w:eastAsia="cs-CZ"/>
              </w:rPr>
            </w:pPr>
            <w:r>
              <w:rPr>
                <w:rFonts w:ascii="Arial" w:hAnsi="Arial" w:cs="Arial"/>
                <w:lang w:eastAsia="cs-CZ"/>
              </w:rPr>
              <w:t>Popis aktivity</w:t>
            </w:r>
          </w:p>
        </w:tc>
        <w:tc>
          <w:tcPr>
            <w:tcW w:w="6269" w:type="dxa"/>
          </w:tcPr>
          <w:p w:rsidR="008C3600" w:rsidRPr="00527361" w:rsidRDefault="008C3600" w:rsidP="00561887">
            <w:pPr>
              <w:jc w:val="both"/>
              <w:rPr>
                <w:rFonts w:ascii="Arial" w:hAnsi="Arial" w:cs="Arial"/>
                <w:lang w:eastAsia="cs-CZ"/>
              </w:rPr>
            </w:pPr>
            <w:r>
              <w:rPr>
                <w:rFonts w:ascii="Arial" w:hAnsi="Arial" w:cs="Arial"/>
                <w:lang w:eastAsia="cs-CZ"/>
              </w:rPr>
              <w:t>Jedná se o demolici budovy starého chléva, která nevyhovuje technickým podmínkám. Na místě pozemku, kde stála budova chléva, bude vybudováno chybějící kulturně - sportovní centrum k volnočasovému vyžití obyvatel obce. S narůstajícím počtem narozených dětí počítá obec s hojným využitím tohoto víceúčelového centra a stmelování místních obyvatel.</w:t>
            </w:r>
          </w:p>
        </w:tc>
      </w:tr>
      <w:tr w:rsidR="008C3600" w:rsidTr="00EA5A56">
        <w:tc>
          <w:tcPr>
            <w:tcW w:w="2943" w:type="dxa"/>
          </w:tcPr>
          <w:p w:rsidR="008C3600" w:rsidRPr="00527361" w:rsidRDefault="008C3600" w:rsidP="00EA5A56">
            <w:pPr>
              <w:rPr>
                <w:rFonts w:ascii="Arial" w:hAnsi="Arial" w:cs="Arial"/>
                <w:lang w:eastAsia="cs-CZ"/>
              </w:rPr>
            </w:pPr>
            <w:r>
              <w:rPr>
                <w:rFonts w:ascii="Arial" w:hAnsi="Arial" w:cs="Arial"/>
                <w:lang w:eastAsia="cs-CZ"/>
              </w:rPr>
              <w:t>Odpovědnost za realizaci</w:t>
            </w:r>
          </w:p>
        </w:tc>
        <w:tc>
          <w:tcPr>
            <w:tcW w:w="6269" w:type="dxa"/>
          </w:tcPr>
          <w:p w:rsidR="008C3600" w:rsidRPr="00527361" w:rsidRDefault="008C3600" w:rsidP="00EA5A56">
            <w:pPr>
              <w:rPr>
                <w:rFonts w:ascii="Arial" w:hAnsi="Arial" w:cs="Arial"/>
                <w:lang w:eastAsia="cs-CZ"/>
              </w:rPr>
            </w:pPr>
            <w:r>
              <w:rPr>
                <w:rFonts w:ascii="Arial" w:hAnsi="Arial" w:cs="Arial"/>
                <w:lang w:eastAsia="cs-CZ"/>
              </w:rPr>
              <w:t xml:space="preserve">Zastupitelstvo obce </w:t>
            </w:r>
          </w:p>
        </w:tc>
      </w:tr>
      <w:tr w:rsidR="008C3600" w:rsidTr="00EA5A56">
        <w:tc>
          <w:tcPr>
            <w:tcW w:w="2943" w:type="dxa"/>
          </w:tcPr>
          <w:p w:rsidR="008C3600" w:rsidRPr="00527361" w:rsidRDefault="008C3600" w:rsidP="00EA5A56">
            <w:pPr>
              <w:rPr>
                <w:rFonts w:ascii="Arial" w:hAnsi="Arial" w:cs="Arial"/>
                <w:lang w:eastAsia="cs-CZ"/>
              </w:rPr>
            </w:pPr>
            <w:r>
              <w:rPr>
                <w:rFonts w:ascii="Arial" w:hAnsi="Arial" w:cs="Arial"/>
                <w:lang w:eastAsia="cs-CZ"/>
              </w:rPr>
              <w:t>Koordinace realizace</w:t>
            </w:r>
          </w:p>
        </w:tc>
        <w:tc>
          <w:tcPr>
            <w:tcW w:w="6269" w:type="dxa"/>
          </w:tcPr>
          <w:p w:rsidR="008C3600" w:rsidRPr="00527361" w:rsidRDefault="008C3600" w:rsidP="00EA5A56">
            <w:pPr>
              <w:rPr>
                <w:rFonts w:ascii="Arial" w:hAnsi="Arial" w:cs="Arial"/>
                <w:lang w:eastAsia="cs-CZ"/>
              </w:rPr>
            </w:pPr>
            <w:r>
              <w:rPr>
                <w:rFonts w:ascii="Arial" w:hAnsi="Arial" w:cs="Arial"/>
                <w:lang w:eastAsia="cs-CZ"/>
              </w:rPr>
              <w:t>Starosta</w:t>
            </w:r>
          </w:p>
        </w:tc>
      </w:tr>
      <w:tr w:rsidR="008C3600" w:rsidTr="00EA5A56">
        <w:tc>
          <w:tcPr>
            <w:tcW w:w="2943" w:type="dxa"/>
          </w:tcPr>
          <w:p w:rsidR="008C3600" w:rsidRPr="00527361" w:rsidRDefault="008C3600" w:rsidP="00EA5A56">
            <w:pPr>
              <w:rPr>
                <w:rFonts w:ascii="Arial" w:hAnsi="Arial" w:cs="Arial"/>
                <w:lang w:eastAsia="cs-CZ"/>
              </w:rPr>
            </w:pPr>
            <w:r>
              <w:rPr>
                <w:rFonts w:ascii="Arial" w:hAnsi="Arial" w:cs="Arial"/>
                <w:lang w:eastAsia="cs-CZ"/>
              </w:rPr>
              <w:t>Harmonogram</w:t>
            </w:r>
          </w:p>
        </w:tc>
        <w:tc>
          <w:tcPr>
            <w:tcW w:w="6269" w:type="dxa"/>
          </w:tcPr>
          <w:p w:rsidR="008C3600" w:rsidRPr="00527361" w:rsidRDefault="008C3600" w:rsidP="00EA5A56">
            <w:pPr>
              <w:rPr>
                <w:rFonts w:ascii="Arial" w:hAnsi="Arial" w:cs="Arial"/>
                <w:lang w:eastAsia="cs-CZ"/>
              </w:rPr>
            </w:pPr>
            <w:r>
              <w:rPr>
                <w:rFonts w:ascii="Arial" w:hAnsi="Arial" w:cs="Arial"/>
                <w:lang w:eastAsia="cs-CZ"/>
              </w:rPr>
              <w:t>2016 - 2022</w:t>
            </w:r>
          </w:p>
        </w:tc>
      </w:tr>
      <w:tr w:rsidR="008C3600" w:rsidTr="00EA5A56">
        <w:tc>
          <w:tcPr>
            <w:tcW w:w="2943" w:type="dxa"/>
          </w:tcPr>
          <w:p w:rsidR="008C3600" w:rsidRPr="00527361" w:rsidRDefault="008C3600" w:rsidP="00EA5A56">
            <w:pPr>
              <w:rPr>
                <w:rFonts w:ascii="Arial" w:hAnsi="Arial" w:cs="Arial"/>
                <w:lang w:eastAsia="cs-CZ"/>
              </w:rPr>
            </w:pPr>
            <w:r>
              <w:rPr>
                <w:rFonts w:ascii="Arial" w:hAnsi="Arial" w:cs="Arial"/>
                <w:lang w:eastAsia="cs-CZ"/>
              </w:rPr>
              <w:t>Odhadované náklady</w:t>
            </w:r>
          </w:p>
        </w:tc>
        <w:tc>
          <w:tcPr>
            <w:tcW w:w="6269" w:type="dxa"/>
          </w:tcPr>
          <w:p w:rsidR="008C3600" w:rsidRPr="00527361" w:rsidRDefault="005C6DE0" w:rsidP="00EA5A56">
            <w:pPr>
              <w:rPr>
                <w:rFonts w:ascii="Arial" w:hAnsi="Arial" w:cs="Arial"/>
                <w:lang w:eastAsia="cs-CZ"/>
              </w:rPr>
            </w:pPr>
            <w:r>
              <w:rPr>
                <w:rFonts w:ascii="Arial" w:hAnsi="Arial" w:cs="Arial"/>
                <w:lang w:eastAsia="cs-CZ"/>
              </w:rPr>
              <w:t>10 000 000,-</w:t>
            </w:r>
          </w:p>
        </w:tc>
      </w:tr>
      <w:tr w:rsidR="008C3600" w:rsidTr="00EA5A56">
        <w:tc>
          <w:tcPr>
            <w:tcW w:w="2943" w:type="dxa"/>
          </w:tcPr>
          <w:p w:rsidR="008C3600" w:rsidRPr="00527361" w:rsidRDefault="008C3600" w:rsidP="00EA5A56">
            <w:pPr>
              <w:rPr>
                <w:rFonts w:ascii="Arial" w:hAnsi="Arial" w:cs="Arial"/>
                <w:lang w:eastAsia="cs-CZ"/>
              </w:rPr>
            </w:pPr>
            <w:r>
              <w:rPr>
                <w:rFonts w:ascii="Arial" w:hAnsi="Arial" w:cs="Arial"/>
                <w:lang w:eastAsia="cs-CZ"/>
              </w:rPr>
              <w:t>Možné zdroje financování</w:t>
            </w:r>
          </w:p>
        </w:tc>
        <w:tc>
          <w:tcPr>
            <w:tcW w:w="6269" w:type="dxa"/>
          </w:tcPr>
          <w:p w:rsidR="008C3600" w:rsidRPr="00527361" w:rsidRDefault="008C3600" w:rsidP="00EA5A56">
            <w:pPr>
              <w:rPr>
                <w:rFonts w:ascii="Arial" w:hAnsi="Arial" w:cs="Arial"/>
                <w:lang w:eastAsia="cs-CZ"/>
              </w:rPr>
            </w:pPr>
            <w:r>
              <w:rPr>
                <w:rFonts w:ascii="Arial" w:hAnsi="Arial" w:cs="Arial"/>
                <w:lang w:eastAsia="cs-CZ"/>
              </w:rPr>
              <w:t>Obecní rozpočet, vhodné dotační tituly</w:t>
            </w:r>
          </w:p>
        </w:tc>
      </w:tr>
      <w:tr w:rsidR="008C3600" w:rsidTr="00EA5A56">
        <w:tc>
          <w:tcPr>
            <w:tcW w:w="2943" w:type="dxa"/>
          </w:tcPr>
          <w:p w:rsidR="008C3600" w:rsidRPr="00527361" w:rsidRDefault="008C3600" w:rsidP="00EA5A56">
            <w:pPr>
              <w:rPr>
                <w:rFonts w:ascii="Arial" w:hAnsi="Arial" w:cs="Arial"/>
                <w:lang w:eastAsia="cs-CZ"/>
              </w:rPr>
            </w:pPr>
            <w:r>
              <w:rPr>
                <w:rFonts w:ascii="Arial" w:hAnsi="Arial" w:cs="Arial"/>
                <w:lang w:eastAsia="cs-CZ"/>
              </w:rPr>
              <w:t>Ukazatele hodnocení</w:t>
            </w:r>
          </w:p>
        </w:tc>
        <w:tc>
          <w:tcPr>
            <w:tcW w:w="6269" w:type="dxa"/>
          </w:tcPr>
          <w:p w:rsidR="008C3600" w:rsidRPr="00527361" w:rsidRDefault="008C3600" w:rsidP="008C3600">
            <w:pPr>
              <w:rPr>
                <w:rFonts w:ascii="Arial" w:hAnsi="Arial" w:cs="Arial"/>
                <w:lang w:eastAsia="cs-CZ"/>
              </w:rPr>
            </w:pPr>
            <w:r>
              <w:rPr>
                <w:rFonts w:ascii="Arial" w:hAnsi="Arial" w:cs="Arial"/>
                <w:lang w:eastAsia="cs-CZ"/>
              </w:rPr>
              <w:t>Vybudování chybějícího volnočasového kulturně-sportovního centra</w:t>
            </w:r>
          </w:p>
        </w:tc>
      </w:tr>
      <w:tr w:rsidR="008C3600" w:rsidTr="00EA5A56">
        <w:tc>
          <w:tcPr>
            <w:tcW w:w="2943" w:type="dxa"/>
          </w:tcPr>
          <w:p w:rsidR="008C3600" w:rsidRPr="00527361" w:rsidRDefault="008C3600" w:rsidP="00EA5A56">
            <w:pPr>
              <w:rPr>
                <w:rFonts w:ascii="Arial" w:hAnsi="Arial" w:cs="Arial"/>
                <w:lang w:eastAsia="cs-CZ"/>
              </w:rPr>
            </w:pPr>
            <w:r>
              <w:rPr>
                <w:rFonts w:ascii="Arial" w:hAnsi="Arial" w:cs="Arial"/>
                <w:lang w:eastAsia="cs-CZ"/>
              </w:rPr>
              <w:t>Důležitost</w:t>
            </w:r>
          </w:p>
        </w:tc>
        <w:tc>
          <w:tcPr>
            <w:tcW w:w="6269" w:type="dxa"/>
          </w:tcPr>
          <w:p w:rsidR="008C3600" w:rsidRPr="00527361" w:rsidRDefault="003A306B" w:rsidP="00EA5A56">
            <w:pPr>
              <w:rPr>
                <w:rFonts w:ascii="Arial" w:hAnsi="Arial" w:cs="Arial"/>
                <w:lang w:eastAsia="cs-CZ"/>
              </w:rPr>
            </w:pPr>
            <w:r>
              <w:rPr>
                <w:rFonts w:ascii="Arial" w:hAnsi="Arial" w:cs="Arial"/>
                <w:lang w:eastAsia="cs-CZ"/>
              </w:rPr>
              <w:t>Vysoká</w:t>
            </w:r>
            <w:r w:rsidR="008C3600">
              <w:rPr>
                <w:rFonts w:ascii="Arial" w:hAnsi="Arial" w:cs="Arial"/>
                <w:lang w:eastAsia="cs-CZ"/>
              </w:rPr>
              <w:t xml:space="preserve"> priorita</w:t>
            </w:r>
          </w:p>
        </w:tc>
      </w:tr>
    </w:tbl>
    <w:p w:rsidR="00BA3F27" w:rsidRDefault="00BA3F27" w:rsidP="002B54AC">
      <w:pPr>
        <w:spacing w:after="0"/>
        <w:rPr>
          <w:rFonts w:ascii="Arial" w:hAnsi="Arial" w:cs="Arial"/>
          <w:lang w:eastAsia="cs-CZ"/>
        </w:rPr>
      </w:pPr>
    </w:p>
    <w:tbl>
      <w:tblPr>
        <w:tblStyle w:val="Mkatabulky"/>
        <w:tblW w:w="0" w:type="auto"/>
        <w:tblLook w:val="04A0"/>
      </w:tblPr>
      <w:tblGrid>
        <w:gridCol w:w="2943"/>
        <w:gridCol w:w="6269"/>
      </w:tblGrid>
      <w:tr w:rsidR="00EE41DE" w:rsidTr="00EA5A56">
        <w:tc>
          <w:tcPr>
            <w:tcW w:w="2943" w:type="dxa"/>
          </w:tcPr>
          <w:p w:rsidR="00EE41DE" w:rsidRPr="00527361" w:rsidRDefault="00EE41DE"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EE41DE" w:rsidRPr="00527361" w:rsidRDefault="00EE41DE" w:rsidP="00EE41DE">
            <w:pPr>
              <w:rPr>
                <w:rFonts w:ascii="Arial" w:hAnsi="Arial" w:cs="Arial"/>
                <w:lang w:eastAsia="cs-CZ"/>
              </w:rPr>
            </w:pPr>
            <w:r w:rsidRPr="00BD18FA">
              <w:rPr>
                <w:rFonts w:ascii="Arial" w:hAnsi="Arial" w:cs="Arial"/>
                <w:lang w:eastAsia="cs-CZ"/>
              </w:rPr>
              <w:t>O 0</w:t>
            </w:r>
            <w:r>
              <w:rPr>
                <w:rFonts w:ascii="Arial" w:hAnsi="Arial" w:cs="Arial"/>
                <w:lang w:eastAsia="cs-CZ"/>
              </w:rPr>
              <w:t>6</w:t>
            </w:r>
            <w:r w:rsidRPr="00BD18FA">
              <w:rPr>
                <w:rFonts w:ascii="Arial" w:hAnsi="Arial" w:cs="Arial"/>
                <w:lang w:eastAsia="cs-CZ"/>
              </w:rPr>
              <w:t>/</w:t>
            </w:r>
            <w:r>
              <w:rPr>
                <w:rFonts w:ascii="Arial" w:hAnsi="Arial" w:cs="Arial"/>
                <w:lang w:eastAsia="cs-CZ"/>
              </w:rPr>
              <w:t>B</w:t>
            </w:r>
            <w:r w:rsidRPr="00BD18FA">
              <w:rPr>
                <w:rFonts w:ascii="Arial" w:hAnsi="Arial" w:cs="Arial"/>
                <w:lang w:eastAsia="cs-CZ"/>
              </w:rPr>
              <w:t xml:space="preserve">  </w:t>
            </w:r>
            <w:r>
              <w:rPr>
                <w:rFonts w:ascii="Arial" w:hAnsi="Arial" w:cs="Arial"/>
                <w:lang w:eastAsia="cs-CZ"/>
              </w:rPr>
              <w:t>Rekonstrukce budovy v souvislosti vybudování zázemí pro stolní tenis</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Popis aktivity</w:t>
            </w:r>
          </w:p>
        </w:tc>
        <w:tc>
          <w:tcPr>
            <w:tcW w:w="6269" w:type="dxa"/>
          </w:tcPr>
          <w:p w:rsidR="00EE41DE" w:rsidRPr="00527361" w:rsidRDefault="00EE41DE" w:rsidP="00561887">
            <w:pPr>
              <w:jc w:val="both"/>
              <w:rPr>
                <w:rFonts w:ascii="Arial" w:hAnsi="Arial" w:cs="Arial"/>
                <w:lang w:eastAsia="cs-CZ"/>
              </w:rPr>
            </w:pPr>
            <w:r>
              <w:rPr>
                <w:rFonts w:ascii="Arial" w:hAnsi="Arial" w:cs="Arial"/>
                <w:lang w:eastAsia="cs-CZ"/>
              </w:rPr>
              <w:t>Nynější prostory sálu nad pohostinstvím ke spolkové činnosti stolního tenisu nejsou zcela vyhovující. Za sálem ve stejné budově se nachází nevyužitý prostor, který byl vybrán jako vhodný pro tuto aktivitu.</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Odpovědnost za realizaci</w:t>
            </w:r>
          </w:p>
        </w:tc>
        <w:tc>
          <w:tcPr>
            <w:tcW w:w="6269" w:type="dxa"/>
          </w:tcPr>
          <w:p w:rsidR="00EE41DE" w:rsidRPr="00527361" w:rsidRDefault="00EE41DE" w:rsidP="00EA5A56">
            <w:pPr>
              <w:rPr>
                <w:rFonts w:ascii="Arial" w:hAnsi="Arial" w:cs="Arial"/>
                <w:lang w:eastAsia="cs-CZ"/>
              </w:rPr>
            </w:pPr>
            <w:r>
              <w:rPr>
                <w:rFonts w:ascii="Arial" w:hAnsi="Arial" w:cs="Arial"/>
                <w:lang w:eastAsia="cs-CZ"/>
              </w:rPr>
              <w:t xml:space="preserve">Zastupitelstvo obce </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Koordinace realizace</w:t>
            </w:r>
          </w:p>
        </w:tc>
        <w:tc>
          <w:tcPr>
            <w:tcW w:w="6269" w:type="dxa"/>
          </w:tcPr>
          <w:p w:rsidR="00EE41DE" w:rsidRPr="00527361" w:rsidRDefault="00EE41DE" w:rsidP="00EA5A56">
            <w:pPr>
              <w:rPr>
                <w:rFonts w:ascii="Arial" w:hAnsi="Arial" w:cs="Arial"/>
                <w:lang w:eastAsia="cs-CZ"/>
              </w:rPr>
            </w:pPr>
            <w:r>
              <w:rPr>
                <w:rFonts w:ascii="Arial" w:hAnsi="Arial" w:cs="Arial"/>
                <w:lang w:eastAsia="cs-CZ"/>
              </w:rPr>
              <w:t>Starosta</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Harmonogram</w:t>
            </w:r>
          </w:p>
        </w:tc>
        <w:tc>
          <w:tcPr>
            <w:tcW w:w="6269" w:type="dxa"/>
          </w:tcPr>
          <w:p w:rsidR="00EE41DE" w:rsidRPr="00527361" w:rsidRDefault="00EE41DE" w:rsidP="00EA5A56">
            <w:pPr>
              <w:rPr>
                <w:rFonts w:ascii="Arial" w:hAnsi="Arial" w:cs="Arial"/>
                <w:lang w:eastAsia="cs-CZ"/>
              </w:rPr>
            </w:pPr>
            <w:r>
              <w:rPr>
                <w:rFonts w:ascii="Arial" w:hAnsi="Arial" w:cs="Arial"/>
                <w:lang w:eastAsia="cs-CZ"/>
              </w:rPr>
              <w:t>2016 - 2022</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Odhadované náklady</w:t>
            </w:r>
          </w:p>
        </w:tc>
        <w:tc>
          <w:tcPr>
            <w:tcW w:w="6269" w:type="dxa"/>
          </w:tcPr>
          <w:p w:rsidR="00EE41DE" w:rsidRPr="00527361" w:rsidRDefault="003651B0" w:rsidP="00EA5A56">
            <w:pPr>
              <w:rPr>
                <w:rFonts w:ascii="Arial" w:hAnsi="Arial" w:cs="Arial"/>
                <w:lang w:eastAsia="cs-CZ"/>
              </w:rPr>
            </w:pPr>
            <w:r>
              <w:rPr>
                <w:rFonts w:ascii="Arial" w:hAnsi="Arial" w:cs="Arial"/>
                <w:lang w:eastAsia="cs-CZ"/>
              </w:rPr>
              <w:t>4 000 000,-</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Možné zdroje financování</w:t>
            </w:r>
          </w:p>
        </w:tc>
        <w:tc>
          <w:tcPr>
            <w:tcW w:w="6269" w:type="dxa"/>
          </w:tcPr>
          <w:p w:rsidR="00EE41DE" w:rsidRPr="00527361" w:rsidRDefault="00EE41DE" w:rsidP="00EA5A56">
            <w:pPr>
              <w:rPr>
                <w:rFonts w:ascii="Arial" w:hAnsi="Arial" w:cs="Arial"/>
                <w:lang w:eastAsia="cs-CZ"/>
              </w:rPr>
            </w:pPr>
            <w:r>
              <w:rPr>
                <w:rFonts w:ascii="Arial" w:hAnsi="Arial" w:cs="Arial"/>
                <w:lang w:eastAsia="cs-CZ"/>
              </w:rPr>
              <w:t>Obecní rozpočet, vhodné dotační tituly</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Ukazatele hodnocení</w:t>
            </w:r>
          </w:p>
        </w:tc>
        <w:tc>
          <w:tcPr>
            <w:tcW w:w="6269" w:type="dxa"/>
          </w:tcPr>
          <w:p w:rsidR="00EE41DE" w:rsidRPr="00527361" w:rsidRDefault="00EE41DE" w:rsidP="00EA5A56">
            <w:pPr>
              <w:rPr>
                <w:rFonts w:ascii="Arial" w:hAnsi="Arial" w:cs="Arial"/>
                <w:lang w:eastAsia="cs-CZ"/>
              </w:rPr>
            </w:pPr>
            <w:r>
              <w:rPr>
                <w:rFonts w:ascii="Arial" w:hAnsi="Arial" w:cs="Arial"/>
                <w:lang w:eastAsia="cs-CZ"/>
              </w:rPr>
              <w:t>Vybudování vhodnějších prostor pro aktivitu stolního tenisu</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Důležitost</w:t>
            </w:r>
          </w:p>
        </w:tc>
        <w:tc>
          <w:tcPr>
            <w:tcW w:w="6269" w:type="dxa"/>
          </w:tcPr>
          <w:p w:rsidR="00EE41DE" w:rsidRPr="00527361" w:rsidRDefault="003651B0" w:rsidP="00EA5A56">
            <w:pPr>
              <w:rPr>
                <w:rFonts w:ascii="Arial" w:hAnsi="Arial" w:cs="Arial"/>
                <w:lang w:eastAsia="cs-CZ"/>
              </w:rPr>
            </w:pPr>
            <w:r>
              <w:rPr>
                <w:rFonts w:ascii="Arial" w:hAnsi="Arial" w:cs="Arial"/>
                <w:lang w:eastAsia="cs-CZ"/>
              </w:rPr>
              <w:t>Vysoká</w:t>
            </w:r>
            <w:r w:rsidR="00EE41DE">
              <w:rPr>
                <w:rFonts w:ascii="Arial" w:hAnsi="Arial" w:cs="Arial"/>
                <w:lang w:eastAsia="cs-CZ"/>
              </w:rPr>
              <w:t xml:space="preserve"> priorita</w:t>
            </w:r>
          </w:p>
        </w:tc>
      </w:tr>
    </w:tbl>
    <w:p w:rsidR="00BA3F27" w:rsidRDefault="00BA3F27" w:rsidP="002B54AC">
      <w:pPr>
        <w:spacing w:after="0"/>
        <w:rPr>
          <w:rFonts w:ascii="Arial" w:hAnsi="Arial" w:cs="Arial"/>
          <w:lang w:eastAsia="cs-CZ"/>
        </w:rPr>
      </w:pPr>
    </w:p>
    <w:tbl>
      <w:tblPr>
        <w:tblStyle w:val="Mkatabulky"/>
        <w:tblW w:w="0" w:type="auto"/>
        <w:tblLook w:val="04A0"/>
      </w:tblPr>
      <w:tblGrid>
        <w:gridCol w:w="2943"/>
        <w:gridCol w:w="6269"/>
      </w:tblGrid>
      <w:tr w:rsidR="00EE41DE" w:rsidTr="00EA5A56">
        <w:tc>
          <w:tcPr>
            <w:tcW w:w="2943" w:type="dxa"/>
          </w:tcPr>
          <w:p w:rsidR="00EE41DE" w:rsidRPr="00527361" w:rsidRDefault="00EE41DE" w:rsidP="00EA5A56">
            <w:pPr>
              <w:rPr>
                <w:rFonts w:ascii="Arial" w:hAnsi="Arial" w:cs="Arial"/>
                <w:lang w:eastAsia="cs-CZ"/>
              </w:rPr>
            </w:pPr>
            <w:r w:rsidRPr="00527361">
              <w:rPr>
                <w:rFonts w:ascii="Arial" w:hAnsi="Arial" w:cs="Arial"/>
                <w:lang w:eastAsia="cs-CZ"/>
              </w:rPr>
              <w:t xml:space="preserve">Název aktivity </w:t>
            </w:r>
          </w:p>
        </w:tc>
        <w:tc>
          <w:tcPr>
            <w:tcW w:w="6269" w:type="dxa"/>
          </w:tcPr>
          <w:p w:rsidR="00EE41DE" w:rsidRPr="00527361" w:rsidRDefault="00EE41DE" w:rsidP="00EE41DE">
            <w:pPr>
              <w:rPr>
                <w:rFonts w:ascii="Arial" w:hAnsi="Arial" w:cs="Arial"/>
                <w:lang w:eastAsia="cs-CZ"/>
              </w:rPr>
            </w:pPr>
            <w:r w:rsidRPr="00BD18FA">
              <w:rPr>
                <w:rFonts w:ascii="Arial" w:hAnsi="Arial" w:cs="Arial"/>
                <w:lang w:eastAsia="cs-CZ"/>
              </w:rPr>
              <w:t>O 0</w:t>
            </w:r>
            <w:r>
              <w:rPr>
                <w:rFonts w:ascii="Arial" w:hAnsi="Arial" w:cs="Arial"/>
                <w:lang w:eastAsia="cs-CZ"/>
              </w:rPr>
              <w:t>7</w:t>
            </w:r>
            <w:r w:rsidRPr="00BD18FA">
              <w:rPr>
                <w:rFonts w:ascii="Arial" w:hAnsi="Arial" w:cs="Arial"/>
                <w:lang w:eastAsia="cs-CZ"/>
              </w:rPr>
              <w:t>/</w:t>
            </w:r>
            <w:r>
              <w:rPr>
                <w:rFonts w:ascii="Arial" w:hAnsi="Arial" w:cs="Arial"/>
                <w:lang w:eastAsia="cs-CZ"/>
              </w:rPr>
              <w:t>A</w:t>
            </w:r>
            <w:r w:rsidRPr="00BD18FA">
              <w:rPr>
                <w:rFonts w:ascii="Arial" w:hAnsi="Arial" w:cs="Arial"/>
                <w:lang w:eastAsia="cs-CZ"/>
              </w:rPr>
              <w:t xml:space="preserve">  </w:t>
            </w:r>
            <w:r>
              <w:rPr>
                <w:rFonts w:ascii="Arial" w:hAnsi="Arial" w:cs="Arial"/>
                <w:lang w:eastAsia="cs-CZ"/>
              </w:rPr>
              <w:t>Vybudování a revitalizace oddechových zón přírodního rázu</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Popis aktivity</w:t>
            </w:r>
          </w:p>
        </w:tc>
        <w:tc>
          <w:tcPr>
            <w:tcW w:w="6269" w:type="dxa"/>
          </w:tcPr>
          <w:p w:rsidR="00EE41DE" w:rsidRPr="00527361" w:rsidRDefault="00EE41DE" w:rsidP="00A42CE6">
            <w:pPr>
              <w:jc w:val="both"/>
              <w:rPr>
                <w:rFonts w:ascii="Arial" w:hAnsi="Arial" w:cs="Arial"/>
                <w:lang w:eastAsia="cs-CZ"/>
              </w:rPr>
            </w:pPr>
            <w:r>
              <w:rPr>
                <w:rFonts w:ascii="Arial" w:hAnsi="Arial" w:cs="Arial"/>
                <w:lang w:eastAsia="cs-CZ"/>
              </w:rPr>
              <w:t>V obci chybí oddechové zóny pro místní obyvatele. Jedna zóna je vybudována v rámci rekonstrukce dětského hřiště, ovšem je blízko rybníka a místního potok</w:t>
            </w:r>
            <w:r w:rsidR="00A42CE6">
              <w:rPr>
                <w:rFonts w:ascii="Arial" w:hAnsi="Arial" w:cs="Arial"/>
                <w:lang w:eastAsia="cs-CZ"/>
              </w:rPr>
              <w:t>a</w:t>
            </w:r>
            <w:r>
              <w:rPr>
                <w:rFonts w:ascii="Arial" w:hAnsi="Arial" w:cs="Arial"/>
                <w:lang w:eastAsia="cs-CZ"/>
              </w:rPr>
              <w:t>, což se jeví jako nebezpečné z pohledu narůstajícího počtu narozených dětí v obci. Obec chce proto vybudovat oddechovou zónu přírodního rázu v oblasti obce</w:t>
            </w:r>
            <w:r w:rsidR="00A42CE6">
              <w:rPr>
                <w:rFonts w:ascii="Arial" w:hAnsi="Arial" w:cs="Arial"/>
                <w:lang w:eastAsia="cs-CZ"/>
              </w:rPr>
              <w:t>, zpevnit cestu</w:t>
            </w:r>
            <w:r>
              <w:rPr>
                <w:rFonts w:ascii="Arial" w:hAnsi="Arial" w:cs="Arial"/>
                <w:lang w:eastAsia="cs-CZ"/>
              </w:rPr>
              <w:t>, kde budou vybudovány ochranné prvky jak pro místní obyvatele, tak především děti, maminky s dětmi.</w:t>
            </w:r>
            <w:r w:rsidR="00A42CE6">
              <w:rPr>
                <w:rFonts w:ascii="Arial" w:hAnsi="Arial" w:cs="Arial"/>
                <w:lang w:eastAsia="cs-CZ"/>
              </w:rPr>
              <w:t xml:space="preserve"> </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Odpovědnost za realizaci</w:t>
            </w:r>
          </w:p>
        </w:tc>
        <w:tc>
          <w:tcPr>
            <w:tcW w:w="6269" w:type="dxa"/>
          </w:tcPr>
          <w:p w:rsidR="00EE41DE" w:rsidRPr="00527361" w:rsidRDefault="00EE41DE" w:rsidP="00EA5A56">
            <w:pPr>
              <w:rPr>
                <w:rFonts w:ascii="Arial" w:hAnsi="Arial" w:cs="Arial"/>
                <w:lang w:eastAsia="cs-CZ"/>
              </w:rPr>
            </w:pPr>
            <w:r>
              <w:rPr>
                <w:rFonts w:ascii="Arial" w:hAnsi="Arial" w:cs="Arial"/>
                <w:lang w:eastAsia="cs-CZ"/>
              </w:rPr>
              <w:t xml:space="preserve">Zastupitelstvo obce </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Koordinace realizace</w:t>
            </w:r>
          </w:p>
        </w:tc>
        <w:tc>
          <w:tcPr>
            <w:tcW w:w="6269" w:type="dxa"/>
          </w:tcPr>
          <w:p w:rsidR="00EE41DE" w:rsidRPr="00527361" w:rsidRDefault="00EE41DE" w:rsidP="00EA5A56">
            <w:pPr>
              <w:rPr>
                <w:rFonts w:ascii="Arial" w:hAnsi="Arial" w:cs="Arial"/>
                <w:lang w:eastAsia="cs-CZ"/>
              </w:rPr>
            </w:pPr>
            <w:r>
              <w:rPr>
                <w:rFonts w:ascii="Arial" w:hAnsi="Arial" w:cs="Arial"/>
                <w:lang w:eastAsia="cs-CZ"/>
              </w:rPr>
              <w:t>Starosta</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Harmonogram</w:t>
            </w:r>
          </w:p>
        </w:tc>
        <w:tc>
          <w:tcPr>
            <w:tcW w:w="6269" w:type="dxa"/>
          </w:tcPr>
          <w:p w:rsidR="00EE41DE" w:rsidRPr="00527361" w:rsidRDefault="00EE41DE" w:rsidP="00EA5A56">
            <w:pPr>
              <w:rPr>
                <w:rFonts w:ascii="Arial" w:hAnsi="Arial" w:cs="Arial"/>
                <w:lang w:eastAsia="cs-CZ"/>
              </w:rPr>
            </w:pPr>
            <w:r>
              <w:rPr>
                <w:rFonts w:ascii="Arial" w:hAnsi="Arial" w:cs="Arial"/>
                <w:lang w:eastAsia="cs-CZ"/>
              </w:rPr>
              <w:t>2016 - 2022</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Odhadované náklady</w:t>
            </w:r>
          </w:p>
        </w:tc>
        <w:tc>
          <w:tcPr>
            <w:tcW w:w="6269" w:type="dxa"/>
          </w:tcPr>
          <w:p w:rsidR="00EE41DE" w:rsidRPr="00527361" w:rsidRDefault="00A66E94" w:rsidP="00EA5A56">
            <w:pPr>
              <w:rPr>
                <w:rFonts w:ascii="Arial" w:hAnsi="Arial" w:cs="Arial"/>
                <w:lang w:eastAsia="cs-CZ"/>
              </w:rPr>
            </w:pPr>
            <w:r>
              <w:rPr>
                <w:rFonts w:ascii="Arial" w:hAnsi="Arial" w:cs="Arial"/>
                <w:lang w:eastAsia="cs-CZ"/>
              </w:rPr>
              <w:t>1 000 000,-</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Možné zdroje financování</w:t>
            </w:r>
          </w:p>
        </w:tc>
        <w:tc>
          <w:tcPr>
            <w:tcW w:w="6269" w:type="dxa"/>
          </w:tcPr>
          <w:p w:rsidR="00EE41DE" w:rsidRPr="00527361" w:rsidRDefault="00EE41DE" w:rsidP="00A66E94">
            <w:pPr>
              <w:rPr>
                <w:rFonts w:ascii="Arial" w:hAnsi="Arial" w:cs="Arial"/>
                <w:lang w:eastAsia="cs-CZ"/>
              </w:rPr>
            </w:pPr>
            <w:r>
              <w:rPr>
                <w:rFonts w:ascii="Arial" w:hAnsi="Arial" w:cs="Arial"/>
                <w:lang w:eastAsia="cs-CZ"/>
              </w:rPr>
              <w:t>Obecní rozpočet</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Ukazatele hodnocení</w:t>
            </w:r>
          </w:p>
        </w:tc>
        <w:tc>
          <w:tcPr>
            <w:tcW w:w="6269" w:type="dxa"/>
          </w:tcPr>
          <w:p w:rsidR="00EE41DE" w:rsidRPr="00527361" w:rsidRDefault="00EE41DE" w:rsidP="00EA5A56">
            <w:pPr>
              <w:rPr>
                <w:rFonts w:ascii="Arial" w:hAnsi="Arial" w:cs="Arial"/>
                <w:lang w:eastAsia="cs-CZ"/>
              </w:rPr>
            </w:pPr>
            <w:r>
              <w:rPr>
                <w:rFonts w:ascii="Arial" w:hAnsi="Arial" w:cs="Arial"/>
                <w:lang w:eastAsia="cs-CZ"/>
              </w:rPr>
              <w:t>Vybudování přírodní oddechové zóny v návaznosti na rozšíření možnosti odpočinku a pobytu s dětmi.</w:t>
            </w:r>
          </w:p>
        </w:tc>
      </w:tr>
      <w:tr w:rsidR="00EE41DE" w:rsidTr="00EA5A56">
        <w:tc>
          <w:tcPr>
            <w:tcW w:w="2943" w:type="dxa"/>
          </w:tcPr>
          <w:p w:rsidR="00EE41DE" w:rsidRPr="00527361" w:rsidRDefault="00EE41DE" w:rsidP="00EA5A56">
            <w:pPr>
              <w:rPr>
                <w:rFonts w:ascii="Arial" w:hAnsi="Arial" w:cs="Arial"/>
                <w:lang w:eastAsia="cs-CZ"/>
              </w:rPr>
            </w:pPr>
            <w:r>
              <w:rPr>
                <w:rFonts w:ascii="Arial" w:hAnsi="Arial" w:cs="Arial"/>
                <w:lang w:eastAsia="cs-CZ"/>
              </w:rPr>
              <w:t>Důležitost</w:t>
            </w:r>
          </w:p>
        </w:tc>
        <w:tc>
          <w:tcPr>
            <w:tcW w:w="6269" w:type="dxa"/>
          </w:tcPr>
          <w:p w:rsidR="00EE41DE" w:rsidRPr="00527361" w:rsidRDefault="00EE41DE" w:rsidP="00EA5A56">
            <w:pPr>
              <w:rPr>
                <w:rFonts w:ascii="Arial" w:hAnsi="Arial" w:cs="Arial"/>
                <w:lang w:eastAsia="cs-CZ"/>
              </w:rPr>
            </w:pPr>
            <w:r>
              <w:rPr>
                <w:rFonts w:ascii="Arial" w:hAnsi="Arial" w:cs="Arial"/>
                <w:lang w:eastAsia="cs-CZ"/>
              </w:rPr>
              <w:t>Střední priorita</w:t>
            </w:r>
          </w:p>
        </w:tc>
      </w:tr>
      <w:tr w:rsidR="00A66E94" w:rsidTr="00327665">
        <w:tc>
          <w:tcPr>
            <w:tcW w:w="2943" w:type="dxa"/>
          </w:tcPr>
          <w:p w:rsidR="00A66E94" w:rsidRPr="00527361" w:rsidRDefault="00A66E94" w:rsidP="00327665">
            <w:pPr>
              <w:rPr>
                <w:rFonts w:ascii="Arial" w:hAnsi="Arial" w:cs="Arial"/>
                <w:lang w:eastAsia="cs-CZ"/>
              </w:rPr>
            </w:pPr>
            <w:r w:rsidRPr="00527361">
              <w:rPr>
                <w:rFonts w:ascii="Arial" w:hAnsi="Arial" w:cs="Arial"/>
                <w:lang w:eastAsia="cs-CZ"/>
              </w:rPr>
              <w:t xml:space="preserve">Název aktivity </w:t>
            </w:r>
          </w:p>
        </w:tc>
        <w:tc>
          <w:tcPr>
            <w:tcW w:w="6269" w:type="dxa"/>
          </w:tcPr>
          <w:p w:rsidR="00A66E94" w:rsidRPr="00527361" w:rsidRDefault="00A66E94" w:rsidP="00A66E94">
            <w:pPr>
              <w:rPr>
                <w:rFonts w:ascii="Arial" w:hAnsi="Arial" w:cs="Arial"/>
                <w:lang w:eastAsia="cs-CZ"/>
              </w:rPr>
            </w:pPr>
            <w:r w:rsidRPr="00BD18FA">
              <w:rPr>
                <w:rFonts w:ascii="Arial" w:hAnsi="Arial" w:cs="Arial"/>
                <w:lang w:eastAsia="cs-CZ"/>
              </w:rPr>
              <w:t>O 0</w:t>
            </w:r>
            <w:r>
              <w:rPr>
                <w:rFonts w:ascii="Arial" w:hAnsi="Arial" w:cs="Arial"/>
                <w:lang w:eastAsia="cs-CZ"/>
              </w:rPr>
              <w:t>7</w:t>
            </w:r>
            <w:r w:rsidRPr="00BD18FA">
              <w:rPr>
                <w:rFonts w:ascii="Arial" w:hAnsi="Arial" w:cs="Arial"/>
                <w:lang w:eastAsia="cs-CZ"/>
              </w:rPr>
              <w:t>/</w:t>
            </w:r>
            <w:r>
              <w:rPr>
                <w:rFonts w:ascii="Arial" w:hAnsi="Arial" w:cs="Arial"/>
                <w:lang w:eastAsia="cs-CZ"/>
              </w:rPr>
              <w:t>B</w:t>
            </w:r>
            <w:r w:rsidRPr="00BD18FA">
              <w:rPr>
                <w:rFonts w:ascii="Arial" w:hAnsi="Arial" w:cs="Arial"/>
                <w:lang w:eastAsia="cs-CZ"/>
              </w:rPr>
              <w:t xml:space="preserve">  </w:t>
            </w:r>
            <w:r>
              <w:rPr>
                <w:rFonts w:ascii="Arial" w:hAnsi="Arial" w:cs="Arial"/>
                <w:lang w:eastAsia="cs-CZ"/>
              </w:rPr>
              <w:t xml:space="preserve">Vytvoření stavebních parcel pro potřeby výstavby </w:t>
            </w:r>
            <w:r>
              <w:rPr>
                <w:rFonts w:ascii="Arial" w:hAnsi="Arial" w:cs="Arial"/>
                <w:lang w:eastAsia="cs-CZ"/>
              </w:rPr>
              <w:lastRenderedPageBreak/>
              <w:t>nových domů</w:t>
            </w:r>
          </w:p>
        </w:tc>
      </w:tr>
      <w:tr w:rsidR="00A66E94" w:rsidTr="00327665">
        <w:tc>
          <w:tcPr>
            <w:tcW w:w="2943" w:type="dxa"/>
          </w:tcPr>
          <w:p w:rsidR="00A66E94" w:rsidRPr="00527361" w:rsidRDefault="00A66E94" w:rsidP="00327665">
            <w:pPr>
              <w:rPr>
                <w:rFonts w:ascii="Arial" w:hAnsi="Arial" w:cs="Arial"/>
                <w:lang w:eastAsia="cs-CZ"/>
              </w:rPr>
            </w:pPr>
            <w:r>
              <w:rPr>
                <w:rFonts w:ascii="Arial" w:hAnsi="Arial" w:cs="Arial"/>
                <w:lang w:eastAsia="cs-CZ"/>
              </w:rPr>
              <w:lastRenderedPageBreak/>
              <w:t>Popis aktivity</w:t>
            </w:r>
          </w:p>
        </w:tc>
        <w:tc>
          <w:tcPr>
            <w:tcW w:w="6269" w:type="dxa"/>
          </w:tcPr>
          <w:p w:rsidR="00A66E94" w:rsidRPr="00527361" w:rsidRDefault="00A66E94" w:rsidP="00327665">
            <w:pPr>
              <w:jc w:val="both"/>
              <w:rPr>
                <w:rFonts w:ascii="Arial" w:hAnsi="Arial" w:cs="Arial"/>
                <w:lang w:eastAsia="cs-CZ"/>
              </w:rPr>
            </w:pPr>
            <w:r>
              <w:rPr>
                <w:rFonts w:ascii="Arial" w:hAnsi="Arial" w:cs="Arial"/>
                <w:lang w:eastAsia="cs-CZ"/>
              </w:rPr>
              <w:t>V rámci obce je zapotřebí vyřešit problém některých parcel, které nejsou vedené jak stavební a tudíž jako vhodné pro výstavbu nových domů.</w:t>
            </w:r>
          </w:p>
        </w:tc>
      </w:tr>
      <w:tr w:rsidR="00A66E94" w:rsidTr="00327665">
        <w:tc>
          <w:tcPr>
            <w:tcW w:w="2943" w:type="dxa"/>
          </w:tcPr>
          <w:p w:rsidR="00A66E94" w:rsidRPr="00527361" w:rsidRDefault="00A66E94" w:rsidP="00327665">
            <w:pPr>
              <w:rPr>
                <w:rFonts w:ascii="Arial" w:hAnsi="Arial" w:cs="Arial"/>
                <w:lang w:eastAsia="cs-CZ"/>
              </w:rPr>
            </w:pPr>
            <w:r>
              <w:rPr>
                <w:rFonts w:ascii="Arial" w:hAnsi="Arial" w:cs="Arial"/>
                <w:lang w:eastAsia="cs-CZ"/>
              </w:rPr>
              <w:t>Odpovědnost za realizaci</w:t>
            </w:r>
          </w:p>
        </w:tc>
        <w:tc>
          <w:tcPr>
            <w:tcW w:w="6269" w:type="dxa"/>
          </w:tcPr>
          <w:p w:rsidR="00A66E94" w:rsidRPr="00527361" w:rsidRDefault="00A66E94" w:rsidP="00327665">
            <w:pPr>
              <w:rPr>
                <w:rFonts w:ascii="Arial" w:hAnsi="Arial" w:cs="Arial"/>
                <w:lang w:eastAsia="cs-CZ"/>
              </w:rPr>
            </w:pPr>
            <w:r>
              <w:rPr>
                <w:rFonts w:ascii="Arial" w:hAnsi="Arial" w:cs="Arial"/>
                <w:lang w:eastAsia="cs-CZ"/>
              </w:rPr>
              <w:t xml:space="preserve">Zastupitelstvo obce </w:t>
            </w:r>
          </w:p>
        </w:tc>
      </w:tr>
      <w:tr w:rsidR="00A66E94" w:rsidTr="00327665">
        <w:tc>
          <w:tcPr>
            <w:tcW w:w="2943" w:type="dxa"/>
          </w:tcPr>
          <w:p w:rsidR="00A66E94" w:rsidRPr="00527361" w:rsidRDefault="00A66E94" w:rsidP="00327665">
            <w:pPr>
              <w:rPr>
                <w:rFonts w:ascii="Arial" w:hAnsi="Arial" w:cs="Arial"/>
                <w:lang w:eastAsia="cs-CZ"/>
              </w:rPr>
            </w:pPr>
            <w:r>
              <w:rPr>
                <w:rFonts w:ascii="Arial" w:hAnsi="Arial" w:cs="Arial"/>
                <w:lang w:eastAsia="cs-CZ"/>
              </w:rPr>
              <w:t>Koordinace realizace</w:t>
            </w:r>
          </w:p>
        </w:tc>
        <w:tc>
          <w:tcPr>
            <w:tcW w:w="6269" w:type="dxa"/>
          </w:tcPr>
          <w:p w:rsidR="00A66E94" w:rsidRPr="00527361" w:rsidRDefault="00A66E94" w:rsidP="00327665">
            <w:pPr>
              <w:rPr>
                <w:rFonts w:ascii="Arial" w:hAnsi="Arial" w:cs="Arial"/>
                <w:lang w:eastAsia="cs-CZ"/>
              </w:rPr>
            </w:pPr>
            <w:r>
              <w:rPr>
                <w:rFonts w:ascii="Arial" w:hAnsi="Arial" w:cs="Arial"/>
                <w:lang w:eastAsia="cs-CZ"/>
              </w:rPr>
              <w:t>Starosta</w:t>
            </w:r>
          </w:p>
        </w:tc>
      </w:tr>
      <w:tr w:rsidR="00A66E94" w:rsidTr="00327665">
        <w:tc>
          <w:tcPr>
            <w:tcW w:w="2943" w:type="dxa"/>
          </w:tcPr>
          <w:p w:rsidR="00A66E94" w:rsidRPr="00527361" w:rsidRDefault="00A66E94" w:rsidP="00327665">
            <w:pPr>
              <w:rPr>
                <w:rFonts w:ascii="Arial" w:hAnsi="Arial" w:cs="Arial"/>
                <w:lang w:eastAsia="cs-CZ"/>
              </w:rPr>
            </w:pPr>
            <w:r>
              <w:rPr>
                <w:rFonts w:ascii="Arial" w:hAnsi="Arial" w:cs="Arial"/>
                <w:lang w:eastAsia="cs-CZ"/>
              </w:rPr>
              <w:t>Harmonogram</w:t>
            </w:r>
          </w:p>
        </w:tc>
        <w:tc>
          <w:tcPr>
            <w:tcW w:w="6269" w:type="dxa"/>
          </w:tcPr>
          <w:p w:rsidR="00A66E94" w:rsidRPr="00527361" w:rsidRDefault="00A66E94" w:rsidP="00327665">
            <w:pPr>
              <w:rPr>
                <w:rFonts w:ascii="Arial" w:hAnsi="Arial" w:cs="Arial"/>
                <w:lang w:eastAsia="cs-CZ"/>
              </w:rPr>
            </w:pPr>
            <w:r>
              <w:rPr>
                <w:rFonts w:ascii="Arial" w:hAnsi="Arial" w:cs="Arial"/>
                <w:lang w:eastAsia="cs-CZ"/>
              </w:rPr>
              <w:t>2016 - 2022</w:t>
            </w:r>
          </w:p>
        </w:tc>
      </w:tr>
      <w:tr w:rsidR="00A66E94" w:rsidTr="00327665">
        <w:tc>
          <w:tcPr>
            <w:tcW w:w="2943" w:type="dxa"/>
          </w:tcPr>
          <w:p w:rsidR="00A66E94" w:rsidRPr="00527361" w:rsidRDefault="00A66E94" w:rsidP="00327665">
            <w:pPr>
              <w:rPr>
                <w:rFonts w:ascii="Arial" w:hAnsi="Arial" w:cs="Arial"/>
                <w:lang w:eastAsia="cs-CZ"/>
              </w:rPr>
            </w:pPr>
            <w:r>
              <w:rPr>
                <w:rFonts w:ascii="Arial" w:hAnsi="Arial" w:cs="Arial"/>
                <w:lang w:eastAsia="cs-CZ"/>
              </w:rPr>
              <w:t>Odhadované náklady</w:t>
            </w:r>
          </w:p>
        </w:tc>
        <w:tc>
          <w:tcPr>
            <w:tcW w:w="6269" w:type="dxa"/>
          </w:tcPr>
          <w:p w:rsidR="00A66E94" w:rsidRPr="00527361" w:rsidRDefault="00F07FF9" w:rsidP="00327665">
            <w:pPr>
              <w:rPr>
                <w:rFonts w:ascii="Arial" w:hAnsi="Arial" w:cs="Arial"/>
                <w:lang w:eastAsia="cs-CZ"/>
              </w:rPr>
            </w:pPr>
            <w:r>
              <w:rPr>
                <w:rFonts w:ascii="Arial" w:hAnsi="Arial" w:cs="Arial"/>
                <w:lang w:eastAsia="cs-CZ"/>
              </w:rPr>
              <w:t>10 000 000</w:t>
            </w:r>
            <w:r w:rsidR="00A66E94">
              <w:rPr>
                <w:rFonts w:ascii="Arial" w:hAnsi="Arial" w:cs="Arial"/>
                <w:lang w:eastAsia="cs-CZ"/>
              </w:rPr>
              <w:t>,-</w:t>
            </w:r>
          </w:p>
        </w:tc>
      </w:tr>
      <w:tr w:rsidR="00A66E94" w:rsidTr="00327665">
        <w:tc>
          <w:tcPr>
            <w:tcW w:w="2943" w:type="dxa"/>
          </w:tcPr>
          <w:p w:rsidR="00A66E94" w:rsidRPr="00527361" w:rsidRDefault="00A66E94" w:rsidP="00327665">
            <w:pPr>
              <w:rPr>
                <w:rFonts w:ascii="Arial" w:hAnsi="Arial" w:cs="Arial"/>
                <w:lang w:eastAsia="cs-CZ"/>
              </w:rPr>
            </w:pPr>
            <w:r>
              <w:rPr>
                <w:rFonts w:ascii="Arial" w:hAnsi="Arial" w:cs="Arial"/>
                <w:lang w:eastAsia="cs-CZ"/>
              </w:rPr>
              <w:t>Možné zdroje financování</w:t>
            </w:r>
          </w:p>
        </w:tc>
        <w:tc>
          <w:tcPr>
            <w:tcW w:w="6269" w:type="dxa"/>
          </w:tcPr>
          <w:p w:rsidR="00A66E94" w:rsidRPr="00527361" w:rsidRDefault="00A66E94" w:rsidP="00327665">
            <w:pPr>
              <w:rPr>
                <w:rFonts w:ascii="Arial" w:hAnsi="Arial" w:cs="Arial"/>
                <w:lang w:eastAsia="cs-CZ"/>
              </w:rPr>
            </w:pPr>
            <w:r>
              <w:rPr>
                <w:rFonts w:ascii="Arial" w:hAnsi="Arial" w:cs="Arial"/>
                <w:lang w:eastAsia="cs-CZ"/>
              </w:rPr>
              <w:t>Obecní rozpočet</w:t>
            </w:r>
          </w:p>
        </w:tc>
      </w:tr>
      <w:tr w:rsidR="00A66E94" w:rsidTr="00327665">
        <w:tc>
          <w:tcPr>
            <w:tcW w:w="2943" w:type="dxa"/>
          </w:tcPr>
          <w:p w:rsidR="00A66E94" w:rsidRPr="00527361" w:rsidRDefault="00A66E94" w:rsidP="00327665">
            <w:pPr>
              <w:rPr>
                <w:rFonts w:ascii="Arial" w:hAnsi="Arial" w:cs="Arial"/>
                <w:lang w:eastAsia="cs-CZ"/>
              </w:rPr>
            </w:pPr>
            <w:r>
              <w:rPr>
                <w:rFonts w:ascii="Arial" w:hAnsi="Arial" w:cs="Arial"/>
                <w:lang w:eastAsia="cs-CZ"/>
              </w:rPr>
              <w:t>Ukazatele hodnocení</w:t>
            </w:r>
          </w:p>
        </w:tc>
        <w:tc>
          <w:tcPr>
            <w:tcW w:w="6269" w:type="dxa"/>
          </w:tcPr>
          <w:p w:rsidR="00A66E94" w:rsidRPr="00527361" w:rsidRDefault="00FC4DB3" w:rsidP="00327665">
            <w:pPr>
              <w:rPr>
                <w:rFonts w:ascii="Arial" w:hAnsi="Arial" w:cs="Arial"/>
                <w:lang w:eastAsia="cs-CZ"/>
              </w:rPr>
            </w:pPr>
            <w:r>
              <w:rPr>
                <w:rFonts w:ascii="Arial" w:hAnsi="Arial" w:cs="Arial"/>
                <w:lang w:eastAsia="cs-CZ"/>
              </w:rPr>
              <w:t>Parcely stavební a jejich počet.</w:t>
            </w:r>
          </w:p>
        </w:tc>
      </w:tr>
      <w:tr w:rsidR="00A66E94" w:rsidTr="00327665">
        <w:tc>
          <w:tcPr>
            <w:tcW w:w="2943" w:type="dxa"/>
          </w:tcPr>
          <w:p w:rsidR="00A66E94" w:rsidRPr="00527361" w:rsidRDefault="00A66E94" w:rsidP="00327665">
            <w:pPr>
              <w:rPr>
                <w:rFonts w:ascii="Arial" w:hAnsi="Arial" w:cs="Arial"/>
                <w:lang w:eastAsia="cs-CZ"/>
              </w:rPr>
            </w:pPr>
            <w:r>
              <w:rPr>
                <w:rFonts w:ascii="Arial" w:hAnsi="Arial" w:cs="Arial"/>
                <w:lang w:eastAsia="cs-CZ"/>
              </w:rPr>
              <w:t>Důležitost</w:t>
            </w:r>
          </w:p>
        </w:tc>
        <w:tc>
          <w:tcPr>
            <w:tcW w:w="6269" w:type="dxa"/>
          </w:tcPr>
          <w:p w:rsidR="00A66E94" w:rsidRPr="00527361" w:rsidRDefault="00DF535D" w:rsidP="00327665">
            <w:pPr>
              <w:rPr>
                <w:rFonts w:ascii="Arial" w:hAnsi="Arial" w:cs="Arial"/>
                <w:lang w:eastAsia="cs-CZ"/>
              </w:rPr>
            </w:pPr>
            <w:r>
              <w:rPr>
                <w:rFonts w:ascii="Arial" w:hAnsi="Arial" w:cs="Arial"/>
                <w:lang w:eastAsia="cs-CZ"/>
              </w:rPr>
              <w:t>Vysoká</w:t>
            </w:r>
            <w:r w:rsidR="00A66E94">
              <w:rPr>
                <w:rFonts w:ascii="Arial" w:hAnsi="Arial" w:cs="Arial"/>
                <w:lang w:eastAsia="cs-CZ"/>
              </w:rPr>
              <w:t xml:space="preserve"> priorita</w:t>
            </w:r>
          </w:p>
        </w:tc>
      </w:tr>
    </w:tbl>
    <w:p w:rsidR="00A66E94" w:rsidRDefault="00A66E94" w:rsidP="005F2994">
      <w:pPr>
        <w:spacing w:after="0"/>
        <w:rPr>
          <w:rFonts w:ascii="Arial" w:hAnsi="Arial" w:cs="Arial"/>
          <w:lang w:eastAsia="cs-CZ"/>
        </w:rPr>
      </w:pPr>
    </w:p>
    <w:tbl>
      <w:tblPr>
        <w:tblStyle w:val="Mkatabulky"/>
        <w:tblW w:w="0" w:type="auto"/>
        <w:tblLook w:val="04A0"/>
      </w:tblPr>
      <w:tblGrid>
        <w:gridCol w:w="2943"/>
        <w:gridCol w:w="6269"/>
      </w:tblGrid>
      <w:tr w:rsidR="00DF535D" w:rsidTr="00327665">
        <w:tc>
          <w:tcPr>
            <w:tcW w:w="2943" w:type="dxa"/>
          </w:tcPr>
          <w:p w:rsidR="00DF535D" w:rsidRPr="00527361" w:rsidRDefault="00DF535D" w:rsidP="00327665">
            <w:pPr>
              <w:rPr>
                <w:rFonts w:ascii="Arial" w:hAnsi="Arial" w:cs="Arial"/>
                <w:lang w:eastAsia="cs-CZ"/>
              </w:rPr>
            </w:pPr>
            <w:r w:rsidRPr="00527361">
              <w:rPr>
                <w:rFonts w:ascii="Arial" w:hAnsi="Arial" w:cs="Arial"/>
                <w:lang w:eastAsia="cs-CZ"/>
              </w:rPr>
              <w:t xml:space="preserve">Název aktivity </w:t>
            </w:r>
          </w:p>
        </w:tc>
        <w:tc>
          <w:tcPr>
            <w:tcW w:w="6269" w:type="dxa"/>
          </w:tcPr>
          <w:p w:rsidR="00DF535D" w:rsidRPr="00527361" w:rsidRDefault="00DF535D" w:rsidP="00DF535D">
            <w:pPr>
              <w:rPr>
                <w:rFonts w:ascii="Arial" w:hAnsi="Arial" w:cs="Arial"/>
                <w:lang w:eastAsia="cs-CZ"/>
              </w:rPr>
            </w:pPr>
            <w:r w:rsidRPr="00BD18FA">
              <w:rPr>
                <w:rFonts w:ascii="Arial" w:hAnsi="Arial" w:cs="Arial"/>
                <w:lang w:eastAsia="cs-CZ"/>
              </w:rPr>
              <w:t>O 0</w:t>
            </w:r>
            <w:r>
              <w:rPr>
                <w:rFonts w:ascii="Arial" w:hAnsi="Arial" w:cs="Arial"/>
                <w:lang w:eastAsia="cs-CZ"/>
              </w:rPr>
              <w:t>8</w:t>
            </w:r>
            <w:r w:rsidRPr="00BD18FA">
              <w:rPr>
                <w:rFonts w:ascii="Arial" w:hAnsi="Arial" w:cs="Arial"/>
                <w:lang w:eastAsia="cs-CZ"/>
              </w:rPr>
              <w:t>/</w:t>
            </w:r>
            <w:r>
              <w:rPr>
                <w:rFonts w:ascii="Arial" w:hAnsi="Arial" w:cs="Arial"/>
                <w:lang w:eastAsia="cs-CZ"/>
              </w:rPr>
              <w:t>A</w:t>
            </w:r>
            <w:r w:rsidRPr="00BD18FA">
              <w:rPr>
                <w:rFonts w:ascii="Arial" w:hAnsi="Arial" w:cs="Arial"/>
                <w:lang w:eastAsia="cs-CZ"/>
              </w:rPr>
              <w:t xml:space="preserve">  </w:t>
            </w:r>
            <w:r>
              <w:rPr>
                <w:rFonts w:ascii="Arial" w:hAnsi="Arial" w:cs="Arial"/>
                <w:lang w:eastAsia="cs-CZ"/>
              </w:rPr>
              <w:t>Rozšíření již existujícího, avšak nedostačujícího kamerového systému v rámci obce</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Popis aktivity</w:t>
            </w:r>
          </w:p>
        </w:tc>
        <w:tc>
          <w:tcPr>
            <w:tcW w:w="6269" w:type="dxa"/>
          </w:tcPr>
          <w:p w:rsidR="00DF535D" w:rsidRPr="00527361" w:rsidRDefault="00DF535D" w:rsidP="00327665">
            <w:pPr>
              <w:jc w:val="both"/>
              <w:rPr>
                <w:rFonts w:ascii="Arial" w:hAnsi="Arial" w:cs="Arial"/>
                <w:lang w:eastAsia="cs-CZ"/>
              </w:rPr>
            </w:pPr>
            <w:r>
              <w:rPr>
                <w:rFonts w:ascii="Arial" w:hAnsi="Arial" w:cs="Arial"/>
                <w:lang w:eastAsia="cs-CZ"/>
              </w:rPr>
              <w:t xml:space="preserve">Obec disponuje kamerovým systémem, avšak není dostačující z hlediska pokrytí potřebných míst v rámci zabránění majetkové a jiné kriminality. Rozšířením kamerového systému obec zabrání navyšování kriminality v obci. </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Odpovědnost za realizaci</w:t>
            </w:r>
          </w:p>
        </w:tc>
        <w:tc>
          <w:tcPr>
            <w:tcW w:w="6269" w:type="dxa"/>
          </w:tcPr>
          <w:p w:rsidR="00DF535D" w:rsidRPr="00527361" w:rsidRDefault="00DF535D" w:rsidP="00327665">
            <w:pPr>
              <w:rPr>
                <w:rFonts w:ascii="Arial" w:hAnsi="Arial" w:cs="Arial"/>
                <w:lang w:eastAsia="cs-CZ"/>
              </w:rPr>
            </w:pPr>
            <w:r>
              <w:rPr>
                <w:rFonts w:ascii="Arial" w:hAnsi="Arial" w:cs="Arial"/>
                <w:lang w:eastAsia="cs-CZ"/>
              </w:rPr>
              <w:t xml:space="preserve">Zastupitelstvo obce </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Koordinace realizace</w:t>
            </w:r>
          </w:p>
        </w:tc>
        <w:tc>
          <w:tcPr>
            <w:tcW w:w="6269" w:type="dxa"/>
          </w:tcPr>
          <w:p w:rsidR="00DF535D" w:rsidRPr="00527361" w:rsidRDefault="00DF535D" w:rsidP="00327665">
            <w:pPr>
              <w:rPr>
                <w:rFonts w:ascii="Arial" w:hAnsi="Arial" w:cs="Arial"/>
                <w:lang w:eastAsia="cs-CZ"/>
              </w:rPr>
            </w:pPr>
            <w:r>
              <w:rPr>
                <w:rFonts w:ascii="Arial" w:hAnsi="Arial" w:cs="Arial"/>
                <w:lang w:eastAsia="cs-CZ"/>
              </w:rPr>
              <w:t>Starosta</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Harmonogram</w:t>
            </w:r>
          </w:p>
        </w:tc>
        <w:tc>
          <w:tcPr>
            <w:tcW w:w="6269" w:type="dxa"/>
          </w:tcPr>
          <w:p w:rsidR="00DF535D" w:rsidRPr="00527361" w:rsidRDefault="00DF535D" w:rsidP="00327665">
            <w:pPr>
              <w:rPr>
                <w:rFonts w:ascii="Arial" w:hAnsi="Arial" w:cs="Arial"/>
                <w:lang w:eastAsia="cs-CZ"/>
              </w:rPr>
            </w:pPr>
            <w:r>
              <w:rPr>
                <w:rFonts w:ascii="Arial" w:hAnsi="Arial" w:cs="Arial"/>
                <w:lang w:eastAsia="cs-CZ"/>
              </w:rPr>
              <w:t>2016 - 2022</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Odhadované náklady</w:t>
            </w:r>
          </w:p>
        </w:tc>
        <w:tc>
          <w:tcPr>
            <w:tcW w:w="6269" w:type="dxa"/>
          </w:tcPr>
          <w:p w:rsidR="00DF535D" w:rsidRPr="00527361" w:rsidRDefault="00DF535D" w:rsidP="00327665">
            <w:pPr>
              <w:rPr>
                <w:rFonts w:ascii="Arial" w:hAnsi="Arial" w:cs="Arial"/>
                <w:lang w:eastAsia="cs-CZ"/>
              </w:rPr>
            </w:pPr>
            <w:r>
              <w:rPr>
                <w:rFonts w:ascii="Arial" w:hAnsi="Arial" w:cs="Arial"/>
                <w:lang w:eastAsia="cs-CZ"/>
              </w:rPr>
              <w:t>20 000 000,-</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Možné zdroje financování</w:t>
            </w:r>
          </w:p>
        </w:tc>
        <w:tc>
          <w:tcPr>
            <w:tcW w:w="6269" w:type="dxa"/>
          </w:tcPr>
          <w:p w:rsidR="00DF535D" w:rsidRPr="00527361" w:rsidRDefault="00DF535D" w:rsidP="00327665">
            <w:pPr>
              <w:rPr>
                <w:rFonts w:ascii="Arial" w:hAnsi="Arial" w:cs="Arial"/>
                <w:lang w:eastAsia="cs-CZ"/>
              </w:rPr>
            </w:pPr>
            <w:r>
              <w:rPr>
                <w:rFonts w:ascii="Arial" w:hAnsi="Arial" w:cs="Arial"/>
                <w:lang w:eastAsia="cs-CZ"/>
              </w:rPr>
              <w:t>Obecní rozpočet, vhodné dotační tituly</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Ukazatele hodnocení</w:t>
            </w:r>
          </w:p>
        </w:tc>
        <w:tc>
          <w:tcPr>
            <w:tcW w:w="6269" w:type="dxa"/>
          </w:tcPr>
          <w:p w:rsidR="00DF535D" w:rsidRPr="00527361" w:rsidRDefault="00DF535D" w:rsidP="00327665">
            <w:pPr>
              <w:rPr>
                <w:rFonts w:ascii="Arial" w:hAnsi="Arial" w:cs="Arial"/>
                <w:lang w:eastAsia="cs-CZ"/>
              </w:rPr>
            </w:pPr>
            <w:r>
              <w:rPr>
                <w:rFonts w:ascii="Arial" w:hAnsi="Arial" w:cs="Arial"/>
                <w:lang w:eastAsia="cs-CZ"/>
              </w:rPr>
              <w:t>Rozšíření kamerového systému</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Důležitost</w:t>
            </w:r>
          </w:p>
        </w:tc>
        <w:tc>
          <w:tcPr>
            <w:tcW w:w="6269" w:type="dxa"/>
          </w:tcPr>
          <w:p w:rsidR="00DF535D" w:rsidRPr="00527361" w:rsidRDefault="00DF535D" w:rsidP="00327665">
            <w:pPr>
              <w:rPr>
                <w:rFonts w:ascii="Arial" w:hAnsi="Arial" w:cs="Arial"/>
                <w:lang w:eastAsia="cs-CZ"/>
              </w:rPr>
            </w:pPr>
            <w:r>
              <w:rPr>
                <w:rFonts w:ascii="Arial" w:hAnsi="Arial" w:cs="Arial"/>
                <w:lang w:eastAsia="cs-CZ"/>
              </w:rPr>
              <w:t>Vysoká priorita</w:t>
            </w:r>
          </w:p>
        </w:tc>
      </w:tr>
    </w:tbl>
    <w:p w:rsidR="00DF535D" w:rsidRDefault="00DF535D" w:rsidP="005F2994">
      <w:pPr>
        <w:spacing w:after="0"/>
        <w:rPr>
          <w:rFonts w:ascii="Arial" w:hAnsi="Arial" w:cs="Arial"/>
          <w:lang w:eastAsia="cs-CZ"/>
        </w:rPr>
      </w:pPr>
    </w:p>
    <w:tbl>
      <w:tblPr>
        <w:tblStyle w:val="Mkatabulky"/>
        <w:tblW w:w="0" w:type="auto"/>
        <w:tblLook w:val="04A0"/>
      </w:tblPr>
      <w:tblGrid>
        <w:gridCol w:w="2943"/>
        <w:gridCol w:w="6269"/>
      </w:tblGrid>
      <w:tr w:rsidR="00DF535D" w:rsidTr="00327665">
        <w:tc>
          <w:tcPr>
            <w:tcW w:w="2943" w:type="dxa"/>
          </w:tcPr>
          <w:p w:rsidR="00DF535D" w:rsidRPr="00527361" w:rsidRDefault="00DF535D" w:rsidP="00327665">
            <w:pPr>
              <w:rPr>
                <w:rFonts w:ascii="Arial" w:hAnsi="Arial" w:cs="Arial"/>
                <w:lang w:eastAsia="cs-CZ"/>
              </w:rPr>
            </w:pPr>
            <w:r w:rsidRPr="00527361">
              <w:rPr>
                <w:rFonts w:ascii="Arial" w:hAnsi="Arial" w:cs="Arial"/>
                <w:lang w:eastAsia="cs-CZ"/>
              </w:rPr>
              <w:t xml:space="preserve">Název aktivity </w:t>
            </w:r>
          </w:p>
        </w:tc>
        <w:tc>
          <w:tcPr>
            <w:tcW w:w="6269" w:type="dxa"/>
          </w:tcPr>
          <w:p w:rsidR="00DF535D" w:rsidRPr="00527361" w:rsidRDefault="00DF535D" w:rsidP="00327665">
            <w:pPr>
              <w:rPr>
                <w:rFonts w:ascii="Arial" w:hAnsi="Arial" w:cs="Arial"/>
                <w:lang w:eastAsia="cs-CZ"/>
              </w:rPr>
            </w:pPr>
            <w:r w:rsidRPr="00BD18FA">
              <w:rPr>
                <w:rFonts w:ascii="Arial" w:hAnsi="Arial" w:cs="Arial"/>
                <w:lang w:eastAsia="cs-CZ"/>
              </w:rPr>
              <w:t>O 0</w:t>
            </w:r>
            <w:r>
              <w:rPr>
                <w:rFonts w:ascii="Arial" w:hAnsi="Arial" w:cs="Arial"/>
                <w:lang w:eastAsia="cs-CZ"/>
              </w:rPr>
              <w:t>8</w:t>
            </w:r>
            <w:r w:rsidRPr="00BD18FA">
              <w:rPr>
                <w:rFonts w:ascii="Arial" w:hAnsi="Arial" w:cs="Arial"/>
                <w:lang w:eastAsia="cs-CZ"/>
              </w:rPr>
              <w:t>/</w:t>
            </w:r>
            <w:r>
              <w:rPr>
                <w:rFonts w:ascii="Arial" w:hAnsi="Arial" w:cs="Arial"/>
                <w:lang w:eastAsia="cs-CZ"/>
              </w:rPr>
              <w:t>A</w:t>
            </w:r>
            <w:r w:rsidRPr="00BD18FA">
              <w:rPr>
                <w:rFonts w:ascii="Arial" w:hAnsi="Arial" w:cs="Arial"/>
                <w:lang w:eastAsia="cs-CZ"/>
              </w:rPr>
              <w:t xml:space="preserve">  </w:t>
            </w:r>
            <w:r>
              <w:rPr>
                <w:rFonts w:ascii="Arial" w:hAnsi="Arial" w:cs="Arial"/>
                <w:lang w:eastAsia="cs-CZ"/>
              </w:rPr>
              <w:t>Rekonstrukce veřejného osvětlení</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Popis aktivity</w:t>
            </w:r>
          </w:p>
        </w:tc>
        <w:tc>
          <w:tcPr>
            <w:tcW w:w="6269" w:type="dxa"/>
          </w:tcPr>
          <w:p w:rsidR="00DF535D" w:rsidRPr="00527361" w:rsidRDefault="00DF535D" w:rsidP="00DF535D">
            <w:pPr>
              <w:jc w:val="both"/>
              <w:rPr>
                <w:rFonts w:ascii="Arial" w:hAnsi="Arial" w:cs="Arial"/>
                <w:lang w:eastAsia="cs-CZ"/>
              </w:rPr>
            </w:pPr>
            <w:r>
              <w:rPr>
                <w:rFonts w:ascii="Arial" w:hAnsi="Arial" w:cs="Arial"/>
                <w:lang w:eastAsia="cs-CZ"/>
              </w:rPr>
              <w:t>Obec disponuje veřejným osvětlením. Veřejné osvětlení mimo jiné související s bezpečností v obci a v návaznosti na rozšíření kamerového systému se jeví také jako jedna z priorit obce. Veřejné osvětlení se jeví jako zastaralé a nevyhovující pro místní obyvatele. Rekonstrukcí nového VO dojde mimo jiné k úspoře energetické náročnosti (cca 50 - 60tisíc ročně)</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Odpovědnost za realizaci</w:t>
            </w:r>
          </w:p>
        </w:tc>
        <w:tc>
          <w:tcPr>
            <w:tcW w:w="6269" w:type="dxa"/>
          </w:tcPr>
          <w:p w:rsidR="00DF535D" w:rsidRPr="00527361" w:rsidRDefault="00DF535D" w:rsidP="00327665">
            <w:pPr>
              <w:rPr>
                <w:rFonts w:ascii="Arial" w:hAnsi="Arial" w:cs="Arial"/>
                <w:lang w:eastAsia="cs-CZ"/>
              </w:rPr>
            </w:pPr>
            <w:r>
              <w:rPr>
                <w:rFonts w:ascii="Arial" w:hAnsi="Arial" w:cs="Arial"/>
                <w:lang w:eastAsia="cs-CZ"/>
              </w:rPr>
              <w:t xml:space="preserve">Zastupitelstvo obce </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Koordinace realizace</w:t>
            </w:r>
          </w:p>
        </w:tc>
        <w:tc>
          <w:tcPr>
            <w:tcW w:w="6269" w:type="dxa"/>
          </w:tcPr>
          <w:p w:rsidR="00DF535D" w:rsidRPr="00527361" w:rsidRDefault="00DF535D" w:rsidP="00327665">
            <w:pPr>
              <w:rPr>
                <w:rFonts w:ascii="Arial" w:hAnsi="Arial" w:cs="Arial"/>
                <w:lang w:eastAsia="cs-CZ"/>
              </w:rPr>
            </w:pPr>
            <w:r>
              <w:rPr>
                <w:rFonts w:ascii="Arial" w:hAnsi="Arial" w:cs="Arial"/>
                <w:lang w:eastAsia="cs-CZ"/>
              </w:rPr>
              <w:t>Starosta</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Harmonogram</w:t>
            </w:r>
          </w:p>
        </w:tc>
        <w:tc>
          <w:tcPr>
            <w:tcW w:w="6269" w:type="dxa"/>
          </w:tcPr>
          <w:p w:rsidR="00DF535D" w:rsidRPr="00527361" w:rsidRDefault="00DF535D" w:rsidP="00327665">
            <w:pPr>
              <w:rPr>
                <w:rFonts w:ascii="Arial" w:hAnsi="Arial" w:cs="Arial"/>
                <w:lang w:eastAsia="cs-CZ"/>
              </w:rPr>
            </w:pPr>
            <w:r>
              <w:rPr>
                <w:rFonts w:ascii="Arial" w:hAnsi="Arial" w:cs="Arial"/>
                <w:lang w:eastAsia="cs-CZ"/>
              </w:rPr>
              <w:t>2016 - 2022</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Odhadované náklady</w:t>
            </w:r>
          </w:p>
        </w:tc>
        <w:tc>
          <w:tcPr>
            <w:tcW w:w="6269" w:type="dxa"/>
          </w:tcPr>
          <w:p w:rsidR="00DF535D" w:rsidRPr="00527361" w:rsidRDefault="00DF535D" w:rsidP="00327665">
            <w:pPr>
              <w:rPr>
                <w:rFonts w:ascii="Arial" w:hAnsi="Arial" w:cs="Arial"/>
                <w:lang w:eastAsia="cs-CZ"/>
              </w:rPr>
            </w:pPr>
            <w:r>
              <w:rPr>
                <w:rFonts w:ascii="Arial" w:hAnsi="Arial" w:cs="Arial"/>
                <w:lang w:eastAsia="cs-CZ"/>
              </w:rPr>
              <w:t>1 000 000,-</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Možné zdroje financování</w:t>
            </w:r>
          </w:p>
        </w:tc>
        <w:tc>
          <w:tcPr>
            <w:tcW w:w="6269" w:type="dxa"/>
          </w:tcPr>
          <w:p w:rsidR="00DF535D" w:rsidRPr="00527361" w:rsidRDefault="00DF535D" w:rsidP="00327665">
            <w:pPr>
              <w:rPr>
                <w:rFonts w:ascii="Arial" w:hAnsi="Arial" w:cs="Arial"/>
                <w:lang w:eastAsia="cs-CZ"/>
              </w:rPr>
            </w:pPr>
            <w:r>
              <w:rPr>
                <w:rFonts w:ascii="Arial" w:hAnsi="Arial" w:cs="Arial"/>
                <w:lang w:eastAsia="cs-CZ"/>
              </w:rPr>
              <w:t>Obecní rozpočet, vhodné dotační tituly</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Ukazatele hodnocení</w:t>
            </w:r>
          </w:p>
        </w:tc>
        <w:tc>
          <w:tcPr>
            <w:tcW w:w="6269" w:type="dxa"/>
          </w:tcPr>
          <w:p w:rsidR="00DF535D" w:rsidRPr="00527361" w:rsidRDefault="00513055" w:rsidP="00327665">
            <w:pPr>
              <w:rPr>
                <w:rFonts w:ascii="Arial" w:hAnsi="Arial" w:cs="Arial"/>
                <w:lang w:eastAsia="cs-CZ"/>
              </w:rPr>
            </w:pPr>
            <w:r>
              <w:rPr>
                <w:rFonts w:ascii="Arial" w:hAnsi="Arial" w:cs="Arial"/>
                <w:lang w:eastAsia="cs-CZ"/>
              </w:rPr>
              <w:t>Počet zrekonstruovaných VO</w:t>
            </w:r>
          </w:p>
        </w:tc>
      </w:tr>
      <w:tr w:rsidR="00DF535D" w:rsidTr="00327665">
        <w:tc>
          <w:tcPr>
            <w:tcW w:w="2943" w:type="dxa"/>
          </w:tcPr>
          <w:p w:rsidR="00DF535D" w:rsidRPr="00527361" w:rsidRDefault="00DF535D" w:rsidP="00327665">
            <w:pPr>
              <w:rPr>
                <w:rFonts w:ascii="Arial" w:hAnsi="Arial" w:cs="Arial"/>
                <w:lang w:eastAsia="cs-CZ"/>
              </w:rPr>
            </w:pPr>
            <w:r>
              <w:rPr>
                <w:rFonts w:ascii="Arial" w:hAnsi="Arial" w:cs="Arial"/>
                <w:lang w:eastAsia="cs-CZ"/>
              </w:rPr>
              <w:t>Důležitost</w:t>
            </w:r>
          </w:p>
        </w:tc>
        <w:tc>
          <w:tcPr>
            <w:tcW w:w="6269" w:type="dxa"/>
          </w:tcPr>
          <w:p w:rsidR="00DF535D" w:rsidRPr="00527361" w:rsidRDefault="00DF535D" w:rsidP="00327665">
            <w:pPr>
              <w:rPr>
                <w:rFonts w:ascii="Arial" w:hAnsi="Arial" w:cs="Arial"/>
                <w:lang w:eastAsia="cs-CZ"/>
              </w:rPr>
            </w:pPr>
            <w:r>
              <w:rPr>
                <w:rFonts w:ascii="Arial" w:hAnsi="Arial" w:cs="Arial"/>
                <w:lang w:eastAsia="cs-CZ"/>
              </w:rPr>
              <w:t>Vysoká priorita</w:t>
            </w:r>
          </w:p>
        </w:tc>
      </w:tr>
    </w:tbl>
    <w:p w:rsidR="00DF535D" w:rsidRPr="0081595A" w:rsidRDefault="00DF535D" w:rsidP="0081595A">
      <w:pPr>
        <w:rPr>
          <w:rFonts w:ascii="Arial" w:hAnsi="Arial" w:cs="Arial"/>
          <w:lang w:eastAsia="cs-CZ"/>
        </w:rPr>
      </w:pPr>
    </w:p>
    <w:p w:rsidR="00A029AA" w:rsidRDefault="0085698B" w:rsidP="00A029AA">
      <w:pPr>
        <w:pStyle w:val="Nadpis2"/>
        <w:rPr>
          <w:rFonts w:eastAsia="Times New Roman"/>
          <w:noProof/>
          <w:lang w:eastAsia="cs-CZ"/>
        </w:rPr>
      </w:pPr>
      <w:hyperlink w:anchor="_Toc459031113" w:history="1">
        <w:bookmarkStart w:id="18" w:name="_Toc468106604"/>
        <w:r w:rsidR="00A029AA" w:rsidRPr="00A029AA">
          <w:rPr>
            <w:rFonts w:eastAsia="Times New Roman"/>
            <w:noProof/>
            <w:lang w:eastAsia="cs-CZ"/>
          </w:rPr>
          <w:t>B.5 Podpora realizace programu</w:t>
        </w:r>
        <w:bookmarkEnd w:id="18"/>
        <w:r w:rsidR="00A029AA" w:rsidRPr="00A029AA">
          <w:rPr>
            <w:rFonts w:eastAsia="Times New Roman"/>
            <w:noProof/>
            <w:webHidden/>
            <w:lang w:eastAsia="cs-CZ"/>
          </w:rPr>
          <w:tab/>
        </w:r>
      </w:hyperlink>
    </w:p>
    <w:p w:rsidR="00C70401" w:rsidRDefault="00C70401" w:rsidP="00512A8C">
      <w:pPr>
        <w:jc w:val="both"/>
        <w:rPr>
          <w:lang w:eastAsia="cs-CZ"/>
        </w:rPr>
      </w:pPr>
    </w:p>
    <w:p w:rsidR="00512A8C" w:rsidRDefault="00512A8C" w:rsidP="00512A8C">
      <w:pPr>
        <w:jc w:val="both"/>
        <w:rPr>
          <w:rFonts w:ascii="Arial" w:hAnsi="Arial" w:cs="Arial"/>
          <w:lang w:eastAsia="cs-CZ"/>
        </w:rPr>
      </w:pPr>
      <w:r w:rsidRPr="00512A8C">
        <w:rPr>
          <w:rFonts w:ascii="Arial" w:hAnsi="Arial" w:cs="Arial"/>
          <w:lang w:eastAsia="cs-CZ"/>
        </w:rPr>
        <w:t xml:space="preserve">V rámci předchozích kapitol </w:t>
      </w:r>
      <w:r>
        <w:rPr>
          <w:rFonts w:ascii="Arial" w:hAnsi="Arial" w:cs="Arial"/>
          <w:lang w:eastAsia="cs-CZ"/>
        </w:rPr>
        <w:t>rozvojového dokumentu byly vedle obecného směru rozvoje obce stanoveny i konkrétní aktivity směřující k naplnění stanovených cílů. Pro úspěšnou implementaci zpracovaného programu rozvoje obce je také potřebné ujasnit si, jak bude probíhat samotná realizace navrhovaných záměrů. V rámci úspěšného dosažení všech zamýšlených cílů je nutné zapojit aktéry rozvoje obce (soukromý, neziskový sektor a v neposlední řadě veřejnost).</w:t>
      </w:r>
    </w:p>
    <w:p w:rsidR="00534049" w:rsidRDefault="00534049" w:rsidP="00512A8C">
      <w:pPr>
        <w:jc w:val="both"/>
        <w:rPr>
          <w:rFonts w:ascii="Arial" w:hAnsi="Arial" w:cs="Arial"/>
          <w:b/>
          <w:i/>
          <w:lang w:eastAsia="cs-CZ"/>
        </w:rPr>
      </w:pPr>
      <w:r w:rsidRPr="00534049">
        <w:rPr>
          <w:rFonts w:ascii="Arial" w:hAnsi="Arial" w:cs="Arial"/>
          <w:b/>
          <w:i/>
          <w:lang w:eastAsia="cs-CZ"/>
        </w:rPr>
        <w:lastRenderedPageBreak/>
        <w:t>Personální zajištění realizace programu rozvoje obce</w:t>
      </w:r>
    </w:p>
    <w:p w:rsidR="004B1105" w:rsidRPr="004B1105" w:rsidRDefault="004B1105" w:rsidP="00512A8C">
      <w:pPr>
        <w:jc w:val="both"/>
        <w:rPr>
          <w:rFonts w:ascii="Arial" w:hAnsi="Arial" w:cs="Arial"/>
          <w:lang w:eastAsia="cs-CZ"/>
        </w:rPr>
      </w:pPr>
      <w:r>
        <w:rPr>
          <w:rFonts w:ascii="Arial" w:hAnsi="Arial" w:cs="Arial"/>
          <w:lang w:eastAsia="cs-CZ"/>
        </w:rPr>
        <w:t xml:space="preserve">Jedním z kroků k naplnění zvolených cílů programu je stanovit osoby odpovědné jak za řízení realizace, ale i za výkon a kontrolu plnění jednotlivých aktivit. S ohledem na velikost obce, a to bráno jako </w:t>
      </w:r>
      <w:r w:rsidRPr="00F56F22">
        <w:rPr>
          <w:rFonts w:ascii="Arial" w:hAnsi="Arial" w:cs="Arial"/>
          <w:b/>
          <w:i/>
          <w:lang w:eastAsia="cs-CZ"/>
        </w:rPr>
        <w:t>obec malá</w:t>
      </w:r>
      <w:r>
        <w:rPr>
          <w:rFonts w:ascii="Arial" w:hAnsi="Arial" w:cs="Arial"/>
          <w:lang w:eastAsia="cs-CZ"/>
        </w:rPr>
        <w:t xml:space="preserve"> není nutné zřizovat nové orgány či instituce. </w:t>
      </w:r>
    </w:p>
    <w:p w:rsidR="008F3165" w:rsidRDefault="004E6C92" w:rsidP="008F3165">
      <w:pPr>
        <w:jc w:val="both"/>
        <w:rPr>
          <w:rFonts w:ascii="Arial" w:hAnsi="Arial" w:cs="Arial"/>
          <w:lang w:eastAsia="cs-CZ"/>
        </w:rPr>
      </w:pPr>
      <w:r>
        <w:rPr>
          <w:rFonts w:ascii="Arial" w:hAnsi="Arial" w:cs="Arial"/>
          <w:lang w:eastAsia="cs-CZ"/>
        </w:rPr>
        <w:t>Zastoupení skupiny zodpovědné za chod realizace projektů a naplnění cílů m</w:t>
      </w:r>
      <w:r w:rsidR="004B1105">
        <w:rPr>
          <w:rFonts w:ascii="Arial" w:hAnsi="Arial" w:cs="Arial"/>
          <w:lang w:eastAsia="cs-CZ"/>
        </w:rPr>
        <w:t xml:space="preserve">ůžeme rozdělit na </w:t>
      </w:r>
      <w:r w:rsidR="004B1105" w:rsidRPr="004E6C92">
        <w:rPr>
          <w:rFonts w:ascii="Arial" w:hAnsi="Arial" w:cs="Arial"/>
          <w:b/>
          <w:i/>
          <w:lang w:eastAsia="cs-CZ"/>
        </w:rPr>
        <w:t>řídící</w:t>
      </w:r>
      <w:r w:rsidR="004B1105">
        <w:rPr>
          <w:rFonts w:ascii="Arial" w:hAnsi="Arial" w:cs="Arial"/>
          <w:lang w:eastAsia="cs-CZ"/>
        </w:rPr>
        <w:t xml:space="preserve"> a </w:t>
      </w:r>
      <w:r w:rsidR="004B1105" w:rsidRPr="004E6C92">
        <w:rPr>
          <w:rFonts w:ascii="Arial" w:hAnsi="Arial" w:cs="Arial"/>
          <w:b/>
          <w:i/>
          <w:lang w:eastAsia="cs-CZ"/>
        </w:rPr>
        <w:t>kontrolní skupinu</w:t>
      </w:r>
      <w:r w:rsidR="004B1105">
        <w:rPr>
          <w:rFonts w:ascii="Arial" w:hAnsi="Arial" w:cs="Arial"/>
          <w:lang w:eastAsia="cs-CZ"/>
        </w:rPr>
        <w:t>, přičemž obě skupiny budou zastupovat všichni zastupitelé obce a to</w:t>
      </w:r>
      <w:r>
        <w:rPr>
          <w:rFonts w:ascii="Arial" w:hAnsi="Arial" w:cs="Arial"/>
          <w:lang w:eastAsia="cs-CZ"/>
        </w:rPr>
        <w:t xml:space="preserve"> následně</w:t>
      </w:r>
      <w:r w:rsidR="004B1105">
        <w:rPr>
          <w:rFonts w:ascii="Arial" w:hAnsi="Arial" w:cs="Arial"/>
          <w:lang w:eastAsia="cs-CZ"/>
        </w:rPr>
        <w:t>:</w:t>
      </w:r>
    </w:p>
    <w:tbl>
      <w:tblPr>
        <w:tblStyle w:val="Mkatabulky"/>
        <w:tblW w:w="9464" w:type="dxa"/>
        <w:tblLook w:val="04A0"/>
      </w:tblPr>
      <w:tblGrid>
        <w:gridCol w:w="2235"/>
        <w:gridCol w:w="4252"/>
        <w:gridCol w:w="2977"/>
      </w:tblGrid>
      <w:tr w:rsidR="005E32F0" w:rsidTr="009F1306">
        <w:tc>
          <w:tcPr>
            <w:tcW w:w="2235" w:type="dxa"/>
            <w:tcBorders>
              <w:top w:val="threeDEmboss" w:sz="24" w:space="0" w:color="auto"/>
              <w:left w:val="threeDEmboss" w:sz="24" w:space="0" w:color="auto"/>
              <w:bottom w:val="threeDEmboss" w:sz="24" w:space="0" w:color="auto"/>
              <w:right w:val="threeDEmboss" w:sz="24" w:space="0" w:color="auto"/>
            </w:tcBorders>
            <w:shd w:val="clear" w:color="auto" w:fill="BFBFBF" w:themeFill="background1" w:themeFillShade="BF"/>
          </w:tcPr>
          <w:p w:rsidR="005E32F0" w:rsidRPr="00DA3410" w:rsidRDefault="005E32F0" w:rsidP="008F3165">
            <w:pPr>
              <w:jc w:val="both"/>
              <w:rPr>
                <w:rFonts w:ascii="Arial" w:hAnsi="Arial" w:cs="Arial"/>
                <w:b/>
                <w:sz w:val="24"/>
                <w:szCs w:val="24"/>
                <w:lang w:eastAsia="cs-CZ"/>
              </w:rPr>
            </w:pPr>
            <w:r w:rsidRPr="00DA3410">
              <w:rPr>
                <w:rFonts w:ascii="Arial" w:hAnsi="Arial" w:cs="Arial"/>
                <w:b/>
                <w:sz w:val="24"/>
                <w:szCs w:val="24"/>
                <w:lang w:eastAsia="cs-CZ"/>
              </w:rPr>
              <w:t>Jméno</w:t>
            </w:r>
          </w:p>
        </w:tc>
        <w:tc>
          <w:tcPr>
            <w:tcW w:w="4252" w:type="dxa"/>
            <w:tcBorders>
              <w:top w:val="threeDEmboss" w:sz="24" w:space="0" w:color="auto"/>
              <w:left w:val="threeDEmboss" w:sz="24" w:space="0" w:color="auto"/>
              <w:bottom w:val="threeDEmboss" w:sz="24" w:space="0" w:color="auto"/>
              <w:right w:val="threeDEmboss" w:sz="24" w:space="0" w:color="auto"/>
            </w:tcBorders>
            <w:shd w:val="clear" w:color="auto" w:fill="BFBFBF" w:themeFill="background1" w:themeFillShade="BF"/>
          </w:tcPr>
          <w:p w:rsidR="005E32F0" w:rsidRPr="00DA3410" w:rsidRDefault="005E32F0" w:rsidP="008F3165">
            <w:pPr>
              <w:jc w:val="both"/>
              <w:rPr>
                <w:rFonts w:ascii="Arial" w:hAnsi="Arial" w:cs="Arial"/>
                <w:b/>
                <w:sz w:val="24"/>
                <w:szCs w:val="24"/>
                <w:lang w:eastAsia="cs-CZ"/>
              </w:rPr>
            </w:pPr>
            <w:r w:rsidRPr="00DA3410">
              <w:rPr>
                <w:rFonts w:ascii="Arial" w:hAnsi="Arial" w:cs="Arial"/>
                <w:b/>
                <w:sz w:val="24"/>
                <w:szCs w:val="24"/>
                <w:lang w:eastAsia="cs-CZ"/>
              </w:rPr>
              <w:t xml:space="preserve">Zastupitelé obce Polerady </w:t>
            </w:r>
          </w:p>
        </w:tc>
        <w:tc>
          <w:tcPr>
            <w:tcW w:w="2977" w:type="dxa"/>
            <w:tcBorders>
              <w:top w:val="threeDEmboss" w:sz="24" w:space="0" w:color="auto"/>
              <w:left w:val="nil"/>
              <w:bottom w:val="threeDEmboss" w:sz="24" w:space="0" w:color="auto"/>
              <w:right w:val="threeDEmboss" w:sz="24" w:space="0" w:color="auto"/>
            </w:tcBorders>
            <w:shd w:val="clear" w:color="auto" w:fill="BFBFBF" w:themeFill="background1" w:themeFillShade="BF"/>
          </w:tcPr>
          <w:p w:rsidR="005E32F0" w:rsidRPr="00DA3410" w:rsidRDefault="004A7428" w:rsidP="004A7428">
            <w:pPr>
              <w:rPr>
                <w:rFonts w:ascii="Arial" w:hAnsi="Arial" w:cs="Arial"/>
                <w:b/>
                <w:sz w:val="24"/>
                <w:szCs w:val="24"/>
                <w:lang w:eastAsia="cs-CZ"/>
              </w:rPr>
            </w:pPr>
            <w:r>
              <w:rPr>
                <w:rFonts w:ascii="Arial" w:hAnsi="Arial" w:cs="Arial"/>
                <w:b/>
                <w:sz w:val="24"/>
                <w:szCs w:val="24"/>
                <w:lang w:eastAsia="cs-CZ"/>
              </w:rPr>
              <w:t xml:space="preserve">Činnosti spojené </w:t>
            </w:r>
            <w:r w:rsidR="005E32F0">
              <w:rPr>
                <w:rFonts w:ascii="Arial" w:hAnsi="Arial" w:cs="Arial"/>
                <w:b/>
                <w:sz w:val="24"/>
                <w:szCs w:val="24"/>
                <w:lang w:eastAsia="cs-CZ"/>
              </w:rPr>
              <w:t>s realizací PRO</w:t>
            </w:r>
          </w:p>
        </w:tc>
      </w:tr>
      <w:tr w:rsidR="005E32F0" w:rsidTr="009F1306">
        <w:tc>
          <w:tcPr>
            <w:tcW w:w="2235" w:type="dxa"/>
            <w:tcBorders>
              <w:top w:val="threeDEmboss" w:sz="24" w:space="0" w:color="auto"/>
            </w:tcBorders>
          </w:tcPr>
          <w:p w:rsidR="005E32F0" w:rsidRDefault="005E32F0" w:rsidP="008F3165">
            <w:pPr>
              <w:jc w:val="both"/>
              <w:rPr>
                <w:rFonts w:ascii="Arial" w:hAnsi="Arial" w:cs="Arial"/>
                <w:lang w:eastAsia="cs-CZ"/>
              </w:rPr>
            </w:pPr>
            <w:r>
              <w:rPr>
                <w:rFonts w:ascii="Arial" w:hAnsi="Arial" w:cs="Arial"/>
                <w:lang w:eastAsia="cs-CZ"/>
              </w:rPr>
              <w:t>Alois Macháč</w:t>
            </w:r>
          </w:p>
        </w:tc>
        <w:tc>
          <w:tcPr>
            <w:tcW w:w="4252" w:type="dxa"/>
            <w:tcBorders>
              <w:top w:val="threeDEmboss" w:sz="24" w:space="0" w:color="auto"/>
            </w:tcBorders>
          </w:tcPr>
          <w:p w:rsidR="005E32F0" w:rsidRDefault="005E32F0" w:rsidP="008F3165">
            <w:pPr>
              <w:jc w:val="both"/>
              <w:rPr>
                <w:rFonts w:ascii="Arial" w:hAnsi="Arial" w:cs="Arial"/>
                <w:lang w:eastAsia="cs-CZ"/>
              </w:rPr>
            </w:pPr>
            <w:r>
              <w:rPr>
                <w:rFonts w:ascii="Arial" w:hAnsi="Arial" w:cs="Arial"/>
                <w:lang w:eastAsia="cs-CZ"/>
              </w:rPr>
              <w:t>Starosta obce</w:t>
            </w:r>
          </w:p>
        </w:tc>
        <w:tc>
          <w:tcPr>
            <w:tcW w:w="2977" w:type="dxa"/>
            <w:tcBorders>
              <w:top w:val="threeDEmboss" w:sz="24" w:space="0" w:color="auto"/>
            </w:tcBorders>
          </w:tcPr>
          <w:p w:rsidR="005E32F0" w:rsidRDefault="00DE6346" w:rsidP="00DE6346">
            <w:pPr>
              <w:rPr>
                <w:rFonts w:ascii="Arial" w:hAnsi="Arial" w:cs="Arial"/>
                <w:lang w:eastAsia="cs-CZ"/>
              </w:rPr>
            </w:pPr>
            <w:r>
              <w:rPr>
                <w:rFonts w:ascii="Arial" w:hAnsi="Arial" w:cs="Arial"/>
                <w:lang w:eastAsia="cs-CZ"/>
              </w:rPr>
              <w:t xml:space="preserve">Koordinace všech </w:t>
            </w:r>
            <w:r w:rsidR="00870EAA">
              <w:rPr>
                <w:rFonts w:ascii="Arial" w:hAnsi="Arial" w:cs="Arial"/>
                <w:lang w:eastAsia="cs-CZ"/>
              </w:rPr>
              <w:t>činností</w:t>
            </w:r>
            <w:r>
              <w:rPr>
                <w:rFonts w:ascii="Arial" w:hAnsi="Arial" w:cs="Arial"/>
                <w:lang w:eastAsia="cs-CZ"/>
              </w:rPr>
              <w:t xml:space="preserve"> v rámci naplňování cílů</w:t>
            </w:r>
          </w:p>
        </w:tc>
      </w:tr>
      <w:tr w:rsidR="005E32F0" w:rsidTr="009F1306">
        <w:tc>
          <w:tcPr>
            <w:tcW w:w="2235" w:type="dxa"/>
          </w:tcPr>
          <w:p w:rsidR="005E32F0" w:rsidRDefault="005E32F0" w:rsidP="008F3165">
            <w:pPr>
              <w:jc w:val="both"/>
              <w:rPr>
                <w:rFonts w:ascii="Arial" w:hAnsi="Arial" w:cs="Arial"/>
                <w:lang w:eastAsia="cs-CZ"/>
              </w:rPr>
            </w:pPr>
            <w:r>
              <w:rPr>
                <w:rFonts w:ascii="Arial" w:hAnsi="Arial" w:cs="Arial"/>
                <w:lang w:eastAsia="cs-CZ"/>
              </w:rPr>
              <w:t>Václav Fiala</w:t>
            </w:r>
          </w:p>
        </w:tc>
        <w:tc>
          <w:tcPr>
            <w:tcW w:w="4252" w:type="dxa"/>
          </w:tcPr>
          <w:p w:rsidR="005E32F0" w:rsidRDefault="005E32F0" w:rsidP="008F3165">
            <w:pPr>
              <w:jc w:val="both"/>
              <w:rPr>
                <w:rFonts w:ascii="Arial" w:hAnsi="Arial" w:cs="Arial"/>
                <w:lang w:eastAsia="cs-CZ"/>
              </w:rPr>
            </w:pPr>
            <w:r>
              <w:rPr>
                <w:rFonts w:ascii="Arial" w:hAnsi="Arial" w:cs="Arial"/>
                <w:lang w:eastAsia="cs-CZ"/>
              </w:rPr>
              <w:t>Místostarosta obce</w:t>
            </w:r>
          </w:p>
        </w:tc>
        <w:tc>
          <w:tcPr>
            <w:tcW w:w="2977" w:type="dxa"/>
          </w:tcPr>
          <w:p w:rsidR="005E32F0" w:rsidRDefault="00DE6346" w:rsidP="008F3165">
            <w:pPr>
              <w:jc w:val="both"/>
              <w:rPr>
                <w:rFonts w:ascii="Arial" w:hAnsi="Arial" w:cs="Arial"/>
                <w:lang w:eastAsia="cs-CZ"/>
              </w:rPr>
            </w:pPr>
            <w:r>
              <w:rPr>
                <w:rFonts w:ascii="Arial" w:hAnsi="Arial" w:cs="Arial"/>
                <w:lang w:eastAsia="cs-CZ"/>
              </w:rPr>
              <w:t>Dohled nad činnostmi spojenými s realizací cílových projektů</w:t>
            </w:r>
          </w:p>
        </w:tc>
      </w:tr>
      <w:tr w:rsidR="005E32F0" w:rsidTr="009F1306">
        <w:tc>
          <w:tcPr>
            <w:tcW w:w="2235" w:type="dxa"/>
          </w:tcPr>
          <w:p w:rsidR="005E32F0" w:rsidRDefault="005E32F0" w:rsidP="008F3165">
            <w:pPr>
              <w:jc w:val="both"/>
              <w:rPr>
                <w:rFonts w:ascii="Arial" w:hAnsi="Arial" w:cs="Arial"/>
                <w:lang w:eastAsia="cs-CZ"/>
              </w:rPr>
            </w:pPr>
            <w:r>
              <w:rPr>
                <w:rFonts w:ascii="Arial" w:hAnsi="Arial" w:cs="Arial"/>
                <w:lang w:eastAsia="cs-CZ"/>
              </w:rPr>
              <w:t>Ladislav Červenka</w:t>
            </w:r>
          </w:p>
        </w:tc>
        <w:tc>
          <w:tcPr>
            <w:tcW w:w="4252" w:type="dxa"/>
          </w:tcPr>
          <w:p w:rsidR="005E32F0" w:rsidRDefault="005E32F0" w:rsidP="008F3165">
            <w:pPr>
              <w:jc w:val="both"/>
              <w:rPr>
                <w:rFonts w:ascii="Arial" w:hAnsi="Arial" w:cs="Arial"/>
                <w:lang w:eastAsia="cs-CZ"/>
              </w:rPr>
            </w:pPr>
            <w:r>
              <w:rPr>
                <w:rFonts w:ascii="Arial" w:hAnsi="Arial" w:cs="Arial"/>
                <w:lang w:eastAsia="cs-CZ"/>
              </w:rPr>
              <w:t>Zastupitel - člen finančního výboru</w:t>
            </w:r>
          </w:p>
        </w:tc>
        <w:tc>
          <w:tcPr>
            <w:tcW w:w="2977" w:type="dxa"/>
          </w:tcPr>
          <w:p w:rsidR="005E32F0" w:rsidRDefault="004A7428" w:rsidP="008F3165">
            <w:pPr>
              <w:jc w:val="both"/>
              <w:rPr>
                <w:rFonts w:ascii="Arial" w:hAnsi="Arial" w:cs="Arial"/>
                <w:lang w:eastAsia="cs-CZ"/>
              </w:rPr>
            </w:pPr>
            <w:r>
              <w:rPr>
                <w:rFonts w:ascii="Arial" w:hAnsi="Arial" w:cs="Arial"/>
                <w:lang w:eastAsia="cs-CZ"/>
              </w:rPr>
              <w:t>Dohled nad finančními podklady</w:t>
            </w:r>
          </w:p>
        </w:tc>
      </w:tr>
      <w:tr w:rsidR="005E32F0" w:rsidTr="009F1306">
        <w:tc>
          <w:tcPr>
            <w:tcW w:w="2235" w:type="dxa"/>
          </w:tcPr>
          <w:p w:rsidR="005E32F0" w:rsidRDefault="005E32F0" w:rsidP="008F3165">
            <w:pPr>
              <w:jc w:val="both"/>
              <w:rPr>
                <w:rFonts w:ascii="Arial" w:hAnsi="Arial" w:cs="Arial"/>
                <w:lang w:eastAsia="cs-CZ"/>
              </w:rPr>
            </w:pPr>
            <w:r>
              <w:rPr>
                <w:rFonts w:ascii="Arial" w:hAnsi="Arial" w:cs="Arial"/>
                <w:lang w:eastAsia="cs-CZ"/>
              </w:rPr>
              <w:t>Jiřina Sýkorová</w:t>
            </w:r>
          </w:p>
        </w:tc>
        <w:tc>
          <w:tcPr>
            <w:tcW w:w="4252" w:type="dxa"/>
          </w:tcPr>
          <w:p w:rsidR="005E32F0" w:rsidRDefault="005E32F0" w:rsidP="008F3165">
            <w:pPr>
              <w:jc w:val="both"/>
              <w:rPr>
                <w:rFonts w:ascii="Arial" w:hAnsi="Arial" w:cs="Arial"/>
                <w:lang w:eastAsia="cs-CZ"/>
              </w:rPr>
            </w:pPr>
            <w:r>
              <w:rPr>
                <w:rFonts w:ascii="Arial" w:hAnsi="Arial" w:cs="Arial"/>
                <w:lang w:eastAsia="cs-CZ"/>
              </w:rPr>
              <w:t>Členka finančního výboru</w:t>
            </w:r>
          </w:p>
        </w:tc>
        <w:tc>
          <w:tcPr>
            <w:tcW w:w="2977" w:type="dxa"/>
          </w:tcPr>
          <w:p w:rsidR="005E32F0" w:rsidRDefault="004A7428" w:rsidP="004A7428">
            <w:pPr>
              <w:jc w:val="both"/>
              <w:rPr>
                <w:rFonts w:ascii="Arial" w:hAnsi="Arial" w:cs="Arial"/>
                <w:lang w:eastAsia="cs-CZ"/>
              </w:rPr>
            </w:pPr>
            <w:r>
              <w:rPr>
                <w:rFonts w:ascii="Arial" w:hAnsi="Arial" w:cs="Arial"/>
                <w:lang w:eastAsia="cs-CZ"/>
              </w:rPr>
              <w:t>Dohled nad finančními podklady</w:t>
            </w:r>
          </w:p>
        </w:tc>
      </w:tr>
      <w:tr w:rsidR="005E32F0" w:rsidTr="009F1306">
        <w:tc>
          <w:tcPr>
            <w:tcW w:w="2235" w:type="dxa"/>
          </w:tcPr>
          <w:p w:rsidR="005E32F0" w:rsidRDefault="005E32F0" w:rsidP="008F3165">
            <w:pPr>
              <w:jc w:val="both"/>
              <w:rPr>
                <w:rFonts w:ascii="Arial" w:hAnsi="Arial" w:cs="Arial"/>
                <w:lang w:eastAsia="cs-CZ"/>
              </w:rPr>
            </w:pPr>
            <w:r>
              <w:rPr>
                <w:rFonts w:ascii="Arial" w:hAnsi="Arial" w:cs="Arial"/>
                <w:lang w:eastAsia="cs-CZ"/>
              </w:rPr>
              <w:t>Kateřina Trzopová</w:t>
            </w:r>
          </w:p>
        </w:tc>
        <w:tc>
          <w:tcPr>
            <w:tcW w:w="4252" w:type="dxa"/>
          </w:tcPr>
          <w:p w:rsidR="005E32F0" w:rsidRDefault="005E32F0" w:rsidP="008F3165">
            <w:pPr>
              <w:jc w:val="both"/>
              <w:rPr>
                <w:rFonts w:ascii="Arial" w:hAnsi="Arial" w:cs="Arial"/>
                <w:lang w:eastAsia="cs-CZ"/>
              </w:rPr>
            </w:pPr>
            <w:r>
              <w:rPr>
                <w:rFonts w:ascii="Arial" w:hAnsi="Arial" w:cs="Arial"/>
                <w:lang w:eastAsia="cs-CZ"/>
              </w:rPr>
              <w:t>Zastupitelka</w:t>
            </w:r>
          </w:p>
        </w:tc>
        <w:tc>
          <w:tcPr>
            <w:tcW w:w="2977" w:type="dxa"/>
          </w:tcPr>
          <w:p w:rsidR="005E32F0" w:rsidRDefault="004A7428" w:rsidP="008F3165">
            <w:pPr>
              <w:jc w:val="both"/>
              <w:rPr>
                <w:rFonts w:ascii="Arial" w:hAnsi="Arial" w:cs="Arial"/>
                <w:lang w:eastAsia="cs-CZ"/>
              </w:rPr>
            </w:pPr>
            <w:r>
              <w:rPr>
                <w:rFonts w:ascii="Arial" w:hAnsi="Arial" w:cs="Arial"/>
                <w:lang w:eastAsia="cs-CZ"/>
              </w:rPr>
              <w:t>Administrativní činnost</w:t>
            </w:r>
          </w:p>
        </w:tc>
      </w:tr>
      <w:tr w:rsidR="005E32F0" w:rsidTr="009F1306">
        <w:tc>
          <w:tcPr>
            <w:tcW w:w="2235" w:type="dxa"/>
          </w:tcPr>
          <w:p w:rsidR="005E32F0" w:rsidRDefault="005E32F0" w:rsidP="009E1AB7">
            <w:pPr>
              <w:jc w:val="both"/>
              <w:rPr>
                <w:rFonts w:ascii="Arial" w:hAnsi="Arial" w:cs="Arial"/>
                <w:lang w:eastAsia="cs-CZ"/>
              </w:rPr>
            </w:pPr>
            <w:r>
              <w:rPr>
                <w:rFonts w:ascii="Arial" w:hAnsi="Arial" w:cs="Arial"/>
                <w:lang w:eastAsia="cs-CZ"/>
              </w:rPr>
              <w:t>Edvard Trzop</w:t>
            </w:r>
          </w:p>
        </w:tc>
        <w:tc>
          <w:tcPr>
            <w:tcW w:w="4252" w:type="dxa"/>
          </w:tcPr>
          <w:p w:rsidR="005E32F0" w:rsidRDefault="005E32F0" w:rsidP="009E1AB7">
            <w:pPr>
              <w:jc w:val="both"/>
              <w:rPr>
                <w:rFonts w:ascii="Arial" w:hAnsi="Arial" w:cs="Arial"/>
                <w:lang w:eastAsia="cs-CZ"/>
              </w:rPr>
            </w:pPr>
            <w:r>
              <w:rPr>
                <w:rFonts w:ascii="Arial" w:hAnsi="Arial" w:cs="Arial"/>
                <w:lang w:eastAsia="cs-CZ"/>
              </w:rPr>
              <w:t>Zastupitel - člen kontrolního výboru</w:t>
            </w:r>
          </w:p>
        </w:tc>
        <w:tc>
          <w:tcPr>
            <w:tcW w:w="2977" w:type="dxa"/>
          </w:tcPr>
          <w:p w:rsidR="005E32F0" w:rsidRDefault="00BC779A" w:rsidP="00BC779A">
            <w:pPr>
              <w:rPr>
                <w:rFonts w:ascii="Arial" w:hAnsi="Arial" w:cs="Arial"/>
                <w:lang w:eastAsia="cs-CZ"/>
              </w:rPr>
            </w:pPr>
            <w:r>
              <w:rPr>
                <w:rFonts w:ascii="Arial" w:hAnsi="Arial" w:cs="Arial"/>
                <w:lang w:eastAsia="cs-CZ"/>
              </w:rPr>
              <w:t>Spolupráce nad realizací a naplňování stanovených cílů v rámci schvalování záměrů z pozice zastupitele</w:t>
            </w:r>
          </w:p>
        </w:tc>
      </w:tr>
      <w:tr w:rsidR="005E32F0" w:rsidTr="009F1306">
        <w:tc>
          <w:tcPr>
            <w:tcW w:w="2235" w:type="dxa"/>
          </w:tcPr>
          <w:p w:rsidR="005E32F0" w:rsidRDefault="005E32F0" w:rsidP="009E1AB7">
            <w:pPr>
              <w:jc w:val="both"/>
              <w:rPr>
                <w:rFonts w:ascii="Arial" w:hAnsi="Arial" w:cs="Arial"/>
                <w:lang w:eastAsia="cs-CZ"/>
              </w:rPr>
            </w:pPr>
            <w:r>
              <w:rPr>
                <w:rFonts w:ascii="Arial" w:hAnsi="Arial" w:cs="Arial"/>
                <w:lang w:eastAsia="cs-CZ"/>
              </w:rPr>
              <w:t>Jiří Plechatý</w:t>
            </w:r>
          </w:p>
        </w:tc>
        <w:tc>
          <w:tcPr>
            <w:tcW w:w="4252" w:type="dxa"/>
          </w:tcPr>
          <w:p w:rsidR="005E32F0" w:rsidRDefault="005E32F0" w:rsidP="009E1AB7">
            <w:pPr>
              <w:jc w:val="both"/>
              <w:rPr>
                <w:rFonts w:ascii="Arial" w:hAnsi="Arial" w:cs="Arial"/>
                <w:lang w:eastAsia="cs-CZ"/>
              </w:rPr>
            </w:pPr>
            <w:r>
              <w:rPr>
                <w:rFonts w:ascii="Arial" w:hAnsi="Arial" w:cs="Arial"/>
                <w:lang w:eastAsia="cs-CZ"/>
              </w:rPr>
              <w:t>Zastupitel - člen kontrolního výboru</w:t>
            </w:r>
          </w:p>
        </w:tc>
        <w:tc>
          <w:tcPr>
            <w:tcW w:w="2977" w:type="dxa"/>
          </w:tcPr>
          <w:p w:rsidR="005E32F0" w:rsidRDefault="00BC779A" w:rsidP="00BC779A">
            <w:pPr>
              <w:rPr>
                <w:rFonts w:ascii="Arial" w:hAnsi="Arial" w:cs="Arial"/>
                <w:lang w:eastAsia="cs-CZ"/>
              </w:rPr>
            </w:pPr>
            <w:r>
              <w:rPr>
                <w:rFonts w:ascii="Arial" w:hAnsi="Arial" w:cs="Arial"/>
                <w:lang w:eastAsia="cs-CZ"/>
              </w:rPr>
              <w:t>Spolupráce nad realizací a naplňování stanovených cílů v rámci schvalování záměrů z pozice zastupitele</w:t>
            </w:r>
          </w:p>
        </w:tc>
      </w:tr>
      <w:tr w:rsidR="005E32F0" w:rsidTr="009F1306">
        <w:tc>
          <w:tcPr>
            <w:tcW w:w="2235" w:type="dxa"/>
          </w:tcPr>
          <w:p w:rsidR="005E32F0" w:rsidRDefault="005E32F0" w:rsidP="008F3165">
            <w:pPr>
              <w:jc w:val="both"/>
              <w:rPr>
                <w:rFonts w:ascii="Arial" w:hAnsi="Arial" w:cs="Arial"/>
                <w:lang w:eastAsia="cs-CZ"/>
              </w:rPr>
            </w:pPr>
            <w:r>
              <w:rPr>
                <w:rFonts w:ascii="Arial" w:hAnsi="Arial" w:cs="Arial"/>
                <w:lang w:eastAsia="cs-CZ"/>
              </w:rPr>
              <w:t>Petr Mayer</w:t>
            </w:r>
          </w:p>
        </w:tc>
        <w:tc>
          <w:tcPr>
            <w:tcW w:w="4252" w:type="dxa"/>
          </w:tcPr>
          <w:p w:rsidR="005E32F0" w:rsidRDefault="005E32F0" w:rsidP="009F1306">
            <w:pPr>
              <w:rPr>
                <w:rFonts w:ascii="Arial" w:hAnsi="Arial" w:cs="Arial"/>
                <w:lang w:eastAsia="cs-CZ"/>
              </w:rPr>
            </w:pPr>
            <w:r>
              <w:rPr>
                <w:rFonts w:ascii="Arial" w:hAnsi="Arial" w:cs="Arial"/>
                <w:lang w:eastAsia="cs-CZ"/>
              </w:rPr>
              <w:t>Zastupitel - předseda kontrolního výboru</w:t>
            </w:r>
          </w:p>
        </w:tc>
        <w:tc>
          <w:tcPr>
            <w:tcW w:w="2977" w:type="dxa"/>
          </w:tcPr>
          <w:p w:rsidR="005E32F0" w:rsidRDefault="00BC779A" w:rsidP="00BC779A">
            <w:pPr>
              <w:rPr>
                <w:rFonts w:ascii="Arial" w:hAnsi="Arial" w:cs="Arial"/>
                <w:lang w:eastAsia="cs-CZ"/>
              </w:rPr>
            </w:pPr>
            <w:r>
              <w:rPr>
                <w:rFonts w:ascii="Arial" w:hAnsi="Arial" w:cs="Arial"/>
                <w:lang w:eastAsia="cs-CZ"/>
              </w:rPr>
              <w:t>Spolupráce nad realizací a naplňování stanovených cílů v rámci schvalování záměrů z pozice zastupitele</w:t>
            </w:r>
          </w:p>
        </w:tc>
      </w:tr>
    </w:tbl>
    <w:p w:rsidR="004B1105" w:rsidRDefault="004B1105" w:rsidP="008F3165">
      <w:pPr>
        <w:jc w:val="both"/>
        <w:rPr>
          <w:rFonts w:ascii="Arial" w:hAnsi="Arial" w:cs="Arial"/>
          <w:lang w:eastAsia="cs-CZ"/>
        </w:rPr>
      </w:pPr>
    </w:p>
    <w:p w:rsidR="004B1105" w:rsidRDefault="001B40C1" w:rsidP="008F3165">
      <w:pPr>
        <w:jc w:val="both"/>
        <w:rPr>
          <w:rFonts w:ascii="Arial" w:hAnsi="Arial" w:cs="Arial"/>
          <w:lang w:eastAsia="cs-CZ"/>
        </w:rPr>
      </w:pPr>
      <w:r>
        <w:rPr>
          <w:rFonts w:ascii="Arial" w:hAnsi="Arial" w:cs="Arial"/>
          <w:lang w:eastAsia="cs-CZ"/>
        </w:rPr>
        <w:t>Pracovní skupina bude řídit a zabezpečovat veškeré činnosti spojené se zdárnou realizací programu rozvoje obce - mimo jiné na fungování činnosti spojené na podporu fungování jak řídící skupiny, tak kontrolní skupiny, která se sestává ze všech členů zastupitelstva a členů kontrolního a finančního výboru. Jedná se především o svolávání a přípravu podkladů, evidenci podnětů, zpracování zápisů z pracovních skupin. D8le bude mít pracovní skupina za úkol zveřejňování aktuálních informací a dokumentů na webových stránkách obce a v neposlední řadě činnosti spojené s realizací jednotlivých plánovaných rozvojových aktivit.</w:t>
      </w:r>
    </w:p>
    <w:p w:rsidR="00DF0DC5" w:rsidRDefault="004616F8" w:rsidP="008F3165">
      <w:pPr>
        <w:jc w:val="both"/>
        <w:rPr>
          <w:rFonts w:ascii="Arial" w:hAnsi="Arial" w:cs="Arial"/>
          <w:b/>
          <w:i/>
          <w:lang w:eastAsia="cs-CZ"/>
        </w:rPr>
      </w:pPr>
      <w:r>
        <w:rPr>
          <w:rFonts w:ascii="Arial" w:hAnsi="Arial" w:cs="Arial"/>
          <w:lang w:eastAsia="cs-CZ"/>
        </w:rPr>
        <w:t>S realizací jednotlivých cílů programu souvisí také „</w:t>
      </w:r>
      <w:r w:rsidRPr="004616F8">
        <w:rPr>
          <w:rFonts w:ascii="Arial" w:hAnsi="Arial" w:cs="Arial"/>
          <w:b/>
          <w:i/>
          <w:lang w:eastAsia="cs-CZ"/>
        </w:rPr>
        <w:t>Monitorování průběhu realizace programu rozvoje obce</w:t>
      </w:r>
      <w:r>
        <w:rPr>
          <w:rFonts w:ascii="Arial" w:hAnsi="Arial" w:cs="Arial"/>
          <w:b/>
          <w:i/>
          <w:lang w:eastAsia="cs-CZ"/>
        </w:rPr>
        <w:t>“, „Aktualizace programu rozvoje obce“ a „Financování realizace programu rozvoje obce“.</w:t>
      </w:r>
    </w:p>
    <w:p w:rsidR="00C70401" w:rsidRDefault="00C70401" w:rsidP="008F3165">
      <w:pPr>
        <w:jc w:val="both"/>
        <w:rPr>
          <w:rFonts w:ascii="Arial" w:hAnsi="Arial" w:cs="Arial"/>
          <w:i/>
          <w:u w:val="single"/>
          <w:lang w:eastAsia="cs-CZ"/>
        </w:rPr>
      </w:pPr>
    </w:p>
    <w:p w:rsidR="004616F8" w:rsidRPr="00394D93" w:rsidRDefault="004616F8" w:rsidP="008F3165">
      <w:pPr>
        <w:jc w:val="both"/>
        <w:rPr>
          <w:rFonts w:ascii="Arial" w:hAnsi="Arial" w:cs="Arial"/>
          <w:i/>
          <w:u w:val="single"/>
          <w:lang w:eastAsia="cs-CZ"/>
        </w:rPr>
      </w:pPr>
      <w:r w:rsidRPr="00394D93">
        <w:rPr>
          <w:rFonts w:ascii="Arial" w:hAnsi="Arial" w:cs="Arial"/>
          <w:i/>
          <w:u w:val="single"/>
          <w:lang w:eastAsia="cs-CZ"/>
        </w:rPr>
        <w:t>Tyto tři body lze shrnout následně:</w:t>
      </w:r>
    </w:p>
    <w:p w:rsidR="004616F8" w:rsidRDefault="004616F8" w:rsidP="004616F8">
      <w:pPr>
        <w:pStyle w:val="Odstavecseseznamem"/>
        <w:numPr>
          <w:ilvl w:val="0"/>
          <w:numId w:val="11"/>
        </w:numPr>
        <w:jc w:val="both"/>
        <w:rPr>
          <w:rFonts w:ascii="Arial" w:hAnsi="Arial" w:cs="Arial"/>
          <w:lang w:eastAsia="cs-CZ"/>
        </w:rPr>
      </w:pPr>
      <w:r>
        <w:rPr>
          <w:rFonts w:ascii="Arial" w:hAnsi="Arial" w:cs="Arial"/>
          <w:lang w:eastAsia="cs-CZ"/>
        </w:rPr>
        <w:lastRenderedPageBreak/>
        <w:t xml:space="preserve">Zpracování zprávy o průběhu realizace programu obce (1 x ročně) </w:t>
      </w:r>
    </w:p>
    <w:p w:rsidR="004616F8" w:rsidRDefault="004616F8" w:rsidP="004616F8">
      <w:pPr>
        <w:pStyle w:val="Odstavecseseznamem"/>
        <w:numPr>
          <w:ilvl w:val="0"/>
          <w:numId w:val="11"/>
        </w:numPr>
        <w:jc w:val="both"/>
        <w:rPr>
          <w:rFonts w:ascii="Arial" w:hAnsi="Arial" w:cs="Arial"/>
          <w:lang w:eastAsia="cs-CZ"/>
        </w:rPr>
      </w:pPr>
      <w:r>
        <w:rPr>
          <w:rFonts w:ascii="Arial" w:hAnsi="Arial" w:cs="Arial"/>
          <w:lang w:eastAsia="cs-CZ"/>
        </w:rPr>
        <w:t>Průběžná aktualizace Programu rozvoje obce v návaznosti na průběh jeho dílčích částí - bude vycházet z monitorovacích zpráv</w:t>
      </w:r>
    </w:p>
    <w:p w:rsidR="004616F8" w:rsidRDefault="004616F8" w:rsidP="004616F8">
      <w:pPr>
        <w:pStyle w:val="Odstavecseseznamem"/>
        <w:numPr>
          <w:ilvl w:val="0"/>
          <w:numId w:val="11"/>
        </w:numPr>
        <w:jc w:val="both"/>
        <w:rPr>
          <w:rFonts w:ascii="Arial" w:hAnsi="Arial" w:cs="Arial"/>
          <w:lang w:eastAsia="cs-CZ"/>
        </w:rPr>
      </w:pPr>
      <w:r>
        <w:rPr>
          <w:rFonts w:ascii="Arial" w:hAnsi="Arial" w:cs="Arial"/>
          <w:lang w:eastAsia="cs-CZ"/>
        </w:rPr>
        <w:t>Financování a jeho základní zdroje na financování rozvojových aktivit budou z rozpočtu obce, u řady aktivit se předpokládá také možnost spolufinancování z veřejných rozpočtů (kraje, ČR, fondy EU), případně sponzorské dary</w:t>
      </w:r>
    </w:p>
    <w:p w:rsidR="004616F8" w:rsidRDefault="004616F8" w:rsidP="004616F8">
      <w:pPr>
        <w:pStyle w:val="Odstavecseseznamem"/>
        <w:numPr>
          <w:ilvl w:val="0"/>
          <w:numId w:val="11"/>
        </w:numPr>
        <w:jc w:val="both"/>
        <w:rPr>
          <w:rFonts w:ascii="Arial" w:hAnsi="Arial" w:cs="Arial"/>
          <w:lang w:eastAsia="cs-CZ"/>
        </w:rPr>
      </w:pPr>
      <w:r>
        <w:rPr>
          <w:rFonts w:ascii="Arial" w:hAnsi="Arial" w:cs="Arial"/>
          <w:lang w:eastAsia="cs-CZ"/>
        </w:rPr>
        <w:t>Na konci rozpočtového období bude vypracována monitorovací zpráva, kde součástí bude zahrnuta informace o finančních tocích ve spojitosti s naplňováním programových cílů</w:t>
      </w:r>
    </w:p>
    <w:p w:rsidR="004616F8" w:rsidRPr="007F0CD7" w:rsidRDefault="00FB6283" w:rsidP="008F3165">
      <w:pPr>
        <w:pStyle w:val="Odstavecseseznamem"/>
        <w:numPr>
          <w:ilvl w:val="0"/>
          <w:numId w:val="11"/>
        </w:numPr>
        <w:jc w:val="both"/>
        <w:rPr>
          <w:rFonts w:ascii="Arial" w:hAnsi="Arial" w:cs="Arial"/>
          <w:lang w:eastAsia="cs-CZ"/>
        </w:rPr>
      </w:pPr>
      <w:r>
        <w:rPr>
          <w:rFonts w:ascii="Arial" w:hAnsi="Arial" w:cs="Arial"/>
          <w:lang w:eastAsia="cs-CZ"/>
        </w:rPr>
        <w:t>Směrodatná bude především kapitola B.4 programu rozvoje obce v aktuální verzi, kde jsou jednotlivé aktivity seřazeny dle priorit</w:t>
      </w:r>
    </w:p>
    <w:p w:rsidR="00A029AA" w:rsidRDefault="0085698B" w:rsidP="00A029AA">
      <w:pPr>
        <w:pStyle w:val="Nadpis2"/>
        <w:rPr>
          <w:rFonts w:eastAsia="Times New Roman"/>
          <w:noProof/>
          <w:lang w:eastAsia="cs-CZ"/>
        </w:rPr>
      </w:pPr>
      <w:hyperlink w:anchor="_Toc459031113" w:history="1">
        <w:bookmarkStart w:id="19" w:name="_Toc468106605"/>
        <w:r w:rsidR="00A029AA" w:rsidRPr="00A029AA">
          <w:rPr>
            <w:rFonts w:eastAsia="Times New Roman"/>
            <w:noProof/>
            <w:lang w:eastAsia="cs-CZ"/>
          </w:rPr>
          <w:t>B.6 Zásobník projektů</w:t>
        </w:r>
        <w:bookmarkEnd w:id="19"/>
        <w:r w:rsidR="00A029AA" w:rsidRPr="00A029AA">
          <w:rPr>
            <w:rFonts w:eastAsia="Times New Roman"/>
            <w:noProof/>
            <w:webHidden/>
            <w:lang w:eastAsia="cs-CZ"/>
          </w:rPr>
          <w:tab/>
        </w:r>
      </w:hyperlink>
    </w:p>
    <w:p w:rsidR="00173986" w:rsidRDefault="00173986" w:rsidP="00DE0B14">
      <w:pPr>
        <w:jc w:val="both"/>
        <w:rPr>
          <w:rFonts w:ascii="Arial" w:hAnsi="Arial" w:cs="Arial"/>
          <w:lang w:eastAsia="cs-CZ"/>
        </w:rPr>
      </w:pPr>
    </w:p>
    <w:p w:rsidR="008F3165" w:rsidRPr="00DE0B14" w:rsidRDefault="004570A4" w:rsidP="00DE0B14">
      <w:pPr>
        <w:jc w:val="both"/>
        <w:rPr>
          <w:rFonts w:ascii="Arial" w:hAnsi="Arial" w:cs="Arial"/>
          <w:lang w:eastAsia="cs-CZ"/>
        </w:rPr>
      </w:pPr>
      <w:r w:rsidRPr="004570A4">
        <w:rPr>
          <w:rFonts w:ascii="Arial" w:hAnsi="Arial" w:cs="Arial"/>
          <w:lang w:eastAsia="cs-CZ"/>
        </w:rPr>
        <w:t xml:space="preserve">Zásobník projektů vychází především </w:t>
      </w:r>
      <w:r>
        <w:rPr>
          <w:rFonts w:ascii="Arial" w:hAnsi="Arial" w:cs="Arial"/>
          <w:lang w:eastAsia="cs-CZ"/>
        </w:rPr>
        <w:t xml:space="preserve">z kapitoly B.4 v rámci jednotlivých rozvojových aktivit. Tento zásobník projektů se může rozšiřovat v návaznosti na </w:t>
      </w:r>
      <w:r w:rsidR="00DE0B14">
        <w:rPr>
          <w:rFonts w:ascii="Arial" w:hAnsi="Arial" w:cs="Arial"/>
          <w:lang w:eastAsia="cs-CZ"/>
        </w:rPr>
        <w:t>aktualizaci P</w:t>
      </w:r>
      <w:r w:rsidR="00E75747">
        <w:rPr>
          <w:rFonts w:ascii="Arial" w:hAnsi="Arial" w:cs="Arial"/>
          <w:lang w:eastAsia="cs-CZ"/>
        </w:rPr>
        <w:t xml:space="preserve">RO </w:t>
      </w:r>
      <w:r w:rsidR="00DE0B14">
        <w:rPr>
          <w:rFonts w:ascii="Arial" w:hAnsi="Arial" w:cs="Arial"/>
          <w:lang w:eastAsia="cs-CZ"/>
        </w:rPr>
        <w:t>v rámci potřebnosti dalších aktivit do roku 2022.</w:t>
      </w:r>
    </w:p>
    <w:p w:rsidR="00A029AA" w:rsidRDefault="00A029AA" w:rsidP="00A029AA">
      <w:pPr>
        <w:pStyle w:val="Nadpis2"/>
        <w:rPr>
          <w:rFonts w:eastAsia="Times New Roman"/>
          <w:noProof/>
          <w:lang w:eastAsia="cs-CZ"/>
        </w:rPr>
      </w:pPr>
      <w:bookmarkStart w:id="20" w:name="_Toc468106606"/>
      <w:r w:rsidRPr="00A029AA">
        <w:rPr>
          <w:rFonts w:eastAsia="Times New Roman"/>
          <w:noProof/>
          <w:lang w:eastAsia="cs-CZ"/>
        </w:rPr>
        <w:t>Vyhodnocení dotazníkového šetření</w:t>
      </w:r>
      <w:bookmarkEnd w:id="20"/>
      <w:r w:rsidRPr="00A029AA">
        <w:rPr>
          <w:rFonts w:eastAsia="Times New Roman"/>
          <w:noProof/>
          <w:lang w:eastAsia="cs-CZ"/>
        </w:rPr>
        <w:t xml:space="preserve"> </w:t>
      </w:r>
    </w:p>
    <w:p w:rsidR="00BD6B29" w:rsidRDefault="00BD6B29" w:rsidP="00BD6B29">
      <w:pPr>
        <w:rPr>
          <w:lang w:eastAsia="cs-CZ"/>
        </w:rPr>
      </w:pPr>
    </w:p>
    <w:p w:rsidR="00A1126B" w:rsidRDefault="00A1126B" w:rsidP="00A1126B">
      <w:pPr>
        <w:jc w:val="both"/>
        <w:rPr>
          <w:rFonts w:ascii="Arial" w:hAnsi="Arial" w:cs="Arial"/>
          <w:lang w:eastAsia="cs-CZ"/>
        </w:rPr>
      </w:pPr>
      <w:r w:rsidRPr="00A1126B">
        <w:rPr>
          <w:rFonts w:ascii="Arial" w:hAnsi="Arial" w:cs="Arial"/>
          <w:lang w:eastAsia="cs-CZ"/>
        </w:rPr>
        <w:t>V</w:t>
      </w:r>
      <w:r>
        <w:rPr>
          <w:rFonts w:ascii="Arial" w:hAnsi="Arial" w:cs="Arial"/>
          <w:lang w:eastAsia="cs-CZ"/>
        </w:rPr>
        <w:t> </w:t>
      </w:r>
      <w:r w:rsidRPr="00A1126B">
        <w:rPr>
          <w:rFonts w:ascii="Arial" w:hAnsi="Arial" w:cs="Arial"/>
          <w:lang w:eastAsia="cs-CZ"/>
        </w:rPr>
        <w:t>prů</w:t>
      </w:r>
      <w:r>
        <w:rPr>
          <w:rFonts w:ascii="Arial" w:hAnsi="Arial" w:cs="Arial"/>
          <w:lang w:eastAsia="cs-CZ"/>
        </w:rPr>
        <w:t>běhu měsíce března a dubna 2016 měli občané možnost vyjádřit své názory na stav obce a její budoucí rozvoj v rámci obdržených dotazníků. Dotazníky byly připraveny pro potřeby vypracování Strategického plánu rozvoje obce. Dotazníky byly občanům doručeny formou poštovních schránek a zároveň byly uveřejněny na webových stránkách obce. Dotazníky bylo možné odevzdat osobně na obecní úřad k tomu určenému datu a to 15.</w:t>
      </w:r>
      <w:r w:rsidR="00BB0CF1">
        <w:rPr>
          <w:rFonts w:ascii="Arial" w:hAnsi="Arial" w:cs="Arial"/>
          <w:lang w:eastAsia="cs-CZ"/>
        </w:rPr>
        <w:t xml:space="preserve"> </w:t>
      </w:r>
      <w:r>
        <w:rPr>
          <w:rFonts w:ascii="Arial" w:hAnsi="Arial" w:cs="Arial"/>
          <w:lang w:eastAsia="cs-CZ"/>
        </w:rPr>
        <w:t>4.</w:t>
      </w:r>
      <w:r w:rsidR="00BB0CF1">
        <w:rPr>
          <w:rFonts w:ascii="Arial" w:hAnsi="Arial" w:cs="Arial"/>
          <w:lang w:eastAsia="cs-CZ"/>
        </w:rPr>
        <w:t xml:space="preserve"> </w:t>
      </w:r>
      <w:r>
        <w:rPr>
          <w:rFonts w:ascii="Arial" w:hAnsi="Arial" w:cs="Arial"/>
          <w:lang w:eastAsia="cs-CZ"/>
        </w:rPr>
        <w:t>2016.</w:t>
      </w:r>
    </w:p>
    <w:p w:rsidR="003328DF" w:rsidRDefault="003328DF" w:rsidP="00A1126B">
      <w:pPr>
        <w:jc w:val="both"/>
        <w:rPr>
          <w:rFonts w:ascii="Arial" w:hAnsi="Arial" w:cs="Arial"/>
          <w:lang w:eastAsia="cs-CZ"/>
        </w:rPr>
      </w:pPr>
      <w:r>
        <w:rPr>
          <w:rFonts w:ascii="Arial" w:hAnsi="Arial" w:cs="Arial"/>
          <w:lang w:eastAsia="cs-CZ"/>
        </w:rPr>
        <w:t>K datu uzávěrky bylo odevzdáno celkem 44 vyplněných dotazníků.</w:t>
      </w:r>
    </w:p>
    <w:p w:rsidR="003328DF" w:rsidRPr="00A1126B" w:rsidRDefault="003328DF" w:rsidP="00A1126B">
      <w:pPr>
        <w:jc w:val="both"/>
        <w:rPr>
          <w:rFonts w:ascii="Arial" w:hAnsi="Arial" w:cs="Arial"/>
          <w:lang w:eastAsia="cs-CZ"/>
        </w:rPr>
      </w:pPr>
      <w:r>
        <w:rPr>
          <w:rFonts w:ascii="Arial" w:hAnsi="Arial" w:cs="Arial"/>
          <w:lang w:eastAsia="cs-CZ"/>
        </w:rPr>
        <w:t xml:space="preserve">První otázka byla pojata jako všeobecná otázka spokojenosti s žitím v obci. Nejvíce byla odpověď s žitím spíše spokojeni. Rozložení dílčích odpovědí je znázorněno formou grafu.  </w:t>
      </w:r>
    </w:p>
    <w:p w:rsidR="00A029AA" w:rsidRDefault="00F10A03" w:rsidP="009316AE">
      <w:pPr>
        <w:jc w:val="center"/>
      </w:pPr>
      <w:r>
        <w:rPr>
          <w:noProof/>
          <w:lang w:eastAsia="cs-CZ"/>
        </w:rPr>
        <w:drawing>
          <wp:inline distT="0" distB="0" distL="0" distR="0">
            <wp:extent cx="3444949" cy="2466754"/>
            <wp:effectExtent l="0" t="0" r="22225" b="1016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80384" w:rsidRPr="00C80384" w:rsidRDefault="00C80384" w:rsidP="00C80384">
      <w:pPr>
        <w:jc w:val="both"/>
        <w:rPr>
          <w:rFonts w:ascii="Arial" w:hAnsi="Arial" w:cs="Arial"/>
        </w:rPr>
      </w:pPr>
      <w:r>
        <w:rPr>
          <w:rFonts w:ascii="Arial" w:hAnsi="Arial" w:cs="Arial"/>
        </w:rPr>
        <w:lastRenderedPageBreak/>
        <w:t>Další otázka byla směřována na konkrétní přednosti obce a co se občanům, v rámci života v obci nejvíce líbí. Souhrn odpovědí je znázorněn v níže uvedeném přepsání slovních vyjádření jednotlivých občanů. Některá vyjádření byla zodpovězena duplicitně, tudíž se týká o souhrn odpovědí.</w:t>
      </w:r>
    </w:p>
    <w:tbl>
      <w:tblPr>
        <w:tblW w:w="9087" w:type="dxa"/>
        <w:tblInd w:w="55" w:type="dxa"/>
        <w:tblBorders>
          <w:top w:val="dashSmallGap" w:sz="4" w:space="0" w:color="auto"/>
          <w:left w:val="dashSmallGap" w:sz="4" w:space="0" w:color="auto"/>
          <w:bottom w:val="dashSmallGap" w:sz="4" w:space="0" w:color="auto"/>
          <w:right w:val="dashSmallGap" w:sz="4" w:space="0" w:color="auto"/>
        </w:tblBorders>
        <w:tblCellMar>
          <w:left w:w="70" w:type="dxa"/>
          <w:right w:w="70" w:type="dxa"/>
        </w:tblCellMar>
        <w:tblLook w:val="04A0"/>
      </w:tblPr>
      <w:tblGrid>
        <w:gridCol w:w="9087"/>
      </w:tblGrid>
      <w:tr w:rsidR="00F10A03" w:rsidRPr="00C931FE" w:rsidTr="00C80384">
        <w:trPr>
          <w:trHeight w:val="300"/>
        </w:trPr>
        <w:tc>
          <w:tcPr>
            <w:tcW w:w="9087" w:type="dxa"/>
            <w:shd w:val="clear" w:color="auto" w:fill="auto"/>
            <w:noWrap/>
            <w:vAlign w:val="bottom"/>
            <w:hideMark/>
          </w:tcPr>
          <w:p w:rsidR="00F10A03" w:rsidRPr="00C80384" w:rsidRDefault="00F10A03" w:rsidP="00C80384">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w:t>
            </w:r>
            <w:r w:rsidR="00C80384" w:rsidRPr="00C80384">
              <w:rPr>
                <w:rFonts w:ascii="Arial" w:eastAsia="Times New Roman" w:hAnsi="Arial" w:cs="Arial"/>
                <w:color w:val="000000"/>
                <w:lang w:eastAsia="cs-CZ"/>
              </w:rPr>
              <w:t>u</w:t>
            </w:r>
            <w:r w:rsidRPr="00C80384">
              <w:rPr>
                <w:rFonts w:ascii="Arial" w:eastAsia="Times New Roman" w:hAnsi="Arial" w:cs="Arial"/>
                <w:color w:val="000000"/>
                <w:lang w:eastAsia="cs-CZ"/>
              </w:rPr>
              <w:t>pravené náměstí s altánem, odpadové hospodářství (</w:t>
            </w:r>
            <w:r w:rsidR="00C80384" w:rsidRPr="00C80384">
              <w:rPr>
                <w:rFonts w:ascii="Arial" w:eastAsia="Times New Roman" w:hAnsi="Arial" w:cs="Arial"/>
                <w:color w:val="000000"/>
                <w:lang w:eastAsia="cs-CZ"/>
              </w:rPr>
              <w:t>kontejner)</w:t>
            </w:r>
          </w:p>
        </w:tc>
      </w:tr>
      <w:tr w:rsidR="00F10A03" w:rsidRPr="00C931FE" w:rsidTr="00C80384">
        <w:trPr>
          <w:trHeight w:val="300"/>
        </w:trPr>
        <w:tc>
          <w:tcPr>
            <w:tcW w:w="9087" w:type="dxa"/>
            <w:shd w:val="clear" w:color="auto" w:fill="auto"/>
            <w:noWrap/>
            <w:vAlign w:val="bottom"/>
            <w:hideMark/>
          </w:tcPr>
          <w:p w:rsidR="00F10A03" w:rsidRPr="00C80384" w:rsidRDefault="00C80384"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p</w:t>
            </w:r>
            <w:r w:rsidR="00F10A03" w:rsidRPr="00C80384">
              <w:rPr>
                <w:rFonts w:ascii="Arial" w:eastAsia="Times New Roman" w:hAnsi="Arial" w:cs="Arial"/>
                <w:color w:val="000000"/>
                <w:lang w:eastAsia="cs-CZ"/>
              </w:rPr>
              <w:t>ark pro děti, upravená náves</w:t>
            </w:r>
          </w:p>
        </w:tc>
      </w:tr>
      <w:tr w:rsidR="00F10A03" w:rsidRPr="00C931FE" w:rsidTr="00C80384">
        <w:trPr>
          <w:trHeight w:val="300"/>
        </w:trPr>
        <w:tc>
          <w:tcPr>
            <w:tcW w:w="9087" w:type="dxa"/>
            <w:shd w:val="clear" w:color="auto" w:fill="auto"/>
            <w:noWrap/>
            <w:vAlign w:val="bottom"/>
            <w:hideMark/>
          </w:tcPr>
          <w:p w:rsidR="00F10A03" w:rsidRPr="00C80384" w:rsidRDefault="00F10A03" w:rsidP="00C80384">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w:t>
            </w:r>
            <w:r w:rsidR="00C80384" w:rsidRPr="00C80384">
              <w:rPr>
                <w:rFonts w:ascii="Arial" w:eastAsia="Times New Roman" w:hAnsi="Arial" w:cs="Arial"/>
                <w:color w:val="000000"/>
                <w:lang w:eastAsia="cs-CZ"/>
              </w:rPr>
              <w:t>d</w:t>
            </w:r>
            <w:r w:rsidRPr="00C80384">
              <w:rPr>
                <w:rFonts w:ascii="Arial" w:eastAsia="Times New Roman" w:hAnsi="Arial" w:cs="Arial"/>
                <w:color w:val="000000"/>
                <w:lang w:eastAsia="cs-CZ"/>
              </w:rPr>
              <w:t>ětské hřiště, rybník</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upravenost </w:t>
            </w:r>
            <w:r w:rsidR="00C80384" w:rsidRPr="00C80384">
              <w:rPr>
                <w:rFonts w:ascii="Arial" w:eastAsia="Times New Roman" w:hAnsi="Arial" w:cs="Arial"/>
                <w:color w:val="000000"/>
                <w:lang w:eastAsia="cs-CZ"/>
              </w:rPr>
              <w:t xml:space="preserve">a údržba </w:t>
            </w:r>
            <w:r w:rsidRPr="00C80384">
              <w:rPr>
                <w:rFonts w:ascii="Arial" w:eastAsia="Times New Roman" w:hAnsi="Arial" w:cs="Arial"/>
                <w:color w:val="000000"/>
                <w:lang w:eastAsia="cs-CZ"/>
              </w:rPr>
              <w:t>obce</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nové chodníky, dětské hřiště</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dětské hřiště, dostupnost autobus, zeleň</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starání se obce</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úprava obce, kulturní akce, informovanost</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kulturní akce</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vedení obce, klid, čistota</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okolí rybníka - zábradlí úprava záhonů, + okolí obchodu hezké náměstíčko</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rybník, chodníky, dětské hřiště</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dětské hřiště a celkové zvelebování obce, sportovní vyžití</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rybník, chodníky, dětské hřiště</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obnova studánky s informačními tabulemi, oprava vodní nádrže, rybníček</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klidné prostředí, oprava vodní nádrže a studánky, dětské hřiště</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příjemné životní prostředí, opravy chodníků, cyklotrasy v okolí obce</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snaha o vylepšení obce, péče o zeleň, bezpečí, slušní obyvatelé</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klidné čisté prostředí, společenské akce, sousedská vzájemnost</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provedené úpravy obce, klidná obec</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čistota</w:t>
            </w:r>
            <w:r w:rsidR="00C80384" w:rsidRPr="00C80384">
              <w:rPr>
                <w:rFonts w:ascii="Arial" w:eastAsia="Times New Roman" w:hAnsi="Arial" w:cs="Arial"/>
                <w:color w:val="000000"/>
                <w:lang w:eastAsia="cs-CZ"/>
              </w:rPr>
              <w:t xml:space="preserve"> v obci</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klidné místo, dobré sousedské vztahy, čistota obce</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dětské hřiště, kulturní akce, klidné bydlení</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dětské hřiště, posezení před pohostinstvím, opravená vodní nádrž a její okolí</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přístup zastupitelů k rozvoji obce, dětské hřiště, kulturní vyžití</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dětské hřiště, kulturní akce</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klidné bydlení</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vstřícnost OU, upravená obec</w:t>
            </w:r>
          </w:p>
        </w:tc>
      </w:tr>
      <w:tr w:rsidR="00F10A03" w:rsidRPr="00C931FE" w:rsidTr="00C80384">
        <w:trPr>
          <w:trHeight w:val="300"/>
        </w:trPr>
        <w:tc>
          <w:tcPr>
            <w:tcW w:w="9087" w:type="dxa"/>
            <w:shd w:val="clear" w:color="auto" w:fill="auto"/>
            <w:noWrap/>
            <w:vAlign w:val="bottom"/>
            <w:hideMark/>
          </w:tcPr>
          <w:p w:rsidR="00F10A03" w:rsidRPr="00C80384" w:rsidRDefault="00F10A03" w:rsidP="00EA5A56">
            <w:pPr>
              <w:spacing w:after="0" w:line="240" w:lineRule="auto"/>
              <w:rPr>
                <w:rFonts w:ascii="Arial" w:eastAsia="Times New Roman" w:hAnsi="Arial" w:cs="Arial"/>
                <w:color w:val="000000"/>
                <w:lang w:eastAsia="cs-CZ"/>
              </w:rPr>
            </w:pPr>
            <w:r w:rsidRPr="00C80384">
              <w:rPr>
                <w:rFonts w:ascii="Arial" w:eastAsia="Times New Roman" w:hAnsi="Arial" w:cs="Arial"/>
                <w:color w:val="000000"/>
                <w:lang w:eastAsia="cs-CZ"/>
              </w:rPr>
              <w:t xml:space="preserve"> - klidné bydlení, upravené okolí, slušní spoluobčané většinou</w:t>
            </w:r>
          </w:p>
        </w:tc>
      </w:tr>
    </w:tbl>
    <w:p w:rsidR="00F10A03" w:rsidRDefault="00F10A03" w:rsidP="00F10A03"/>
    <w:p w:rsidR="00C80384" w:rsidRPr="00327665" w:rsidRDefault="00C80384" w:rsidP="00327665">
      <w:pPr>
        <w:jc w:val="both"/>
        <w:rPr>
          <w:rFonts w:ascii="Arial" w:hAnsi="Arial" w:cs="Arial"/>
        </w:rPr>
      </w:pPr>
      <w:r w:rsidRPr="00327665">
        <w:rPr>
          <w:rFonts w:ascii="Arial" w:hAnsi="Arial" w:cs="Arial"/>
        </w:rPr>
        <w:t xml:space="preserve">Třetí otázka byla </w:t>
      </w:r>
      <w:r w:rsidR="00327665">
        <w:rPr>
          <w:rFonts w:ascii="Arial" w:hAnsi="Arial" w:cs="Arial"/>
        </w:rPr>
        <w:t>opět formou přímých odpovědí a to, co občané považují za největší nedostatek v obci. Většina odpovědí je shodná s projektovými cíli v rámci opatření a návaznosti na konkrétní projekty obce.</w:t>
      </w:r>
    </w:p>
    <w:tbl>
      <w:tblPr>
        <w:tblW w:w="9087" w:type="dxa"/>
        <w:tblInd w:w="55" w:type="dxa"/>
        <w:tblBorders>
          <w:top w:val="dashSmallGap" w:sz="4" w:space="0" w:color="auto"/>
          <w:left w:val="dashSmallGap" w:sz="4" w:space="0" w:color="auto"/>
          <w:bottom w:val="dashSmallGap" w:sz="4" w:space="0" w:color="auto"/>
          <w:right w:val="dashSmallGap" w:sz="4" w:space="0" w:color="auto"/>
        </w:tblBorders>
        <w:tblCellMar>
          <w:left w:w="70" w:type="dxa"/>
          <w:right w:w="70" w:type="dxa"/>
        </w:tblCellMar>
        <w:tblLook w:val="04A0"/>
      </w:tblPr>
      <w:tblGrid>
        <w:gridCol w:w="9087"/>
      </w:tblGrid>
      <w:tr w:rsidR="00F10A03" w:rsidRPr="00C931FE" w:rsidTr="00F74F42">
        <w:trPr>
          <w:trHeight w:val="300"/>
        </w:trPr>
        <w:tc>
          <w:tcPr>
            <w:tcW w:w="9087" w:type="dxa"/>
            <w:shd w:val="clear" w:color="auto" w:fill="auto"/>
            <w:noWrap/>
            <w:vAlign w:val="bottom"/>
            <w:hideMark/>
          </w:tcPr>
          <w:p w:rsidR="00F10A03" w:rsidRPr="00327665" w:rsidRDefault="00F10A03" w:rsidP="007E0CE2">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t xml:space="preserve"> - </w:t>
            </w:r>
            <w:r w:rsidR="007E0CE2">
              <w:rPr>
                <w:rFonts w:ascii="Arial" w:eastAsia="Times New Roman" w:hAnsi="Arial" w:cs="Arial"/>
                <w:color w:val="000000"/>
                <w:lang w:eastAsia="cs-CZ"/>
              </w:rPr>
              <w:t>nevyhovující stav komunikací</w:t>
            </w:r>
          </w:p>
        </w:tc>
      </w:tr>
      <w:tr w:rsidR="00F10A03" w:rsidRPr="00C931FE" w:rsidTr="00F74F42">
        <w:trPr>
          <w:trHeight w:val="300"/>
        </w:trPr>
        <w:tc>
          <w:tcPr>
            <w:tcW w:w="9087" w:type="dxa"/>
            <w:shd w:val="clear" w:color="auto" w:fill="auto"/>
            <w:noWrap/>
            <w:vAlign w:val="bottom"/>
            <w:hideMark/>
          </w:tcPr>
          <w:p w:rsidR="00F10A03" w:rsidRPr="00327665" w:rsidRDefault="00F10A03" w:rsidP="00EA5A56">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t xml:space="preserve"> - projíždějící kamiony</w:t>
            </w:r>
            <w:r w:rsidR="00327665" w:rsidRPr="00327665">
              <w:rPr>
                <w:rFonts w:ascii="Arial" w:eastAsia="Times New Roman" w:hAnsi="Arial" w:cs="Arial"/>
                <w:color w:val="000000"/>
                <w:lang w:eastAsia="cs-CZ"/>
              </w:rPr>
              <w:t xml:space="preserve"> a s tím související hluk v obci</w:t>
            </w:r>
          </w:p>
        </w:tc>
      </w:tr>
      <w:tr w:rsidR="00F10A03" w:rsidRPr="00C931FE" w:rsidTr="00F74F42">
        <w:trPr>
          <w:trHeight w:val="300"/>
        </w:trPr>
        <w:tc>
          <w:tcPr>
            <w:tcW w:w="9087" w:type="dxa"/>
            <w:shd w:val="clear" w:color="auto" w:fill="auto"/>
            <w:noWrap/>
            <w:vAlign w:val="bottom"/>
            <w:hideMark/>
          </w:tcPr>
          <w:p w:rsidR="00F10A03" w:rsidRPr="00327665" w:rsidRDefault="00F10A03" w:rsidP="00EA5A56">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t xml:space="preserve"> - kamiony z</w:t>
            </w:r>
            <w:r w:rsidR="00E86F08">
              <w:rPr>
                <w:rFonts w:ascii="Arial" w:eastAsia="Times New Roman" w:hAnsi="Arial" w:cs="Arial"/>
                <w:color w:val="000000"/>
                <w:lang w:eastAsia="cs-CZ"/>
              </w:rPr>
              <w:t> </w:t>
            </w:r>
            <w:proofErr w:type="spellStart"/>
            <w:r w:rsidRPr="00327665">
              <w:rPr>
                <w:rFonts w:ascii="Arial" w:eastAsia="Times New Roman" w:hAnsi="Arial" w:cs="Arial"/>
                <w:color w:val="000000"/>
                <w:lang w:eastAsia="cs-CZ"/>
              </w:rPr>
              <w:t>Bestu</w:t>
            </w:r>
            <w:proofErr w:type="spellEnd"/>
            <w:r w:rsidR="00E86F08">
              <w:rPr>
                <w:rFonts w:ascii="Arial" w:eastAsia="Times New Roman" w:hAnsi="Arial" w:cs="Arial"/>
                <w:color w:val="000000"/>
                <w:lang w:eastAsia="cs-CZ"/>
              </w:rPr>
              <w:t xml:space="preserve"> a s </w:t>
            </w:r>
            <w:proofErr w:type="spellStart"/>
            <w:r w:rsidR="00E86F08">
              <w:rPr>
                <w:rFonts w:ascii="Arial" w:eastAsia="Times New Roman" w:hAnsi="Arial" w:cs="Arial"/>
                <w:color w:val="000000"/>
                <w:lang w:eastAsia="cs-CZ"/>
              </w:rPr>
              <w:t>Počeradské</w:t>
            </w:r>
            <w:proofErr w:type="spellEnd"/>
            <w:r w:rsidR="00E86F08">
              <w:rPr>
                <w:rFonts w:ascii="Arial" w:eastAsia="Times New Roman" w:hAnsi="Arial" w:cs="Arial"/>
                <w:color w:val="000000"/>
                <w:lang w:eastAsia="cs-CZ"/>
              </w:rPr>
              <w:t xml:space="preserve"> elektrárny</w:t>
            </w:r>
            <w:r w:rsidRPr="00327665">
              <w:rPr>
                <w:rFonts w:ascii="Arial" w:eastAsia="Times New Roman" w:hAnsi="Arial" w:cs="Arial"/>
                <w:color w:val="000000"/>
                <w:lang w:eastAsia="cs-CZ"/>
              </w:rPr>
              <w:t xml:space="preserve"> s popílkem</w:t>
            </w:r>
          </w:p>
        </w:tc>
      </w:tr>
      <w:tr w:rsidR="00F10A03" w:rsidRPr="00C931FE" w:rsidTr="00F74F42">
        <w:trPr>
          <w:trHeight w:val="300"/>
        </w:trPr>
        <w:tc>
          <w:tcPr>
            <w:tcW w:w="9087" w:type="dxa"/>
            <w:shd w:val="clear" w:color="auto" w:fill="auto"/>
            <w:noWrap/>
            <w:vAlign w:val="bottom"/>
            <w:hideMark/>
          </w:tcPr>
          <w:p w:rsidR="00F10A03" w:rsidRPr="00327665" w:rsidRDefault="00F10A03" w:rsidP="00EA5A56">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t xml:space="preserve"> - zápach ze slepičárny</w:t>
            </w:r>
            <w:r w:rsidR="00E86F08">
              <w:rPr>
                <w:rFonts w:ascii="Arial" w:eastAsia="Times New Roman" w:hAnsi="Arial" w:cs="Arial"/>
                <w:color w:val="000000"/>
                <w:lang w:eastAsia="cs-CZ"/>
              </w:rPr>
              <w:t xml:space="preserve"> v </w:t>
            </w:r>
            <w:proofErr w:type="spellStart"/>
            <w:r w:rsidR="00E86F08">
              <w:rPr>
                <w:rFonts w:ascii="Arial" w:eastAsia="Times New Roman" w:hAnsi="Arial" w:cs="Arial"/>
                <w:color w:val="000000"/>
                <w:lang w:eastAsia="cs-CZ"/>
              </w:rPr>
              <w:t>Lišnici</w:t>
            </w:r>
            <w:proofErr w:type="spellEnd"/>
            <w:r w:rsidR="00E86F08">
              <w:rPr>
                <w:rFonts w:ascii="Arial" w:eastAsia="Times New Roman" w:hAnsi="Arial" w:cs="Arial"/>
                <w:color w:val="000000"/>
                <w:lang w:eastAsia="cs-CZ"/>
              </w:rPr>
              <w:t xml:space="preserve"> a </w:t>
            </w:r>
            <w:proofErr w:type="gramStart"/>
            <w:r w:rsidR="00E86F08">
              <w:rPr>
                <w:rFonts w:ascii="Arial" w:eastAsia="Times New Roman" w:hAnsi="Arial" w:cs="Arial"/>
                <w:color w:val="000000"/>
                <w:lang w:eastAsia="cs-CZ"/>
              </w:rPr>
              <w:t xml:space="preserve">prasečáku s </w:t>
            </w:r>
            <w:r w:rsidRPr="00327665">
              <w:rPr>
                <w:rFonts w:ascii="Arial" w:eastAsia="Times New Roman" w:hAnsi="Arial" w:cs="Arial"/>
                <w:color w:val="000000"/>
                <w:lang w:eastAsia="cs-CZ"/>
              </w:rPr>
              <w:t xml:space="preserve"> </w:t>
            </w:r>
            <w:proofErr w:type="spellStart"/>
            <w:r w:rsidRPr="00327665">
              <w:rPr>
                <w:rFonts w:ascii="Arial" w:eastAsia="Times New Roman" w:hAnsi="Arial" w:cs="Arial"/>
                <w:color w:val="000000"/>
                <w:lang w:eastAsia="cs-CZ"/>
              </w:rPr>
              <w:t>Nemilkov</w:t>
            </w:r>
            <w:r w:rsidR="00E86F08">
              <w:rPr>
                <w:rFonts w:ascii="Arial" w:eastAsia="Times New Roman" w:hAnsi="Arial" w:cs="Arial"/>
                <w:color w:val="000000"/>
                <w:lang w:eastAsia="cs-CZ"/>
              </w:rPr>
              <w:t>a</w:t>
            </w:r>
            <w:proofErr w:type="spellEnd"/>
            <w:proofErr w:type="gramEnd"/>
          </w:p>
        </w:tc>
      </w:tr>
      <w:tr w:rsidR="00F10A03" w:rsidRPr="00C931FE" w:rsidTr="00F74F42">
        <w:trPr>
          <w:trHeight w:val="300"/>
        </w:trPr>
        <w:tc>
          <w:tcPr>
            <w:tcW w:w="9087" w:type="dxa"/>
            <w:shd w:val="clear" w:color="auto" w:fill="auto"/>
            <w:noWrap/>
            <w:vAlign w:val="bottom"/>
            <w:hideMark/>
          </w:tcPr>
          <w:p w:rsidR="00F10A03" w:rsidRPr="00327665" w:rsidRDefault="00327665" w:rsidP="00327665">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t xml:space="preserve"> - nedostatek bytů</w:t>
            </w:r>
          </w:p>
        </w:tc>
      </w:tr>
      <w:tr w:rsidR="00F10A03" w:rsidRPr="00C931FE" w:rsidTr="00F74F42">
        <w:trPr>
          <w:trHeight w:val="300"/>
        </w:trPr>
        <w:tc>
          <w:tcPr>
            <w:tcW w:w="9087" w:type="dxa"/>
            <w:shd w:val="clear" w:color="auto" w:fill="auto"/>
            <w:noWrap/>
            <w:vAlign w:val="bottom"/>
            <w:hideMark/>
          </w:tcPr>
          <w:p w:rsidR="00F10A03" w:rsidRPr="00327665" w:rsidRDefault="00F10A03" w:rsidP="00EA5A56">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t xml:space="preserve"> - špatné zateplení domů </w:t>
            </w:r>
            <w:r w:rsidR="00E86F08">
              <w:rPr>
                <w:rFonts w:ascii="Arial" w:eastAsia="Times New Roman" w:hAnsi="Arial" w:cs="Arial"/>
                <w:color w:val="000000"/>
                <w:lang w:eastAsia="cs-CZ"/>
              </w:rPr>
              <w:t>16, 17, 18, a</w:t>
            </w:r>
            <w:r w:rsidRPr="00327665">
              <w:rPr>
                <w:rFonts w:ascii="Arial" w:eastAsia="Times New Roman" w:hAnsi="Arial" w:cs="Arial"/>
                <w:color w:val="000000"/>
                <w:lang w:eastAsia="cs-CZ"/>
              </w:rPr>
              <w:t xml:space="preserve"> nedostatek parkovacích míst</w:t>
            </w:r>
            <w:r w:rsidR="00E86F08">
              <w:rPr>
                <w:rFonts w:ascii="Arial" w:eastAsia="Times New Roman" w:hAnsi="Arial" w:cs="Arial"/>
                <w:color w:val="000000"/>
                <w:lang w:eastAsia="cs-CZ"/>
              </w:rPr>
              <w:t xml:space="preserve"> před obecními domy</w:t>
            </w:r>
          </w:p>
        </w:tc>
      </w:tr>
      <w:tr w:rsidR="00F10A03" w:rsidRPr="00C931FE" w:rsidTr="00F74F42">
        <w:trPr>
          <w:trHeight w:val="300"/>
        </w:trPr>
        <w:tc>
          <w:tcPr>
            <w:tcW w:w="9087" w:type="dxa"/>
            <w:shd w:val="clear" w:color="auto" w:fill="auto"/>
            <w:noWrap/>
            <w:vAlign w:val="bottom"/>
            <w:hideMark/>
          </w:tcPr>
          <w:p w:rsidR="00F10A03" w:rsidRPr="00327665" w:rsidRDefault="00F10A03" w:rsidP="00EA5A56">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t xml:space="preserve"> - žádné vysazování stromů</w:t>
            </w:r>
          </w:p>
        </w:tc>
      </w:tr>
      <w:tr w:rsidR="00F10A03" w:rsidRPr="00C931FE" w:rsidTr="00F74F42">
        <w:trPr>
          <w:trHeight w:val="300"/>
        </w:trPr>
        <w:tc>
          <w:tcPr>
            <w:tcW w:w="9087" w:type="dxa"/>
            <w:shd w:val="clear" w:color="auto" w:fill="auto"/>
            <w:noWrap/>
            <w:vAlign w:val="bottom"/>
            <w:hideMark/>
          </w:tcPr>
          <w:p w:rsidR="00F10A03" w:rsidRPr="00327665" w:rsidRDefault="00F10A03" w:rsidP="00EA5A56">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lastRenderedPageBreak/>
              <w:t xml:space="preserve"> - komunikace u čp. 100, 34, 57</w:t>
            </w:r>
          </w:p>
        </w:tc>
      </w:tr>
      <w:tr w:rsidR="00F10A03" w:rsidRPr="00C931FE" w:rsidTr="00F74F42">
        <w:trPr>
          <w:trHeight w:val="300"/>
        </w:trPr>
        <w:tc>
          <w:tcPr>
            <w:tcW w:w="9087" w:type="dxa"/>
            <w:shd w:val="clear" w:color="auto" w:fill="auto"/>
            <w:noWrap/>
            <w:vAlign w:val="bottom"/>
            <w:hideMark/>
          </w:tcPr>
          <w:p w:rsidR="00F10A03" w:rsidRPr="00327665" w:rsidRDefault="00F10A03" w:rsidP="00EA5A56">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t xml:space="preserve"> - komunikace 100, 34, 57</w:t>
            </w:r>
          </w:p>
        </w:tc>
      </w:tr>
      <w:tr w:rsidR="00F10A03" w:rsidRPr="00C931FE" w:rsidTr="00F74F42">
        <w:trPr>
          <w:trHeight w:val="300"/>
        </w:trPr>
        <w:tc>
          <w:tcPr>
            <w:tcW w:w="9087" w:type="dxa"/>
            <w:shd w:val="clear" w:color="auto" w:fill="auto"/>
            <w:noWrap/>
            <w:vAlign w:val="bottom"/>
            <w:hideMark/>
          </w:tcPr>
          <w:p w:rsidR="00F10A03" w:rsidRPr="00327665" w:rsidRDefault="00F10A03" w:rsidP="00EA5A56">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t xml:space="preserve"> - špatné zateplení domu čp. 16</w:t>
            </w:r>
          </w:p>
        </w:tc>
      </w:tr>
      <w:tr w:rsidR="00F10A03" w:rsidRPr="00C931FE" w:rsidTr="00F74F42">
        <w:trPr>
          <w:trHeight w:val="300"/>
        </w:trPr>
        <w:tc>
          <w:tcPr>
            <w:tcW w:w="9087" w:type="dxa"/>
            <w:shd w:val="clear" w:color="auto" w:fill="auto"/>
            <w:noWrap/>
            <w:vAlign w:val="bottom"/>
            <w:hideMark/>
          </w:tcPr>
          <w:p w:rsidR="00F10A03" w:rsidRPr="00327665" w:rsidRDefault="00F10A03" w:rsidP="00EA5A56">
            <w:pPr>
              <w:spacing w:after="0" w:line="240" w:lineRule="auto"/>
              <w:rPr>
                <w:rFonts w:ascii="Arial" w:eastAsia="Times New Roman" w:hAnsi="Arial" w:cs="Arial"/>
                <w:color w:val="000000"/>
                <w:lang w:eastAsia="cs-CZ"/>
              </w:rPr>
            </w:pPr>
            <w:r w:rsidRPr="00327665">
              <w:rPr>
                <w:rFonts w:ascii="Arial" w:eastAsia="Times New Roman" w:hAnsi="Arial" w:cs="Arial"/>
                <w:color w:val="000000"/>
                <w:lang w:eastAsia="cs-CZ"/>
              </w:rPr>
              <w:t xml:space="preserve"> - chybějící kanalizace</w:t>
            </w:r>
            <w:r w:rsidR="00327665" w:rsidRPr="00327665">
              <w:rPr>
                <w:rFonts w:ascii="Arial" w:eastAsia="Times New Roman" w:hAnsi="Arial" w:cs="Arial"/>
                <w:color w:val="000000"/>
                <w:lang w:eastAsia="cs-CZ"/>
              </w:rPr>
              <w:t xml:space="preserve"> a COV</w:t>
            </w:r>
          </w:p>
        </w:tc>
      </w:tr>
    </w:tbl>
    <w:p w:rsidR="00F10A03" w:rsidRDefault="00F10A03" w:rsidP="00F10A03"/>
    <w:p w:rsidR="007E0CE2" w:rsidRPr="007E0CE2" w:rsidRDefault="007E0CE2" w:rsidP="00F10A03">
      <w:pPr>
        <w:rPr>
          <w:rFonts w:ascii="Arial" w:hAnsi="Arial" w:cs="Arial"/>
        </w:rPr>
      </w:pPr>
      <w:r w:rsidRPr="007E0CE2">
        <w:rPr>
          <w:rFonts w:ascii="Arial" w:hAnsi="Arial" w:cs="Arial"/>
        </w:rPr>
        <w:t>Čtvrtá otázka byla</w:t>
      </w:r>
      <w:r>
        <w:rPr>
          <w:rFonts w:ascii="Arial" w:hAnsi="Arial" w:cs="Arial"/>
        </w:rPr>
        <w:t xml:space="preserve"> situována na konkrétní otázky a jejich priority v rámci obce. Níže uvedený graf znázorňuje odpovědi dotazujících občanů.</w:t>
      </w:r>
    </w:p>
    <w:p w:rsidR="00F10A03" w:rsidRDefault="00F74F42" w:rsidP="00F10A03">
      <w:pPr>
        <w:rPr>
          <w:rFonts w:ascii="Calibri" w:eastAsia="Times New Roman" w:hAnsi="Calibri" w:cs="Times New Roman"/>
          <w:noProof/>
          <w:color w:val="000000"/>
          <w:lang w:eastAsia="cs-CZ"/>
        </w:rPr>
      </w:pPr>
      <w:r>
        <w:rPr>
          <w:noProof/>
          <w:lang w:eastAsia="cs-CZ"/>
        </w:rPr>
        <w:drawing>
          <wp:inline distT="0" distB="0" distL="0" distR="0">
            <wp:extent cx="6145619" cy="4114800"/>
            <wp:effectExtent l="0" t="0" r="26670" b="1905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74F42" w:rsidRDefault="00F74F42" w:rsidP="00F10A03">
      <w:pPr>
        <w:rPr>
          <w:rFonts w:ascii="Calibri" w:eastAsia="Times New Roman" w:hAnsi="Calibri" w:cs="Times New Roman"/>
          <w:noProof/>
          <w:color w:val="000000"/>
          <w:lang w:eastAsia="cs-CZ"/>
        </w:rPr>
      </w:pPr>
    </w:p>
    <w:p w:rsidR="00F74F42" w:rsidRDefault="00F74F42" w:rsidP="00F10A03">
      <w:pPr>
        <w:rPr>
          <w:rFonts w:ascii="Calibri" w:eastAsia="Times New Roman" w:hAnsi="Calibri" w:cs="Times New Roman"/>
          <w:noProof/>
          <w:color w:val="000000"/>
          <w:lang w:eastAsia="cs-CZ"/>
        </w:rPr>
      </w:pPr>
    </w:p>
    <w:p w:rsidR="00F74F42" w:rsidRDefault="00F74F42" w:rsidP="00F10A03">
      <w:pPr>
        <w:rPr>
          <w:rFonts w:ascii="Calibri" w:eastAsia="Times New Roman" w:hAnsi="Calibri" w:cs="Times New Roman"/>
          <w:noProof/>
          <w:color w:val="000000"/>
          <w:lang w:eastAsia="cs-CZ"/>
        </w:rPr>
      </w:pPr>
    </w:p>
    <w:p w:rsidR="00F74F42" w:rsidRDefault="00F74F42" w:rsidP="00F10A03">
      <w:pPr>
        <w:rPr>
          <w:rFonts w:ascii="Calibri" w:eastAsia="Times New Roman" w:hAnsi="Calibri" w:cs="Times New Roman"/>
          <w:noProof/>
          <w:color w:val="000000"/>
          <w:lang w:eastAsia="cs-CZ"/>
        </w:rPr>
      </w:pPr>
    </w:p>
    <w:p w:rsidR="00F74F42" w:rsidRDefault="00F74F42" w:rsidP="00F10A03">
      <w:pPr>
        <w:rPr>
          <w:rFonts w:ascii="Calibri" w:eastAsia="Times New Roman" w:hAnsi="Calibri" w:cs="Times New Roman"/>
          <w:noProof/>
          <w:color w:val="000000"/>
          <w:lang w:eastAsia="cs-CZ"/>
        </w:rPr>
      </w:pPr>
    </w:p>
    <w:p w:rsidR="00F74F42" w:rsidRDefault="00F74F42" w:rsidP="00F10A03">
      <w:pPr>
        <w:rPr>
          <w:rFonts w:ascii="Calibri" w:eastAsia="Times New Roman" w:hAnsi="Calibri" w:cs="Times New Roman"/>
          <w:noProof/>
          <w:color w:val="000000"/>
          <w:lang w:eastAsia="cs-CZ"/>
        </w:rPr>
      </w:pPr>
    </w:p>
    <w:p w:rsidR="00F74F42" w:rsidRDefault="00F74F42" w:rsidP="00F10A03">
      <w:pPr>
        <w:rPr>
          <w:rFonts w:ascii="Calibri" w:eastAsia="Times New Roman" w:hAnsi="Calibri" w:cs="Times New Roman"/>
          <w:noProof/>
          <w:color w:val="000000"/>
          <w:lang w:eastAsia="cs-CZ"/>
        </w:rPr>
      </w:pPr>
    </w:p>
    <w:p w:rsidR="00F74F42" w:rsidRDefault="00F74F42" w:rsidP="00F10A03"/>
    <w:p w:rsidR="00F10A03" w:rsidRDefault="00F10A03" w:rsidP="00A029AA"/>
    <w:p w:rsidR="00F10A03" w:rsidRPr="009D3A4E" w:rsidRDefault="009D3A4E" w:rsidP="007E5723">
      <w:pPr>
        <w:jc w:val="both"/>
        <w:rPr>
          <w:rFonts w:ascii="Arial" w:hAnsi="Arial" w:cs="Arial"/>
        </w:rPr>
      </w:pPr>
      <w:r w:rsidRPr="009D3A4E">
        <w:rPr>
          <w:rFonts w:ascii="Arial" w:hAnsi="Arial" w:cs="Arial"/>
        </w:rPr>
        <w:lastRenderedPageBreak/>
        <w:t xml:space="preserve">Pátá otázka </w:t>
      </w:r>
      <w:r w:rsidR="007E5723">
        <w:rPr>
          <w:rFonts w:ascii="Arial" w:hAnsi="Arial" w:cs="Arial"/>
        </w:rPr>
        <w:t>se týkala dopravní obslužnosti v obci. Většina dotazujících je spokojena s dopravou, kterou zajišťuje společnost Autobusy Karlovy Vary a.s.</w:t>
      </w:r>
    </w:p>
    <w:p w:rsidR="00F10A03" w:rsidRDefault="00F10A03" w:rsidP="007E5723">
      <w:pPr>
        <w:jc w:val="center"/>
      </w:pPr>
      <w:r>
        <w:rPr>
          <w:noProof/>
          <w:lang w:eastAsia="cs-CZ"/>
        </w:rPr>
        <w:drawing>
          <wp:inline distT="0" distB="0" distL="0" distR="0">
            <wp:extent cx="4572000" cy="2743200"/>
            <wp:effectExtent l="0" t="0" r="19050" b="1905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10A03" w:rsidRPr="007E5723" w:rsidRDefault="007E5723" w:rsidP="00F10A03">
      <w:pPr>
        <w:rPr>
          <w:rFonts w:ascii="Arial" w:hAnsi="Arial" w:cs="Arial"/>
        </w:rPr>
      </w:pPr>
      <w:r w:rsidRPr="007E5723">
        <w:rPr>
          <w:rFonts w:ascii="Arial" w:hAnsi="Arial" w:cs="Arial"/>
        </w:rPr>
        <w:t>V šesté otázce občané odpo</w:t>
      </w:r>
      <w:r>
        <w:rPr>
          <w:rFonts w:ascii="Arial" w:hAnsi="Arial" w:cs="Arial"/>
        </w:rPr>
        <w:t>vídali na dotaz kulturního vyžití v obci. Většina místních obyvatel je spokojena s kulturním vyžitím v obci. Kulturní vyžití zajišťuje především obec. Ne všichni, kteří vyplnění dotazník odevzdali, na tuto otázku odpověděli.</w:t>
      </w:r>
    </w:p>
    <w:p w:rsidR="00F10A03" w:rsidRDefault="00F10A03" w:rsidP="007E5723">
      <w:pPr>
        <w:jc w:val="center"/>
      </w:pPr>
      <w:r>
        <w:rPr>
          <w:noProof/>
          <w:lang w:eastAsia="cs-CZ"/>
        </w:rPr>
        <w:drawing>
          <wp:inline distT="0" distB="0" distL="0" distR="0">
            <wp:extent cx="4572000" cy="2743200"/>
            <wp:effectExtent l="0" t="0" r="19050" b="1905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60884" w:rsidRDefault="00B60884" w:rsidP="007E5723">
      <w:pPr>
        <w:jc w:val="both"/>
        <w:rPr>
          <w:rFonts w:ascii="Arial" w:hAnsi="Arial" w:cs="Arial"/>
        </w:rPr>
      </w:pPr>
    </w:p>
    <w:p w:rsidR="00B60884" w:rsidRDefault="00B60884" w:rsidP="007E5723">
      <w:pPr>
        <w:jc w:val="both"/>
        <w:rPr>
          <w:rFonts w:ascii="Arial" w:hAnsi="Arial" w:cs="Arial"/>
        </w:rPr>
      </w:pPr>
    </w:p>
    <w:p w:rsidR="00B60884" w:rsidRDefault="00B60884" w:rsidP="007E5723">
      <w:pPr>
        <w:jc w:val="both"/>
        <w:rPr>
          <w:rFonts w:ascii="Arial" w:hAnsi="Arial" w:cs="Arial"/>
        </w:rPr>
      </w:pPr>
    </w:p>
    <w:p w:rsidR="00B60884" w:rsidRDefault="00B60884" w:rsidP="007E5723">
      <w:pPr>
        <w:jc w:val="both"/>
        <w:rPr>
          <w:rFonts w:ascii="Arial" w:hAnsi="Arial" w:cs="Arial"/>
        </w:rPr>
      </w:pPr>
    </w:p>
    <w:p w:rsidR="00B60884" w:rsidRDefault="00B60884" w:rsidP="007E5723">
      <w:pPr>
        <w:jc w:val="both"/>
        <w:rPr>
          <w:rFonts w:ascii="Arial" w:hAnsi="Arial" w:cs="Arial"/>
        </w:rPr>
      </w:pPr>
    </w:p>
    <w:p w:rsidR="00B60884" w:rsidRDefault="00B60884" w:rsidP="007E5723">
      <w:pPr>
        <w:jc w:val="both"/>
        <w:rPr>
          <w:rFonts w:ascii="Arial" w:hAnsi="Arial" w:cs="Arial"/>
        </w:rPr>
      </w:pPr>
    </w:p>
    <w:p w:rsidR="00F10A03" w:rsidRPr="007E5723" w:rsidRDefault="007E5723" w:rsidP="007E5723">
      <w:pPr>
        <w:jc w:val="both"/>
        <w:rPr>
          <w:rFonts w:ascii="Arial" w:hAnsi="Arial" w:cs="Arial"/>
        </w:rPr>
      </w:pPr>
      <w:r w:rsidRPr="007E5723">
        <w:rPr>
          <w:rFonts w:ascii="Arial" w:hAnsi="Arial" w:cs="Arial"/>
        </w:rPr>
        <w:lastRenderedPageBreak/>
        <w:t xml:space="preserve">Sedmá otázka </w:t>
      </w:r>
      <w:r>
        <w:rPr>
          <w:rFonts w:ascii="Arial" w:hAnsi="Arial" w:cs="Arial"/>
        </w:rPr>
        <w:t>se týkala souvisejícího sportovního vyžití. Sportovní vyžití v obci mají na starosti především spolky, které v rámci obce působí. Jelikož v obci chybí prostory pro sportovní a volnočasové aktivity, cítí někteří občané nedostatek v rámci této oblasti. Jelikož má obec v plánu a vysokou prioritou naplnit cíl pro větší sportovní a volnočasové vyžití v obci. Dá se předpokládat, že v budoucnu a v případě dalšího monitorování formou dotazníků budou s touto problematikou spokojeni všichni.</w:t>
      </w:r>
    </w:p>
    <w:p w:rsidR="00F10A03" w:rsidRDefault="00F10A03" w:rsidP="007E5723">
      <w:pPr>
        <w:jc w:val="center"/>
      </w:pPr>
      <w:r>
        <w:rPr>
          <w:noProof/>
          <w:lang w:eastAsia="cs-CZ"/>
        </w:rPr>
        <w:drawing>
          <wp:inline distT="0" distB="0" distL="0" distR="0">
            <wp:extent cx="4572000" cy="2743200"/>
            <wp:effectExtent l="0" t="0" r="19050" b="1905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10A03" w:rsidRPr="007E5723" w:rsidRDefault="007E5723" w:rsidP="00BE5073">
      <w:pPr>
        <w:jc w:val="both"/>
        <w:rPr>
          <w:rFonts w:ascii="Arial" w:hAnsi="Arial" w:cs="Arial"/>
        </w:rPr>
      </w:pPr>
      <w:r w:rsidRPr="007E5723">
        <w:rPr>
          <w:rFonts w:ascii="Arial" w:hAnsi="Arial" w:cs="Arial"/>
        </w:rPr>
        <w:t xml:space="preserve">V návaznosti na předchozí otázku </w:t>
      </w:r>
      <w:r>
        <w:rPr>
          <w:rFonts w:ascii="Arial" w:hAnsi="Arial" w:cs="Arial"/>
        </w:rPr>
        <w:t xml:space="preserve">byla otázka rozšířena o volnočasové vyžití v návaznosti na dětské hřiště, knihovnu aj. </w:t>
      </w:r>
      <w:r w:rsidR="000417C5">
        <w:rPr>
          <w:rFonts w:ascii="Arial" w:hAnsi="Arial" w:cs="Arial"/>
        </w:rPr>
        <w:t>Vzhledem k opravě dětského hřiště a využívání knihovny jsou až na jednoho občana všichni spokojeni. Opět, ne všichni, kteří odevzdali vyplněný dotazník</w:t>
      </w:r>
      <w:r w:rsidR="00BB0CF1">
        <w:rPr>
          <w:rFonts w:ascii="Arial" w:hAnsi="Arial" w:cs="Arial"/>
        </w:rPr>
        <w:t>,</w:t>
      </w:r>
      <w:r w:rsidR="000417C5">
        <w:rPr>
          <w:rFonts w:ascii="Arial" w:hAnsi="Arial" w:cs="Arial"/>
        </w:rPr>
        <w:t xml:space="preserve"> tento bod vyplnili.</w:t>
      </w:r>
    </w:p>
    <w:p w:rsidR="00F10A03" w:rsidRDefault="00F10A03" w:rsidP="00FF109D">
      <w:pPr>
        <w:jc w:val="center"/>
      </w:pPr>
      <w:r>
        <w:rPr>
          <w:noProof/>
          <w:lang w:eastAsia="cs-CZ"/>
        </w:rPr>
        <w:drawing>
          <wp:inline distT="0" distB="0" distL="0" distR="0">
            <wp:extent cx="4572000" cy="2743200"/>
            <wp:effectExtent l="0" t="0" r="19050" b="1905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417C5" w:rsidRDefault="000417C5" w:rsidP="000417C5">
      <w:pPr>
        <w:jc w:val="both"/>
        <w:rPr>
          <w:rFonts w:ascii="Arial" w:hAnsi="Arial" w:cs="Arial"/>
        </w:rPr>
      </w:pPr>
    </w:p>
    <w:p w:rsidR="000417C5" w:rsidRDefault="000417C5" w:rsidP="000417C5">
      <w:pPr>
        <w:jc w:val="both"/>
        <w:rPr>
          <w:rFonts w:ascii="Arial" w:hAnsi="Arial" w:cs="Arial"/>
        </w:rPr>
      </w:pPr>
    </w:p>
    <w:p w:rsidR="000417C5" w:rsidRDefault="000417C5" w:rsidP="000417C5">
      <w:pPr>
        <w:jc w:val="both"/>
        <w:rPr>
          <w:rFonts w:ascii="Arial" w:hAnsi="Arial" w:cs="Arial"/>
        </w:rPr>
      </w:pPr>
    </w:p>
    <w:p w:rsidR="00F10A03" w:rsidRPr="000417C5" w:rsidRDefault="000417C5" w:rsidP="000417C5">
      <w:pPr>
        <w:jc w:val="both"/>
        <w:rPr>
          <w:rFonts w:ascii="Arial" w:hAnsi="Arial" w:cs="Arial"/>
        </w:rPr>
      </w:pPr>
      <w:r w:rsidRPr="000417C5">
        <w:rPr>
          <w:rFonts w:ascii="Arial" w:hAnsi="Arial" w:cs="Arial"/>
        </w:rPr>
        <w:lastRenderedPageBreak/>
        <w:t>Rozvoj cestovního ruchu není vzhledem k poloze obce prioritní. Tato otázka byla zvolena jako doplňková. Nicméně z níže uvedeného grafu vyplývá, že většina spokojena není. Jelikož cestovní ruch není prioritou obce, ne všichni na tuto otázku odpověděli. Nebo napsali do dotazníku, že tento bod není relevantní.</w:t>
      </w:r>
    </w:p>
    <w:p w:rsidR="00F10A03" w:rsidRDefault="00F10A03" w:rsidP="000417C5">
      <w:pPr>
        <w:jc w:val="center"/>
      </w:pPr>
      <w:r>
        <w:rPr>
          <w:noProof/>
          <w:lang w:eastAsia="cs-CZ"/>
        </w:rPr>
        <w:drawing>
          <wp:inline distT="0" distB="0" distL="0" distR="0">
            <wp:extent cx="4572000" cy="2743200"/>
            <wp:effectExtent l="0" t="0" r="19050" b="1905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10A03" w:rsidRPr="000417C5" w:rsidRDefault="000417C5" w:rsidP="000417C5">
      <w:pPr>
        <w:jc w:val="both"/>
        <w:rPr>
          <w:rFonts w:ascii="Arial" w:hAnsi="Arial" w:cs="Arial"/>
        </w:rPr>
      </w:pPr>
      <w:r>
        <w:rPr>
          <w:rFonts w:ascii="Arial" w:hAnsi="Arial" w:cs="Arial"/>
        </w:rPr>
        <w:t>Další otázka se týkala životního prostředí a návaznost na jednotlivé problémové oblasti v obci. Níže uvedený graf zdůrazňuje, jak občané vnímají. V rámci této otázky bylo možno zvolit i více odpovědí, proto co odpověď nesouhlasí na přesný počet vyplněných dotazníků, ale jaké problémy vnímají občané jako priority.</w:t>
      </w:r>
    </w:p>
    <w:p w:rsidR="00F10A03" w:rsidRDefault="00F10A03" w:rsidP="000417C5">
      <w:pPr>
        <w:jc w:val="center"/>
      </w:pPr>
      <w:r>
        <w:rPr>
          <w:noProof/>
          <w:lang w:eastAsia="cs-CZ"/>
        </w:rPr>
        <w:drawing>
          <wp:inline distT="0" distB="0" distL="0" distR="0">
            <wp:extent cx="4572000" cy="2743200"/>
            <wp:effectExtent l="0" t="0" r="19050" b="1905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10A03" w:rsidRDefault="00F10A03" w:rsidP="00F10A03"/>
    <w:p w:rsidR="00F10A03" w:rsidRDefault="00F10A03" w:rsidP="00F10A03">
      <w:pPr>
        <w:rPr>
          <w:rFonts w:ascii="Arial" w:hAnsi="Arial" w:cs="Arial"/>
        </w:rPr>
      </w:pPr>
    </w:p>
    <w:p w:rsidR="00893834" w:rsidRDefault="00893834" w:rsidP="00F10A03">
      <w:pPr>
        <w:rPr>
          <w:rFonts w:ascii="Arial" w:hAnsi="Arial" w:cs="Arial"/>
        </w:rPr>
      </w:pPr>
    </w:p>
    <w:p w:rsidR="00893834" w:rsidRDefault="00893834" w:rsidP="00F10A03">
      <w:pPr>
        <w:rPr>
          <w:rFonts w:ascii="Arial" w:hAnsi="Arial" w:cs="Arial"/>
        </w:rPr>
      </w:pPr>
    </w:p>
    <w:p w:rsidR="00893834" w:rsidRPr="000417C5" w:rsidRDefault="00893834" w:rsidP="00407B88">
      <w:pPr>
        <w:jc w:val="both"/>
        <w:rPr>
          <w:rFonts w:ascii="Arial" w:hAnsi="Arial" w:cs="Arial"/>
        </w:rPr>
      </w:pPr>
      <w:r>
        <w:rPr>
          <w:rFonts w:ascii="Arial" w:hAnsi="Arial" w:cs="Arial"/>
        </w:rPr>
        <w:lastRenderedPageBreak/>
        <w:t>Jedenáctá otázka se týkala zlepšení bydlení v obci. Občané měli na výběr ze čtyř možností. Největší prioritou pro občany je dostupnost ploch pro stavbu rodinných domů. Tento záměr má obec v rámci programových cílů.</w:t>
      </w:r>
    </w:p>
    <w:p w:rsidR="00F10A03" w:rsidRDefault="00F10A03" w:rsidP="000417C5">
      <w:pPr>
        <w:jc w:val="center"/>
      </w:pPr>
      <w:r>
        <w:rPr>
          <w:noProof/>
          <w:lang w:eastAsia="cs-CZ"/>
        </w:rPr>
        <w:drawing>
          <wp:inline distT="0" distB="0" distL="0" distR="0">
            <wp:extent cx="4572000" cy="2743200"/>
            <wp:effectExtent l="0" t="0" r="19050" b="19050"/>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07B88" w:rsidRPr="00407B88" w:rsidRDefault="00407B88" w:rsidP="00407B88">
      <w:pPr>
        <w:jc w:val="both"/>
        <w:rPr>
          <w:rFonts w:ascii="Arial" w:hAnsi="Arial" w:cs="Arial"/>
        </w:rPr>
      </w:pPr>
      <w:r w:rsidRPr="00407B88">
        <w:rPr>
          <w:rFonts w:ascii="Arial" w:hAnsi="Arial" w:cs="Arial"/>
        </w:rPr>
        <w:t>Do budoucích let by občané uvítali investici především k opravě komunikac</w:t>
      </w:r>
      <w:r>
        <w:rPr>
          <w:rFonts w:ascii="Arial" w:hAnsi="Arial" w:cs="Arial"/>
        </w:rPr>
        <w:t>í</w:t>
      </w:r>
      <w:r w:rsidRPr="00407B88">
        <w:rPr>
          <w:rFonts w:ascii="Arial" w:hAnsi="Arial" w:cs="Arial"/>
        </w:rPr>
        <w:t>, které jsou také prioritou v rámci programových cílů obce.</w:t>
      </w:r>
      <w:r>
        <w:rPr>
          <w:rFonts w:ascii="Arial" w:hAnsi="Arial" w:cs="Arial"/>
        </w:rPr>
        <w:t xml:space="preserve"> Ne všichni na tuto otázku odpověděli.</w:t>
      </w:r>
    </w:p>
    <w:p w:rsidR="00F10A03" w:rsidRDefault="00F10A03" w:rsidP="000417C5">
      <w:pPr>
        <w:jc w:val="center"/>
      </w:pPr>
      <w:r>
        <w:rPr>
          <w:noProof/>
          <w:lang w:eastAsia="cs-CZ"/>
        </w:rPr>
        <w:drawing>
          <wp:inline distT="0" distB="0" distL="0" distR="0">
            <wp:extent cx="4572000" cy="2743200"/>
            <wp:effectExtent l="0" t="0" r="19050" b="19050"/>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10A03" w:rsidRDefault="00F10A03" w:rsidP="00F10A03"/>
    <w:p w:rsidR="00407B88" w:rsidRDefault="00407B88" w:rsidP="00F10A03"/>
    <w:p w:rsidR="00407B88" w:rsidRDefault="00407B88" w:rsidP="00F10A03"/>
    <w:p w:rsidR="00407B88" w:rsidRDefault="00407B88" w:rsidP="00F10A03"/>
    <w:p w:rsidR="00407B88" w:rsidRDefault="00407B88" w:rsidP="00F10A03"/>
    <w:p w:rsidR="00407B88" w:rsidRDefault="00407B88" w:rsidP="00F10A03"/>
    <w:p w:rsidR="00407B88" w:rsidRPr="0057786F" w:rsidRDefault="0057786F" w:rsidP="0057786F">
      <w:pPr>
        <w:jc w:val="both"/>
        <w:rPr>
          <w:rFonts w:ascii="Arial" w:hAnsi="Arial" w:cs="Arial"/>
        </w:rPr>
      </w:pPr>
      <w:r w:rsidRPr="0057786F">
        <w:rPr>
          <w:rFonts w:ascii="Arial" w:hAnsi="Arial" w:cs="Arial"/>
        </w:rPr>
        <w:lastRenderedPageBreak/>
        <w:t>V rámci poslední otázky související se životem v obci byl dotaz do budoucna a to, jak chtějí občané, aby vypadala obec v roce 2030. Na tuto otázku měli občané možnost zaškrtnout opět více odpovědí, proto počet nesouhlasí s počtem odevzdaných dotazníků. Ne každý této možnosti využil, někteří neodpověděli vůbec a někteří zaškrtli pouze jednu odpověď. Většina občanů se shodla a do budoucna si obec představuje jako obec pro klidné bydlení.</w:t>
      </w:r>
    </w:p>
    <w:p w:rsidR="00F10A03" w:rsidRDefault="00F10A03" w:rsidP="00407B88">
      <w:pPr>
        <w:jc w:val="center"/>
      </w:pPr>
      <w:r>
        <w:rPr>
          <w:noProof/>
          <w:lang w:eastAsia="cs-CZ"/>
        </w:rPr>
        <w:drawing>
          <wp:inline distT="0" distB="0" distL="0" distR="0">
            <wp:extent cx="4572000" cy="2743200"/>
            <wp:effectExtent l="0" t="0" r="19050" b="19050"/>
            <wp:docPr id="29" name="Graf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10A03" w:rsidRPr="006C56FD" w:rsidRDefault="0057786F" w:rsidP="006C56FD">
      <w:pPr>
        <w:jc w:val="both"/>
        <w:rPr>
          <w:rFonts w:ascii="Arial" w:hAnsi="Arial" w:cs="Arial"/>
        </w:rPr>
      </w:pPr>
      <w:r w:rsidRPr="006C56FD">
        <w:rPr>
          <w:rFonts w:ascii="Arial" w:hAnsi="Arial" w:cs="Arial"/>
        </w:rPr>
        <w:t>Další tři otázky byly koncipovány na věkovou strukturu, pohlaví a vzdělání občanů, kteří se dotazníkového šetření zúčastnili a jim patří poděkování. Vyplněním dotazníků přispěli k zamyšlení obce nad prioritami do budoucna a na</w:t>
      </w:r>
      <w:r w:rsidR="006C56FD" w:rsidRPr="006C56FD">
        <w:rPr>
          <w:rFonts w:ascii="Arial" w:hAnsi="Arial" w:cs="Arial"/>
        </w:rPr>
        <w:t>d</w:t>
      </w:r>
      <w:r w:rsidRPr="006C56FD">
        <w:rPr>
          <w:rFonts w:ascii="Arial" w:hAnsi="Arial" w:cs="Arial"/>
        </w:rPr>
        <w:t xml:space="preserve"> zamyšlením se rozvoje obce v důležitých oblastech, kter</w:t>
      </w:r>
      <w:r w:rsidR="006C56FD" w:rsidRPr="006C56FD">
        <w:rPr>
          <w:rFonts w:ascii="Arial" w:hAnsi="Arial" w:cs="Arial"/>
        </w:rPr>
        <w:t xml:space="preserve">ým je potřeba věnovat zvýšenou pozornost. </w:t>
      </w:r>
    </w:p>
    <w:p w:rsidR="00F10A03" w:rsidRDefault="00875D18" w:rsidP="00F10A03">
      <w:r>
        <w:rPr>
          <w:noProof/>
          <w:lang w:eastAsia="cs-CZ"/>
        </w:rPr>
        <w:drawing>
          <wp:anchor distT="0" distB="0" distL="114300" distR="114300" simplePos="0" relativeHeight="251676672" behindDoc="0" locked="0" layoutInCell="1" allowOverlap="1">
            <wp:simplePos x="0" y="0"/>
            <wp:positionH relativeFrom="column">
              <wp:posOffset>3650941</wp:posOffset>
            </wp:positionH>
            <wp:positionV relativeFrom="paragraph">
              <wp:posOffset>-4164</wp:posOffset>
            </wp:positionV>
            <wp:extent cx="2137144" cy="2743200"/>
            <wp:effectExtent l="0" t="0" r="15875" b="19050"/>
            <wp:wrapNone/>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Pr>
          <w:noProof/>
          <w:lang w:eastAsia="cs-CZ"/>
        </w:rPr>
        <w:drawing>
          <wp:anchor distT="0" distB="0" distL="114300" distR="114300" simplePos="0" relativeHeight="251675648" behindDoc="0" locked="0" layoutInCell="1" allowOverlap="1">
            <wp:simplePos x="0" y="0"/>
            <wp:positionH relativeFrom="column">
              <wp:posOffset>1938020</wp:posOffset>
            </wp:positionH>
            <wp:positionV relativeFrom="paragraph">
              <wp:posOffset>-3810</wp:posOffset>
            </wp:positionV>
            <wp:extent cx="1594485" cy="2743200"/>
            <wp:effectExtent l="0" t="0" r="24765" b="19050"/>
            <wp:wrapNone/>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r w:rsidR="00F10A03">
        <w:rPr>
          <w:noProof/>
          <w:lang w:eastAsia="cs-CZ"/>
        </w:rPr>
        <w:drawing>
          <wp:inline distT="0" distB="0" distL="0" distR="0">
            <wp:extent cx="1796903" cy="2743200"/>
            <wp:effectExtent l="0" t="0" r="13335" b="19050"/>
            <wp:docPr id="30"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47F9A" w:rsidRPr="00202678" w:rsidRDefault="00875D18" w:rsidP="000F55BA">
      <w:pPr>
        <w:jc w:val="both"/>
        <w:rPr>
          <w:b/>
          <w:color w:val="000000" w:themeColor="text1"/>
          <w:sz w:val="48"/>
          <w:szCs w:val="48"/>
        </w:rPr>
      </w:pPr>
      <w:r w:rsidRPr="00875D18">
        <w:rPr>
          <w:rFonts w:ascii="Arial" w:hAnsi="Arial" w:cs="Arial"/>
        </w:rPr>
        <w:t>Veškeré poznatky vyplývající z dotazníků vyplněných v rámci uskutečněného šetření byly využity pro formulaci návrhové části tohoto dokumentu. Týká se tak především podnětů a odpovědí na jednotlivé otázky - samozřejmě však takových, které lze ze strany obce ovlivnit.</w:t>
      </w:r>
    </w:p>
    <w:sectPr w:rsidR="00247F9A" w:rsidRPr="00202678" w:rsidSect="00ED2E14">
      <w:headerReference w:type="default" r:id="rId42"/>
      <w:footerReference w:type="default" r:id="rId43"/>
      <w:pgSz w:w="11906" w:h="16838"/>
      <w:pgMar w:top="1417" w:right="1417" w:bottom="1417" w:left="1417"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001" w:rsidRDefault="003F4001" w:rsidP="00DC518F">
      <w:pPr>
        <w:spacing w:after="0" w:line="240" w:lineRule="auto"/>
      </w:pPr>
      <w:r>
        <w:separator/>
      </w:r>
    </w:p>
  </w:endnote>
  <w:endnote w:type="continuationSeparator" w:id="0">
    <w:p w:rsidR="003F4001" w:rsidRDefault="003F4001" w:rsidP="00DC5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DejaVuSansCondensed-Obliqu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Bold">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DejaVuSansCondensed-BoldOblique">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2FF" w:usb1="420024FF" w:usb2="00000000" w:usb3="00000000" w:csb0="0000019F" w:csb1="00000000"/>
  </w:font>
  <w:font w:name="DejaVuSansCondensed">
    <w:panose1 w:val="00000000000000000000"/>
    <w:charset w:val="EE"/>
    <w:family w:val="auto"/>
    <w:notTrueType/>
    <w:pitch w:val="default"/>
    <w:sig w:usb0="00000005" w:usb1="00000000" w:usb2="00000000" w:usb3="00000000" w:csb0="00000002" w:csb1="00000000"/>
  </w:font>
  <w:font w:name="DejaVuSansCondensed-Bold">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FF9" w:rsidRDefault="00F07FF9" w:rsidP="00601F63">
    <w:pPr>
      <w:pStyle w:val="Zpat"/>
      <w:jc w:val="right"/>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E86F08">
      <w:rPr>
        <w:rStyle w:val="slostrnky"/>
        <w:rFonts w:ascii="Arial" w:hAnsi="Arial" w:cs="Arial"/>
        <w:noProof/>
        <w:sz w:val="20"/>
      </w:rPr>
      <w:t>1</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E86F08">
      <w:rPr>
        <w:rStyle w:val="slostrnky"/>
        <w:rFonts w:ascii="Arial" w:hAnsi="Arial" w:cs="Arial"/>
        <w:noProof/>
        <w:sz w:val="20"/>
      </w:rPr>
      <w:t>45</w:t>
    </w:r>
    <w:r w:rsidRPr="00E47FC1">
      <w:rPr>
        <w:rStyle w:val="slostrnky"/>
        <w:rFonts w:ascii="Arial" w:hAnsi="Arial"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001" w:rsidRDefault="003F4001" w:rsidP="00DC518F">
      <w:pPr>
        <w:spacing w:after="0" w:line="240" w:lineRule="auto"/>
      </w:pPr>
      <w:r>
        <w:separator/>
      </w:r>
    </w:p>
  </w:footnote>
  <w:footnote w:type="continuationSeparator" w:id="0">
    <w:p w:rsidR="003F4001" w:rsidRDefault="003F4001" w:rsidP="00DC51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FF9" w:rsidRPr="00A41AE1" w:rsidRDefault="00F07FF9" w:rsidP="00DC518F">
    <w:pPr>
      <w:pStyle w:val="Zhlav"/>
      <w:jc w:val="right"/>
      <w:rPr>
        <w:i/>
      </w:rPr>
    </w:pPr>
    <w:r w:rsidRPr="00A41AE1">
      <w:rPr>
        <w:i/>
      </w:rPr>
      <w:t>Strategický plán rozvoje obce Polerady 201</w:t>
    </w:r>
    <w:r>
      <w:rPr>
        <w:i/>
      </w:rPr>
      <w:t>6</w:t>
    </w:r>
    <w:r w:rsidRPr="00A41AE1">
      <w:rPr>
        <w:i/>
      </w:rPr>
      <w:t xml:space="preserve"> - 202</w:t>
    </w:r>
    <w:r>
      <w:rPr>
        <w:i/>
      </w:rPr>
      <w:t>2</w:t>
    </w:r>
  </w:p>
  <w:p w:rsidR="00F07FF9" w:rsidRDefault="00F07FF9">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772E"/>
    <w:multiLevelType w:val="hybridMultilevel"/>
    <w:tmpl w:val="7DEE6FF8"/>
    <w:lvl w:ilvl="0" w:tplc="6782742E">
      <w:numFmt w:val="bullet"/>
      <w:lvlText w:val="-"/>
      <w:lvlJc w:val="left"/>
      <w:pPr>
        <w:ind w:left="720" w:hanging="360"/>
      </w:pPr>
      <w:rPr>
        <w:rFonts w:ascii="DejaVuSansCondensed-Oblique" w:eastAsiaTheme="minorHAnsi" w:hAnsi="DejaVuSansCondensed-Oblique" w:cs="DejaVuSansCondensed-Obliqu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B6E20CA"/>
    <w:multiLevelType w:val="hybridMultilevel"/>
    <w:tmpl w:val="26A4BD3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D9E1BBF"/>
    <w:multiLevelType w:val="hybridMultilevel"/>
    <w:tmpl w:val="466E7A66"/>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3">
    <w:nsid w:val="128B04F3"/>
    <w:multiLevelType w:val="hybridMultilevel"/>
    <w:tmpl w:val="048008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89E168B"/>
    <w:multiLevelType w:val="hybridMultilevel"/>
    <w:tmpl w:val="99943142"/>
    <w:lvl w:ilvl="0" w:tplc="B07C12AC">
      <w:start w:val="1"/>
      <w:numFmt w:val="decimal"/>
      <w:lvlText w:val="%1."/>
      <w:lvlJc w:val="left"/>
      <w:pPr>
        <w:ind w:left="1080" w:hanging="360"/>
      </w:pPr>
      <w:rPr>
        <w:rFonts w:asciiTheme="minorHAnsi" w:eastAsiaTheme="minorHAnsi" w:hAnsiTheme="minorHAnsi" w:cstheme="minorBidi" w:hint="default"/>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193D60C7"/>
    <w:multiLevelType w:val="hybridMultilevel"/>
    <w:tmpl w:val="7D5CC812"/>
    <w:lvl w:ilvl="0" w:tplc="BB005DB4">
      <w:start w:val="1"/>
      <w:numFmt w:val="decimal"/>
      <w:lvlText w:val="%1."/>
      <w:lvlJc w:val="left"/>
      <w:pPr>
        <w:ind w:left="720" w:hanging="360"/>
      </w:pPr>
      <w:rPr>
        <w:rFonts w:eastAsiaTheme="majorEastAsi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3616E48"/>
    <w:multiLevelType w:val="hybridMultilevel"/>
    <w:tmpl w:val="6F38141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7D45D7"/>
    <w:multiLevelType w:val="hybridMultilevel"/>
    <w:tmpl w:val="057EF6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3B85525"/>
    <w:multiLevelType w:val="hybridMultilevel"/>
    <w:tmpl w:val="292E376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D3C74B0"/>
    <w:multiLevelType w:val="hybridMultilevel"/>
    <w:tmpl w:val="29840394"/>
    <w:lvl w:ilvl="0" w:tplc="BB005DB4">
      <w:start w:val="1"/>
      <w:numFmt w:val="decimal"/>
      <w:lvlText w:val="%1."/>
      <w:lvlJc w:val="left"/>
      <w:pPr>
        <w:ind w:left="720" w:hanging="360"/>
      </w:pPr>
      <w:rPr>
        <w:rFonts w:eastAsiaTheme="majorEastAsi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1150C84"/>
    <w:multiLevelType w:val="hybridMultilevel"/>
    <w:tmpl w:val="D4160548"/>
    <w:lvl w:ilvl="0" w:tplc="BFB8A336">
      <w:start w:val="1"/>
      <w:numFmt w:val="upp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8"/>
  </w:num>
  <w:num w:numId="5">
    <w:abstractNumId w:val="3"/>
  </w:num>
  <w:num w:numId="6">
    <w:abstractNumId w:val="4"/>
  </w:num>
  <w:num w:numId="7">
    <w:abstractNumId w:val="5"/>
  </w:num>
  <w:num w:numId="8">
    <w:abstractNumId w:val="6"/>
  </w:num>
  <w:num w:numId="9">
    <w:abstractNumId w:val="9"/>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285910"/>
    <w:rsid w:val="00004ECA"/>
    <w:rsid w:val="00007D6A"/>
    <w:rsid w:val="00010300"/>
    <w:rsid w:val="00010959"/>
    <w:rsid w:val="00014B4D"/>
    <w:rsid w:val="00017907"/>
    <w:rsid w:val="00022DE6"/>
    <w:rsid w:val="000231AA"/>
    <w:rsid w:val="00027C47"/>
    <w:rsid w:val="00031F43"/>
    <w:rsid w:val="00035F19"/>
    <w:rsid w:val="0003690C"/>
    <w:rsid w:val="00040468"/>
    <w:rsid w:val="000417C5"/>
    <w:rsid w:val="00041852"/>
    <w:rsid w:val="00045AE9"/>
    <w:rsid w:val="00053475"/>
    <w:rsid w:val="00053E17"/>
    <w:rsid w:val="000550BF"/>
    <w:rsid w:val="000556DC"/>
    <w:rsid w:val="00057B99"/>
    <w:rsid w:val="00060B4B"/>
    <w:rsid w:val="000612E0"/>
    <w:rsid w:val="00063447"/>
    <w:rsid w:val="00063943"/>
    <w:rsid w:val="00066093"/>
    <w:rsid w:val="00080BF7"/>
    <w:rsid w:val="00082386"/>
    <w:rsid w:val="00082438"/>
    <w:rsid w:val="00085AA5"/>
    <w:rsid w:val="000908B1"/>
    <w:rsid w:val="00093276"/>
    <w:rsid w:val="000A119B"/>
    <w:rsid w:val="000A2B35"/>
    <w:rsid w:val="000A6F89"/>
    <w:rsid w:val="000A7D5D"/>
    <w:rsid w:val="000B0D59"/>
    <w:rsid w:val="000B1305"/>
    <w:rsid w:val="000B2ED9"/>
    <w:rsid w:val="000B565D"/>
    <w:rsid w:val="000C0855"/>
    <w:rsid w:val="000C3856"/>
    <w:rsid w:val="000C4881"/>
    <w:rsid w:val="000D0F99"/>
    <w:rsid w:val="000D3554"/>
    <w:rsid w:val="000D666A"/>
    <w:rsid w:val="000D7CCF"/>
    <w:rsid w:val="000E7D8A"/>
    <w:rsid w:val="000F0D80"/>
    <w:rsid w:val="000F55BA"/>
    <w:rsid w:val="00100740"/>
    <w:rsid w:val="0010089C"/>
    <w:rsid w:val="00102424"/>
    <w:rsid w:val="00102AC9"/>
    <w:rsid w:val="00106E49"/>
    <w:rsid w:val="0011475C"/>
    <w:rsid w:val="00116AF0"/>
    <w:rsid w:val="00123DE5"/>
    <w:rsid w:val="00124E68"/>
    <w:rsid w:val="001320C8"/>
    <w:rsid w:val="00145B98"/>
    <w:rsid w:val="001476ED"/>
    <w:rsid w:val="00157849"/>
    <w:rsid w:val="00162E6C"/>
    <w:rsid w:val="00164F28"/>
    <w:rsid w:val="0017146F"/>
    <w:rsid w:val="0017207E"/>
    <w:rsid w:val="00173986"/>
    <w:rsid w:val="00173E3B"/>
    <w:rsid w:val="00181B0E"/>
    <w:rsid w:val="00183041"/>
    <w:rsid w:val="00183974"/>
    <w:rsid w:val="001844DA"/>
    <w:rsid w:val="00185A6B"/>
    <w:rsid w:val="001A0E75"/>
    <w:rsid w:val="001A0F63"/>
    <w:rsid w:val="001A67FB"/>
    <w:rsid w:val="001B1334"/>
    <w:rsid w:val="001B2B5C"/>
    <w:rsid w:val="001B40C1"/>
    <w:rsid w:val="001C3D94"/>
    <w:rsid w:val="001D5DB0"/>
    <w:rsid w:val="001E459B"/>
    <w:rsid w:val="001F431A"/>
    <w:rsid w:val="0020091C"/>
    <w:rsid w:val="002012B5"/>
    <w:rsid w:val="00202678"/>
    <w:rsid w:val="002027DC"/>
    <w:rsid w:val="00207829"/>
    <w:rsid w:val="002107C1"/>
    <w:rsid w:val="0021159F"/>
    <w:rsid w:val="002175B4"/>
    <w:rsid w:val="00223220"/>
    <w:rsid w:val="00223D25"/>
    <w:rsid w:val="00226CC2"/>
    <w:rsid w:val="0023117C"/>
    <w:rsid w:val="0023446B"/>
    <w:rsid w:val="002371D0"/>
    <w:rsid w:val="002378EF"/>
    <w:rsid w:val="0024069E"/>
    <w:rsid w:val="002455EE"/>
    <w:rsid w:val="00247F9A"/>
    <w:rsid w:val="00250AF8"/>
    <w:rsid w:val="00252AB5"/>
    <w:rsid w:val="002537B9"/>
    <w:rsid w:val="00253DEC"/>
    <w:rsid w:val="00255EC8"/>
    <w:rsid w:val="00257C26"/>
    <w:rsid w:val="0026083D"/>
    <w:rsid w:val="002639CD"/>
    <w:rsid w:val="00264FDC"/>
    <w:rsid w:val="002728D9"/>
    <w:rsid w:val="00272B1A"/>
    <w:rsid w:val="0027366F"/>
    <w:rsid w:val="00274C73"/>
    <w:rsid w:val="00283F51"/>
    <w:rsid w:val="00285910"/>
    <w:rsid w:val="00293ECC"/>
    <w:rsid w:val="002A0EBC"/>
    <w:rsid w:val="002A2113"/>
    <w:rsid w:val="002B0D15"/>
    <w:rsid w:val="002B32C1"/>
    <w:rsid w:val="002B54AC"/>
    <w:rsid w:val="002C21EA"/>
    <w:rsid w:val="002C7579"/>
    <w:rsid w:val="002C75A1"/>
    <w:rsid w:val="002D6262"/>
    <w:rsid w:val="002D7737"/>
    <w:rsid w:val="002E1788"/>
    <w:rsid w:val="002E248E"/>
    <w:rsid w:val="002E62D2"/>
    <w:rsid w:val="002E74C9"/>
    <w:rsid w:val="002F2546"/>
    <w:rsid w:val="00312CC4"/>
    <w:rsid w:val="00314C53"/>
    <w:rsid w:val="0031588D"/>
    <w:rsid w:val="00316191"/>
    <w:rsid w:val="003171BC"/>
    <w:rsid w:val="0032050C"/>
    <w:rsid w:val="00326729"/>
    <w:rsid w:val="003270B9"/>
    <w:rsid w:val="00327665"/>
    <w:rsid w:val="00327FE0"/>
    <w:rsid w:val="00330AE5"/>
    <w:rsid w:val="003328DF"/>
    <w:rsid w:val="003379D2"/>
    <w:rsid w:val="00337F32"/>
    <w:rsid w:val="003409FF"/>
    <w:rsid w:val="003515EF"/>
    <w:rsid w:val="00355255"/>
    <w:rsid w:val="00360D81"/>
    <w:rsid w:val="00361FF8"/>
    <w:rsid w:val="00364374"/>
    <w:rsid w:val="00365037"/>
    <w:rsid w:val="003651B0"/>
    <w:rsid w:val="00371E7E"/>
    <w:rsid w:val="00376AFD"/>
    <w:rsid w:val="00377582"/>
    <w:rsid w:val="00380543"/>
    <w:rsid w:val="00382376"/>
    <w:rsid w:val="0038402A"/>
    <w:rsid w:val="00387002"/>
    <w:rsid w:val="00391F44"/>
    <w:rsid w:val="00394D93"/>
    <w:rsid w:val="00396237"/>
    <w:rsid w:val="00397CEB"/>
    <w:rsid w:val="003A306B"/>
    <w:rsid w:val="003A5A23"/>
    <w:rsid w:val="003B2AAF"/>
    <w:rsid w:val="003B5BBA"/>
    <w:rsid w:val="003B7CA4"/>
    <w:rsid w:val="003C0536"/>
    <w:rsid w:val="003D366E"/>
    <w:rsid w:val="003D36E2"/>
    <w:rsid w:val="003D38DC"/>
    <w:rsid w:val="003E1160"/>
    <w:rsid w:val="003E5C5D"/>
    <w:rsid w:val="003F4001"/>
    <w:rsid w:val="0040129D"/>
    <w:rsid w:val="00405F9D"/>
    <w:rsid w:val="00407B88"/>
    <w:rsid w:val="00411112"/>
    <w:rsid w:val="004147E1"/>
    <w:rsid w:val="004153C6"/>
    <w:rsid w:val="00415CE4"/>
    <w:rsid w:val="004219C7"/>
    <w:rsid w:val="004220D4"/>
    <w:rsid w:val="0042796E"/>
    <w:rsid w:val="00435CE6"/>
    <w:rsid w:val="00437183"/>
    <w:rsid w:val="00447CD6"/>
    <w:rsid w:val="00450E10"/>
    <w:rsid w:val="00455CE8"/>
    <w:rsid w:val="0045696D"/>
    <w:rsid w:val="004570A4"/>
    <w:rsid w:val="004570B1"/>
    <w:rsid w:val="004616F8"/>
    <w:rsid w:val="00462E02"/>
    <w:rsid w:val="00464BCF"/>
    <w:rsid w:val="00471CE1"/>
    <w:rsid w:val="00471FF6"/>
    <w:rsid w:val="0047709E"/>
    <w:rsid w:val="00481D8D"/>
    <w:rsid w:val="00485420"/>
    <w:rsid w:val="0048686A"/>
    <w:rsid w:val="00486BD9"/>
    <w:rsid w:val="004A247E"/>
    <w:rsid w:val="004A7428"/>
    <w:rsid w:val="004A7A76"/>
    <w:rsid w:val="004B1105"/>
    <w:rsid w:val="004B4DCA"/>
    <w:rsid w:val="004C547E"/>
    <w:rsid w:val="004C647A"/>
    <w:rsid w:val="004D1130"/>
    <w:rsid w:val="004D2BD6"/>
    <w:rsid w:val="004E01FF"/>
    <w:rsid w:val="004E043A"/>
    <w:rsid w:val="004E2A29"/>
    <w:rsid w:val="004E6772"/>
    <w:rsid w:val="004E6C92"/>
    <w:rsid w:val="004E75D6"/>
    <w:rsid w:val="004F6C1D"/>
    <w:rsid w:val="0050546D"/>
    <w:rsid w:val="00506AFE"/>
    <w:rsid w:val="00507431"/>
    <w:rsid w:val="005119EB"/>
    <w:rsid w:val="00512A8C"/>
    <w:rsid w:val="00513055"/>
    <w:rsid w:val="005206CA"/>
    <w:rsid w:val="005256C6"/>
    <w:rsid w:val="00527361"/>
    <w:rsid w:val="005323D0"/>
    <w:rsid w:val="00532AF1"/>
    <w:rsid w:val="00533626"/>
    <w:rsid w:val="00534049"/>
    <w:rsid w:val="0054099B"/>
    <w:rsid w:val="00544926"/>
    <w:rsid w:val="00546827"/>
    <w:rsid w:val="00546D95"/>
    <w:rsid w:val="00547032"/>
    <w:rsid w:val="00556397"/>
    <w:rsid w:val="005615F2"/>
    <w:rsid w:val="00561887"/>
    <w:rsid w:val="005622BF"/>
    <w:rsid w:val="0057007C"/>
    <w:rsid w:val="00572222"/>
    <w:rsid w:val="005728E1"/>
    <w:rsid w:val="00573E76"/>
    <w:rsid w:val="00574000"/>
    <w:rsid w:val="00576321"/>
    <w:rsid w:val="00576F5A"/>
    <w:rsid w:val="0057786F"/>
    <w:rsid w:val="005828BF"/>
    <w:rsid w:val="005849DF"/>
    <w:rsid w:val="00585A3C"/>
    <w:rsid w:val="00587EE6"/>
    <w:rsid w:val="00590589"/>
    <w:rsid w:val="00590D05"/>
    <w:rsid w:val="005916A4"/>
    <w:rsid w:val="00592C7F"/>
    <w:rsid w:val="0059389A"/>
    <w:rsid w:val="005966A2"/>
    <w:rsid w:val="005A0119"/>
    <w:rsid w:val="005A172D"/>
    <w:rsid w:val="005A634A"/>
    <w:rsid w:val="005A6C8A"/>
    <w:rsid w:val="005B0CD2"/>
    <w:rsid w:val="005B17DB"/>
    <w:rsid w:val="005B2B5C"/>
    <w:rsid w:val="005C2996"/>
    <w:rsid w:val="005C6DE0"/>
    <w:rsid w:val="005C77F8"/>
    <w:rsid w:val="005E32F0"/>
    <w:rsid w:val="005F1EF7"/>
    <w:rsid w:val="005F2994"/>
    <w:rsid w:val="005F3DF9"/>
    <w:rsid w:val="006003B0"/>
    <w:rsid w:val="00601F63"/>
    <w:rsid w:val="00603887"/>
    <w:rsid w:val="00605076"/>
    <w:rsid w:val="00607B9A"/>
    <w:rsid w:val="0061219E"/>
    <w:rsid w:val="006223FF"/>
    <w:rsid w:val="006458F5"/>
    <w:rsid w:val="00652B8C"/>
    <w:rsid w:val="00654851"/>
    <w:rsid w:val="006605F3"/>
    <w:rsid w:val="006668A3"/>
    <w:rsid w:val="006774D4"/>
    <w:rsid w:val="006831E9"/>
    <w:rsid w:val="0068349D"/>
    <w:rsid w:val="0068443E"/>
    <w:rsid w:val="00686252"/>
    <w:rsid w:val="006A554A"/>
    <w:rsid w:val="006A64F1"/>
    <w:rsid w:val="006A7BEF"/>
    <w:rsid w:val="006B3800"/>
    <w:rsid w:val="006C03EE"/>
    <w:rsid w:val="006C2A6C"/>
    <w:rsid w:val="006C377A"/>
    <w:rsid w:val="006C56FD"/>
    <w:rsid w:val="006D33F3"/>
    <w:rsid w:val="006E0746"/>
    <w:rsid w:val="006E32BF"/>
    <w:rsid w:val="006F0A41"/>
    <w:rsid w:val="006F2A0A"/>
    <w:rsid w:val="006F6AD0"/>
    <w:rsid w:val="00700C83"/>
    <w:rsid w:val="007023B6"/>
    <w:rsid w:val="00702CB9"/>
    <w:rsid w:val="00703BC5"/>
    <w:rsid w:val="00715B53"/>
    <w:rsid w:val="00720E44"/>
    <w:rsid w:val="007254BF"/>
    <w:rsid w:val="007266BD"/>
    <w:rsid w:val="00726C12"/>
    <w:rsid w:val="00732AF0"/>
    <w:rsid w:val="00732F8F"/>
    <w:rsid w:val="00735EB7"/>
    <w:rsid w:val="0074162A"/>
    <w:rsid w:val="00741DB1"/>
    <w:rsid w:val="0074333F"/>
    <w:rsid w:val="00756B52"/>
    <w:rsid w:val="00756EA2"/>
    <w:rsid w:val="00761094"/>
    <w:rsid w:val="00761764"/>
    <w:rsid w:val="0076722D"/>
    <w:rsid w:val="00772ACA"/>
    <w:rsid w:val="0078323B"/>
    <w:rsid w:val="007840C7"/>
    <w:rsid w:val="00784C2C"/>
    <w:rsid w:val="007854CB"/>
    <w:rsid w:val="00785B69"/>
    <w:rsid w:val="00792017"/>
    <w:rsid w:val="007923B4"/>
    <w:rsid w:val="007925A7"/>
    <w:rsid w:val="007A19C9"/>
    <w:rsid w:val="007A2872"/>
    <w:rsid w:val="007B3413"/>
    <w:rsid w:val="007B36EB"/>
    <w:rsid w:val="007B4DF6"/>
    <w:rsid w:val="007B75D9"/>
    <w:rsid w:val="007C260E"/>
    <w:rsid w:val="007C353F"/>
    <w:rsid w:val="007C3B80"/>
    <w:rsid w:val="007D3B7C"/>
    <w:rsid w:val="007D3F67"/>
    <w:rsid w:val="007E0CE2"/>
    <w:rsid w:val="007E224F"/>
    <w:rsid w:val="007E5723"/>
    <w:rsid w:val="007E6D5E"/>
    <w:rsid w:val="007F0581"/>
    <w:rsid w:val="007F0CD7"/>
    <w:rsid w:val="007F4EFE"/>
    <w:rsid w:val="00803911"/>
    <w:rsid w:val="00804128"/>
    <w:rsid w:val="0081595A"/>
    <w:rsid w:val="0082045B"/>
    <w:rsid w:val="008225AB"/>
    <w:rsid w:val="008227C9"/>
    <w:rsid w:val="00826545"/>
    <w:rsid w:val="00831AE2"/>
    <w:rsid w:val="00836CF8"/>
    <w:rsid w:val="00841473"/>
    <w:rsid w:val="00842638"/>
    <w:rsid w:val="00845864"/>
    <w:rsid w:val="00846293"/>
    <w:rsid w:val="00847FB7"/>
    <w:rsid w:val="0085698B"/>
    <w:rsid w:val="00863410"/>
    <w:rsid w:val="00870EAA"/>
    <w:rsid w:val="00875D18"/>
    <w:rsid w:val="00880C41"/>
    <w:rsid w:val="00881403"/>
    <w:rsid w:val="00881FA7"/>
    <w:rsid w:val="008866EC"/>
    <w:rsid w:val="008877FA"/>
    <w:rsid w:val="00890733"/>
    <w:rsid w:val="0089221C"/>
    <w:rsid w:val="00893834"/>
    <w:rsid w:val="00894013"/>
    <w:rsid w:val="008A55A6"/>
    <w:rsid w:val="008B571F"/>
    <w:rsid w:val="008C0B12"/>
    <w:rsid w:val="008C3600"/>
    <w:rsid w:val="008D056A"/>
    <w:rsid w:val="008D4F16"/>
    <w:rsid w:val="008D5B9B"/>
    <w:rsid w:val="008D75F3"/>
    <w:rsid w:val="008D7F87"/>
    <w:rsid w:val="008E0297"/>
    <w:rsid w:val="008E0CEB"/>
    <w:rsid w:val="008E116F"/>
    <w:rsid w:val="008E63B1"/>
    <w:rsid w:val="008F3165"/>
    <w:rsid w:val="008F508F"/>
    <w:rsid w:val="00906DA4"/>
    <w:rsid w:val="00913AF4"/>
    <w:rsid w:val="00921343"/>
    <w:rsid w:val="0092370E"/>
    <w:rsid w:val="00924A78"/>
    <w:rsid w:val="00926C05"/>
    <w:rsid w:val="00927A18"/>
    <w:rsid w:val="00930450"/>
    <w:rsid w:val="009316AE"/>
    <w:rsid w:val="00932B8C"/>
    <w:rsid w:val="009333C4"/>
    <w:rsid w:val="00935F83"/>
    <w:rsid w:val="00941440"/>
    <w:rsid w:val="0094733E"/>
    <w:rsid w:val="009503DD"/>
    <w:rsid w:val="00963D78"/>
    <w:rsid w:val="009678EF"/>
    <w:rsid w:val="00972F23"/>
    <w:rsid w:val="00974A58"/>
    <w:rsid w:val="00984033"/>
    <w:rsid w:val="009864BA"/>
    <w:rsid w:val="0098739E"/>
    <w:rsid w:val="009908E2"/>
    <w:rsid w:val="00995BF6"/>
    <w:rsid w:val="009A063D"/>
    <w:rsid w:val="009A3CFF"/>
    <w:rsid w:val="009A5D54"/>
    <w:rsid w:val="009A6A55"/>
    <w:rsid w:val="009B23DC"/>
    <w:rsid w:val="009B2AC8"/>
    <w:rsid w:val="009B4D61"/>
    <w:rsid w:val="009B510D"/>
    <w:rsid w:val="009C1346"/>
    <w:rsid w:val="009C6A1D"/>
    <w:rsid w:val="009C6AD6"/>
    <w:rsid w:val="009D3553"/>
    <w:rsid w:val="009D3A4E"/>
    <w:rsid w:val="009E0E7B"/>
    <w:rsid w:val="009E1885"/>
    <w:rsid w:val="009E1AB7"/>
    <w:rsid w:val="009E5BD1"/>
    <w:rsid w:val="009F1306"/>
    <w:rsid w:val="009F1CCA"/>
    <w:rsid w:val="00A003B6"/>
    <w:rsid w:val="00A029AA"/>
    <w:rsid w:val="00A110EE"/>
    <w:rsid w:val="00A1126B"/>
    <w:rsid w:val="00A14017"/>
    <w:rsid w:val="00A200A8"/>
    <w:rsid w:val="00A20C10"/>
    <w:rsid w:val="00A228CC"/>
    <w:rsid w:val="00A31AF1"/>
    <w:rsid w:val="00A341B2"/>
    <w:rsid w:val="00A377EC"/>
    <w:rsid w:val="00A42CE6"/>
    <w:rsid w:val="00A43AF8"/>
    <w:rsid w:val="00A43FE1"/>
    <w:rsid w:val="00A45461"/>
    <w:rsid w:val="00A50B81"/>
    <w:rsid w:val="00A52152"/>
    <w:rsid w:val="00A52226"/>
    <w:rsid w:val="00A52441"/>
    <w:rsid w:val="00A52493"/>
    <w:rsid w:val="00A605F7"/>
    <w:rsid w:val="00A66E94"/>
    <w:rsid w:val="00A75831"/>
    <w:rsid w:val="00A77DE3"/>
    <w:rsid w:val="00A8221E"/>
    <w:rsid w:val="00A823ED"/>
    <w:rsid w:val="00A90B80"/>
    <w:rsid w:val="00A95392"/>
    <w:rsid w:val="00AA007A"/>
    <w:rsid w:val="00AA5F21"/>
    <w:rsid w:val="00AA6CCA"/>
    <w:rsid w:val="00AB0E2C"/>
    <w:rsid w:val="00AB1144"/>
    <w:rsid w:val="00AB287C"/>
    <w:rsid w:val="00AB4489"/>
    <w:rsid w:val="00AC1AAE"/>
    <w:rsid w:val="00AC4A16"/>
    <w:rsid w:val="00AC5219"/>
    <w:rsid w:val="00AC58FF"/>
    <w:rsid w:val="00AC7B66"/>
    <w:rsid w:val="00AF1542"/>
    <w:rsid w:val="00AF1803"/>
    <w:rsid w:val="00AF5072"/>
    <w:rsid w:val="00AF7051"/>
    <w:rsid w:val="00B02ABC"/>
    <w:rsid w:val="00B13DAF"/>
    <w:rsid w:val="00B40DD0"/>
    <w:rsid w:val="00B453FC"/>
    <w:rsid w:val="00B47F4E"/>
    <w:rsid w:val="00B60884"/>
    <w:rsid w:val="00B612A2"/>
    <w:rsid w:val="00B62B2F"/>
    <w:rsid w:val="00B6331E"/>
    <w:rsid w:val="00B65311"/>
    <w:rsid w:val="00B65DFB"/>
    <w:rsid w:val="00B72662"/>
    <w:rsid w:val="00B77936"/>
    <w:rsid w:val="00B863CA"/>
    <w:rsid w:val="00B91019"/>
    <w:rsid w:val="00B93091"/>
    <w:rsid w:val="00B95F9D"/>
    <w:rsid w:val="00BA30FD"/>
    <w:rsid w:val="00BA3F27"/>
    <w:rsid w:val="00BA460D"/>
    <w:rsid w:val="00BA66D4"/>
    <w:rsid w:val="00BB0CF1"/>
    <w:rsid w:val="00BB5876"/>
    <w:rsid w:val="00BC463F"/>
    <w:rsid w:val="00BC779A"/>
    <w:rsid w:val="00BD18FA"/>
    <w:rsid w:val="00BD1B3E"/>
    <w:rsid w:val="00BD1B90"/>
    <w:rsid w:val="00BD6091"/>
    <w:rsid w:val="00BD6B29"/>
    <w:rsid w:val="00BE0746"/>
    <w:rsid w:val="00BE34E8"/>
    <w:rsid w:val="00BE3B0B"/>
    <w:rsid w:val="00BE5073"/>
    <w:rsid w:val="00BF00CA"/>
    <w:rsid w:val="00BF425D"/>
    <w:rsid w:val="00BF42B3"/>
    <w:rsid w:val="00C018E6"/>
    <w:rsid w:val="00C01BD7"/>
    <w:rsid w:val="00C01FAE"/>
    <w:rsid w:val="00C05FD7"/>
    <w:rsid w:val="00C11523"/>
    <w:rsid w:val="00C15E86"/>
    <w:rsid w:val="00C162AC"/>
    <w:rsid w:val="00C17CA1"/>
    <w:rsid w:val="00C17EC3"/>
    <w:rsid w:val="00C22342"/>
    <w:rsid w:val="00C23407"/>
    <w:rsid w:val="00C278B5"/>
    <w:rsid w:val="00C30D26"/>
    <w:rsid w:val="00C362FE"/>
    <w:rsid w:val="00C368ED"/>
    <w:rsid w:val="00C37C58"/>
    <w:rsid w:val="00C37CD7"/>
    <w:rsid w:val="00C4379C"/>
    <w:rsid w:val="00C46D1D"/>
    <w:rsid w:val="00C4783A"/>
    <w:rsid w:val="00C50304"/>
    <w:rsid w:val="00C5169F"/>
    <w:rsid w:val="00C518A3"/>
    <w:rsid w:val="00C576F3"/>
    <w:rsid w:val="00C63353"/>
    <w:rsid w:val="00C6476B"/>
    <w:rsid w:val="00C66689"/>
    <w:rsid w:val="00C70401"/>
    <w:rsid w:val="00C755F5"/>
    <w:rsid w:val="00C80165"/>
    <w:rsid w:val="00C80384"/>
    <w:rsid w:val="00C81A15"/>
    <w:rsid w:val="00C977AF"/>
    <w:rsid w:val="00CA0CF4"/>
    <w:rsid w:val="00CA41AB"/>
    <w:rsid w:val="00CB7F5E"/>
    <w:rsid w:val="00CC40AF"/>
    <w:rsid w:val="00CC73A4"/>
    <w:rsid w:val="00CD4116"/>
    <w:rsid w:val="00CD63A0"/>
    <w:rsid w:val="00CE1022"/>
    <w:rsid w:val="00CE12D6"/>
    <w:rsid w:val="00CE199B"/>
    <w:rsid w:val="00CE2C52"/>
    <w:rsid w:val="00CE3907"/>
    <w:rsid w:val="00CE5006"/>
    <w:rsid w:val="00CE5024"/>
    <w:rsid w:val="00CE5B71"/>
    <w:rsid w:val="00CF2ADD"/>
    <w:rsid w:val="00CF4914"/>
    <w:rsid w:val="00CF5465"/>
    <w:rsid w:val="00D110BF"/>
    <w:rsid w:val="00D11842"/>
    <w:rsid w:val="00D1758F"/>
    <w:rsid w:val="00D26BFC"/>
    <w:rsid w:val="00D31A89"/>
    <w:rsid w:val="00D37D85"/>
    <w:rsid w:val="00D42B92"/>
    <w:rsid w:val="00D45D70"/>
    <w:rsid w:val="00D47C5E"/>
    <w:rsid w:val="00D53555"/>
    <w:rsid w:val="00D53ABC"/>
    <w:rsid w:val="00D56BE8"/>
    <w:rsid w:val="00D56F81"/>
    <w:rsid w:val="00D617FB"/>
    <w:rsid w:val="00D6318C"/>
    <w:rsid w:val="00D634B9"/>
    <w:rsid w:val="00D6350B"/>
    <w:rsid w:val="00D72717"/>
    <w:rsid w:val="00D75624"/>
    <w:rsid w:val="00D76C9D"/>
    <w:rsid w:val="00D87C28"/>
    <w:rsid w:val="00D9025D"/>
    <w:rsid w:val="00DA2A36"/>
    <w:rsid w:val="00DA3410"/>
    <w:rsid w:val="00DB0108"/>
    <w:rsid w:val="00DB3FE9"/>
    <w:rsid w:val="00DB6B91"/>
    <w:rsid w:val="00DC4FFA"/>
    <w:rsid w:val="00DC518F"/>
    <w:rsid w:val="00DD404A"/>
    <w:rsid w:val="00DD4E21"/>
    <w:rsid w:val="00DD7938"/>
    <w:rsid w:val="00DD7BC0"/>
    <w:rsid w:val="00DD7BD2"/>
    <w:rsid w:val="00DE0A41"/>
    <w:rsid w:val="00DE0B14"/>
    <w:rsid w:val="00DE1093"/>
    <w:rsid w:val="00DE4B1E"/>
    <w:rsid w:val="00DE6346"/>
    <w:rsid w:val="00DE793D"/>
    <w:rsid w:val="00DF0DC5"/>
    <w:rsid w:val="00DF0E18"/>
    <w:rsid w:val="00DF23C9"/>
    <w:rsid w:val="00DF3EF7"/>
    <w:rsid w:val="00DF4F57"/>
    <w:rsid w:val="00DF535D"/>
    <w:rsid w:val="00DF7B0B"/>
    <w:rsid w:val="00E107B7"/>
    <w:rsid w:val="00E16E00"/>
    <w:rsid w:val="00E20683"/>
    <w:rsid w:val="00E22B6B"/>
    <w:rsid w:val="00E32712"/>
    <w:rsid w:val="00E44AB2"/>
    <w:rsid w:val="00E470A3"/>
    <w:rsid w:val="00E513C3"/>
    <w:rsid w:val="00E54466"/>
    <w:rsid w:val="00E579DE"/>
    <w:rsid w:val="00E60B05"/>
    <w:rsid w:val="00E62AF0"/>
    <w:rsid w:val="00E66029"/>
    <w:rsid w:val="00E718F2"/>
    <w:rsid w:val="00E75747"/>
    <w:rsid w:val="00E84F27"/>
    <w:rsid w:val="00E86F08"/>
    <w:rsid w:val="00E87A57"/>
    <w:rsid w:val="00E87B97"/>
    <w:rsid w:val="00E9171C"/>
    <w:rsid w:val="00E93BD0"/>
    <w:rsid w:val="00E9402C"/>
    <w:rsid w:val="00E94115"/>
    <w:rsid w:val="00E95878"/>
    <w:rsid w:val="00E978BC"/>
    <w:rsid w:val="00EA194F"/>
    <w:rsid w:val="00EA1953"/>
    <w:rsid w:val="00EA2A9F"/>
    <w:rsid w:val="00EA4568"/>
    <w:rsid w:val="00EA5A56"/>
    <w:rsid w:val="00EA7742"/>
    <w:rsid w:val="00EB21C1"/>
    <w:rsid w:val="00EB4384"/>
    <w:rsid w:val="00EB556A"/>
    <w:rsid w:val="00EC0578"/>
    <w:rsid w:val="00EC0F48"/>
    <w:rsid w:val="00EC5F8B"/>
    <w:rsid w:val="00EC755B"/>
    <w:rsid w:val="00ED07CE"/>
    <w:rsid w:val="00ED2E14"/>
    <w:rsid w:val="00ED4495"/>
    <w:rsid w:val="00ED6C2D"/>
    <w:rsid w:val="00EE0D72"/>
    <w:rsid w:val="00EE41DE"/>
    <w:rsid w:val="00EE486F"/>
    <w:rsid w:val="00EE5B10"/>
    <w:rsid w:val="00EF6E61"/>
    <w:rsid w:val="00F046A0"/>
    <w:rsid w:val="00F06325"/>
    <w:rsid w:val="00F07FF9"/>
    <w:rsid w:val="00F10A03"/>
    <w:rsid w:val="00F16CC4"/>
    <w:rsid w:val="00F17EA6"/>
    <w:rsid w:val="00F20C6B"/>
    <w:rsid w:val="00F223C4"/>
    <w:rsid w:val="00F22E9D"/>
    <w:rsid w:val="00F26AEB"/>
    <w:rsid w:val="00F30BB7"/>
    <w:rsid w:val="00F34857"/>
    <w:rsid w:val="00F4076E"/>
    <w:rsid w:val="00F4140E"/>
    <w:rsid w:val="00F4234A"/>
    <w:rsid w:val="00F452B2"/>
    <w:rsid w:val="00F46B3A"/>
    <w:rsid w:val="00F50FB0"/>
    <w:rsid w:val="00F55A40"/>
    <w:rsid w:val="00F56F22"/>
    <w:rsid w:val="00F66B9A"/>
    <w:rsid w:val="00F71CDA"/>
    <w:rsid w:val="00F743C6"/>
    <w:rsid w:val="00F74F42"/>
    <w:rsid w:val="00F820A7"/>
    <w:rsid w:val="00F820F2"/>
    <w:rsid w:val="00F850DD"/>
    <w:rsid w:val="00F86DEC"/>
    <w:rsid w:val="00FA1D0B"/>
    <w:rsid w:val="00FA1E1D"/>
    <w:rsid w:val="00FA2D8D"/>
    <w:rsid w:val="00FA51DB"/>
    <w:rsid w:val="00FB416B"/>
    <w:rsid w:val="00FB6283"/>
    <w:rsid w:val="00FB7837"/>
    <w:rsid w:val="00FC005F"/>
    <w:rsid w:val="00FC3C3D"/>
    <w:rsid w:val="00FC46AF"/>
    <w:rsid w:val="00FC4DB3"/>
    <w:rsid w:val="00FC58E3"/>
    <w:rsid w:val="00FC62BB"/>
    <w:rsid w:val="00FD18B4"/>
    <w:rsid w:val="00FD486E"/>
    <w:rsid w:val="00FD568D"/>
    <w:rsid w:val="00FD5835"/>
    <w:rsid w:val="00FD6593"/>
    <w:rsid w:val="00FD65D0"/>
    <w:rsid w:val="00FD6E57"/>
    <w:rsid w:val="00FE38B9"/>
    <w:rsid w:val="00FE50CD"/>
    <w:rsid w:val="00FE6020"/>
    <w:rsid w:val="00FF109D"/>
    <w:rsid w:val="00FF1BCB"/>
    <w:rsid w:val="00FF2C59"/>
    <w:rsid w:val="00FF4784"/>
    <w:rsid w:val="00FF7799"/>
    <w:rsid w:val="00FF7FB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107B7"/>
  </w:style>
  <w:style w:type="paragraph" w:styleId="Nadpis1">
    <w:name w:val="heading 1"/>
    <w:basedOn w:val="Normln"/>
    <w:next w:val="Normln"/>
    <w:link w:val="Nadpis1Char"/>
    <w:uiPriority w:val="9"/>
    <w:qFormat/>
    <w:rsid w:val="00A02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029A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518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518F"/>
  </w:style>
  <w:style w:type="paragraph" w:styleId="Zpat">
    <w:name w:val="footer"/>
    <w:basedOn w:val="Normln"/>
    <w:link w:val="ZpatChar"/>
    <w:uiPriority w:val="99"/>
    <w:unhideWhenUsed/>
    <w:rsid w:val="00DC518F"/>
    <w:pPr>
      <w:tabs>
        <w:tab w:val="center" w:pos="4536"/>
        <w:tab w:val="right" w:pos="9072"/>
      </w:tabs>
      <w:spacing w:after="0" w:line="240" w:lineRule="auto"/>
    </w:pPr>
  </w:style>
  <w:style w:type="character" w:customStyle="1" w:styleId="ZpatChar">
    <w:name w:val="Zápatí Char"/>
    <w:basedOn w:val="Standardnpsmoodstavce"/>
    <w:link w:val="Zpat"/>
    <w:uiPriority w:val="99"/>
    <w:rsid w:val="00DC518F"/>
  </w:style>
  <w:style w:type="character" w:styleId="slostrnky">
    <w:name w:val="page number"/>
    <w:basedOn w:val="Standardnpsmoodstavce"/>
    <w:uiPriority w:val="99"/>
    <w:rsid w:val="00DC518F"/>
    <w:rPr>
      <w:rFonts w:cs="Times New Roman"/>
    </w:rPr>
  </w:style>
  <w:style w:type="paragraph" w:styleId="Odstavecseseznamem">
    <w:name w:val="List Paragraph"/>
    <w:aliases w:val="Nad,List Paragraph,Odstavec cíl se seznamem,Odstavec se seznamem5,Odstavec_muj,Odrážky"/>
    <w:basedOn w:val="Normln"/>
    <w:link w:val="OdstavecseseznamemChar"/>
    <w:uiPriority w:val="34"/>
    <w:qFormat/>
    <w:rsid w:val="0010089C"/>
    <w:pPr>
      <w:ind w:left="720"/>
      <w:contextualSpacing/>
    </w:pPr>
  </w:style>
  <w:style w:type="character" w:customStyle="1" w:styleId="Nadpis1Char">
    <w:name w:val="Nadpis 1 Char"/>
    <w:basedOn w:val="Standardnpsmoodstavce"/>
    <w:link w:val="Nadpis1"/>
    <w:uiPriority w:val="9"/>
    <w:rsid w:val="00A029A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A029AA"/>
    <w:rPr>
      <w:rFonts w:asciiTheme="majorHAnsi" w:eastAsiaTheme="majorEastAsia" w:hAnsiTheme="majorHAnsi" w:cstheme="majorBidi"/>
      <w:b/>
      <w:bCs/>
      <w:color w:val="4F81BD" w:themeColor="accent1"/>
      <w:sz w:val="26"/>
      <w:szCs w:val="26"/>
    </w:rPr>
  </w:style>
  <w:style w:type="paragraph" w:styleId="Obsah1">
    <w:name w:val="toc 1"/>
    <w:basedOn w:val="Normln"/>
    <w:next w:val="Normln"/>
    <w:autoRedefine/>
    <w:uiPriority w:val="39"/>
    <w:unhideWhenUsed/>
    <w:rsid w:val="00A029AA"/>
    <w:pPr>
      <w:spacing w:after="100"/>
    </w:pPr>
  </w:style>
  <w:style w:type="paragraph" w:styleId="Obsah2">
    <w:name w:val="toc 2"/>
    <w:basedOn w:val="Normln"/>
    <w:next w:val="Normln"/>
    <w:autoRedefine/>
    <w:uiPriority w:val="39"/>
    <w:unhideWhenUsed/>
    <w:rsid w:val="00A029AA"/>
    <w:pPr>
      <w:spacing w:after="100"/>
      <w:ind w:left="220"/>
    </w:pPr>
  </w:style>
  <w:style w:type="character" w:styleId="Hypertextovodkaz">
    <w:name w:val="Hyperlink"/>
    <w:basedOn w:val="Standardnpsmoodstavce"/>
    <w:uiPriority w:val="99"/>
    <w:unhideWhenUsed/>
    <w:rsid w:val="00A029AA"/>
    <w:rPr>
      <w:color w:val="0000FF" w:themeColor="hyperlink"/>
      <w:u w:val="single"/>
    </w:rPr>
  </w:style>
  <w:style w:type="table" w:styleId="Mkatabulky">
    <w:name w:val="Table Grid"/>
    <w:basedOn w:val="Normlntabulka"/>
    <w:uiPriority w:val="39"/>
    <w:rsid w:val="00D90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7840C7"/>
  </w:style>
  <w:style w:type="character" w:styleId="Znakapoznpodarou">
    <w:name w:val="footnote reference"/>
    <w:aliases w:val="PGI Fußnote Ziffer,PGI Fußnote Ziffer + Times New Roman,12 b.,Zúžené o ..."/>
    <w:basedOn w:val="Standardnpsmoodstavce"/>
    <w:uiPriority w:val="99"/>
    <w:semiHidden/>
    <w:unhideWhenUsed/>
    <w:rsid w:val="007840C7"/>
    <w:rPr>
      <w:vertAlign w:val="superscript"/>
    </w:rPr>
  </w:style>
  <w:style w:type="paragraph" w:styleId="Textbubliny">
    <w:name w:val="Balloon Text"/>
    <w:basedOn w:val="Normln"/>
    <w:link w:val="TextbublinyChar"/>
    <w:uiPriority w:val="99"/>
    <w:semiHidden/>
    <w:unhideWhenUsed/>
    <w:rsid w:val="007840C7"/>
    <w:pPr>
      <w:spacing w:after="0" w:line="240" w:lineRule="auto"/>
      <w:jc w:val="both"/>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40C7"/>
    <w:rPr>
      <w:rFonts w:ascii="Tahoma" w:hAnsi="Tahoma" w:cs="Tahoma"/>
      <w:sz w:val="16"/>
      <w:szCs w:val="16"/>
    </w:rPr>
  </w:style>
  <w:style w:type="paragraph" w:customStyle="1" w:styleId="Default">
    <w:name w:val="Default"/>
    <w:rsid w:val="00A341B2"/>
    <w:pPr>
      <w:autoSpaceDE w:val="0"/>
      <w:autoSpaceDN w:val="0"/>
      <w:adjustRightInd w:val="0"/>
      <w:spacing w:after="0" w:line="240" w:lineRule="auto"/>
    </w:pPr>
    <w:rPr>
      <w:rFonts w:ascii="Tahoma"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A02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029A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518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518F"/>
  </w:style>
  <w:style w:type="paragraph" w:styleId="Zpat">
    <w:name w:val="footer"/>
    <w:basedOn w:val="Normln"/>
    <w:link w:val="ZpatChar"/>
    <w:uiPriority w:val="99"/>
    <w:unhideWhenUsed/>
    <w:rsid w:val="00DC518F"/>
    <w:pPr>
      <w:tabs>
        <w:tab w:val="center" w:pos="4536"/>
        <w:tab w:val="right" w:pos="9072"/>
      </w:tabs>
      <w:spacing w:after="0" w:line="240" w:lineRule="auto"/>
    </w:pPr>
  </w:style>
  <w:style w:type="character" w:customStyle="1" w:styleId="ZpatChar">
    <w:name w:val="Zápatí Char"/>
    <w:basedOn w:val="Standardnpsmoodstavce"/>
    <w:link w:val="Zpat"/>
    <w:uiPriority w:val="99"/>
    <w:rsid w:val="00DC518F"/>
  </w:style>
  <w:style w:type="character" w:styleId="slostrnky">
    <w:name w:val="page number"/>
    <w:basedOn w:val="Standardnpsmoodstavce"/>
    <w:uiPriority w:val="99"/>
    <w:rsid w:val="00DC518F"/>
    <w:rPr>
      <w:rFonts w:cs="Times New Roman"/>
    </w:rPr>
  </w:style>
  <w:style w:type="paragraph" w:styleId="Odstavecseseznamem">
    <w:name w:val="List Paragraph"/>
    <w:aliases w:val="Nad,List Paragraph,Odstavec cíl se seznamem,Odstavec se seznamem5,Odstavec_muj,Odrážky"/>
    <w:basedOn w:val="Normln"/>
    <w:link w:val="OdstavecseseznamemChar"/>
    <w:uiPriority w:val="34"/>
    <w:qFormat/>
    <w:rsid w:val="0010089C"/>
    <w:pPr>
      <w:ind w:left="720"/>
      <w:contextualSpacing/>
    </w:pPr>
  </w:style>
  <w:style w:type="character" w:customStyle="1" w:styleId="Nadpis1Char">
    <w:name w:val="Nadpis 1 Char"/>
    <w:basedOn w:val="Standardnpsmoodstavce"/>
    <w:link w:val="Nadpis1"/>
    <w:uiPriority w:val="9"/>
    <w:rsid w:val="00A029A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A029AA"/>
    <w:rPr>
      <w:rFonts w:asciiTheme="majorHAnsi" w:eastAsiaTheme="majorEastAsia" w:hAnsiTheme="majorHAnsi" w:cstheme="majorBidi"/>
      <w:b/>
      <w:bCs/>
      <w:color w:val="4F81BD" w:themeColor="accent1"/>
      <w:sz w:val="26"/>
      <w:szCs w:val="26"/>
    </w:rPr>
  </w:style>
  <w:style w:type="paragraph" w:styleId="Obsah1">
    <w:name w:val="toc 1"/>
    <w:basedOn w:val="Normln"/>
    <w:next w:val="Normln"/>
    <w:autoRedefine/>
    <w:uiPriority w:val="39"/>
    <w:unhideWhenUsed/>
    <w:rsid w:val="00A029AA"/>
    <w:pPr>
      <w:spacing w:after="100"/>
    </w:pPr>
  </w:style>
  <w:style w:type="paragraph" w:styleId="Obsah2">
    <w:name w:val="toc 2"/>
    <w:basedOn w:val="Normln"/>
    <w:next w:val="Normln"/>
    <w:autoRedefine/>
    <w:uiPriority w:val="39"/>
    <w:unhideWhenUsed/>
    <w:rsid w:val="00A029AA"/>
    <w:pPr>
      <w:spacing w:after="100"/>
      <w:ind w:left="220"/>
    </w:pPr>
  </w:style>
  <w:style w:type="character" w:styleId="Hypertextovodkaz">
    <w:name w:val="Hyperlink"/>
    <w:basedOn w:val="Standardnpsmoodstavce"/>
    <w:uiPriority w:val="99"/>
    <w:unhideWhenUsed/>
    <w:rsid w:val="00A029AA"/>
    <w:rPr>
      <w:color w:val="0000FF" w:themeColor="hyperlink"/>
      <w:u w:val="single"/>
    </w:rPr>
  </w:style>
  <w:style w:type="table" w:styleId="Mkatabulky">
    <w:name w:val="Table Grid"/>
    <w:basedOn w:val="Normlntabulka"/>
    <w:uiPriority w:val="39"/>
    <w:rsid w:val="00D90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7840C7"/>
  </w:style>
  <w:style w:type="character" w:styleId="Znakapoznpodarou">
    <w:name w:val="footnote reference"/>
    <w:aliases w:val="PGI Fußnote Ziffer,PGI Fußnote Ziffer + Times New Roman,12 b.,Zúžené o ..."/>
    <w:basedOn w:val="Standardnpsmoodstavce"/>
    <w:uiPriority w:val="99"/>
    <w:semiHidden/>
    <w:unhideWhenUsed/>
    <w:rsid w:val="007840C7"/>
    <w:rPr>
      <w:vertAlign w:val="superscript"/>
    </w:rPr>
  </w:style>
  <w:style w:type="paragraph" w:styleId="Textbubliny">
    <w:name w:val="Balloon Text"/>
    <w:basedOn w:val="Normln"/>
    <w:link w:val="TextbublinyChar"/>
    <w:uiPriority w:val="99"/>
    <w:semiHidden/>
    <w:unhideWhenUsed/>
    <w:rsid w:val="007840C7"/>
    <w:pPr>
      <w:spacing w:after="0" w:line="240" w:lineRule="auto"/>
      <w:jc w:val="both"/>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40C7"/>
    <w:rPr>
      <w:rFonts w:ascii="Tahoma" w:hAnsi="Tahoma" w:cs="Tahoma"/>
      <w:sz w:val="16"/>
      <w:szCs w:val="16"/>
    </w:rPr>
  </w:style>
  <w:style w:type="paragraph" w:customStyle="1" w:styleId="Default">
    <w:name w:val="Default"/>
    <w:rsid w:val="00A341B2"/>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divs>
    <w:div w:id="476411691">
      <w:bodyDiv w:val="1"/>
      <w:marLeft w:val="0"/>
      <w:marRight w:val="0"/>
      <w:marTop w:val="0"/>
      <w:marBottom w:val="0"/>
      <w:divBdr>
        <w:top w:val="none" w:sz="0" w:space="0" w:color="auto"/>
        <w:left w:val="none" w:sz="0" w:space="0" w:color="auto"/>
        <w:bottom w:val="none" w:sz="0" w:space="0" w:color="auto"/>
        <w:right w:val="none" w:sz="0" w:space="0" w:color="auto"/>
      </w:divBdr>
      <w:divsChild>
        <w:div w:id="1017654746">
          <w:marLeft w:val="0"/>
          <w:marRight w:val="0"/>
          <w:marTop w:val="0"/>
          <w:marBottom w:val="0"/>
          <w:divBdr>
            <w:top w:val="none" w:sz="0" w:space="0" w:color="auto"/>
            <w:left w:val="none" w:sz="0" w:space="0" w:color="auto"/>
            <w:bottom w:val="none" w:sz="0" w:space="0" w:color="auto"/>
            <w:right w:val="none" w:sz="0" w:space="0" w:color="auto"/>
          </w:divBdr>
          <w:divsChild>
            <w:div w:id="598025070">
              <w:marLeft w:val="0"/>
              <w:marRight w:val="0"/>
              <w:marTop w:val="0"/>
              <w:marBottom w:val="0"/>
              <w:divBdr>
                <w:top w:val="none" w:sz="0" w:space="0" w:color="auto"/>
                <w:left w:val="none" w:sz="0" w:space="0" w:color="auto"/>
                <w:bottom w:val="none" w:sz="0" w:space="0" w:color="auto"/>
                <w:right w:val="none" w:sz="0" w:space="0" w:color="auto"/>
              </w:divBdr>
              <w:divsChild>
                <w:div w:id="971517923">
                  <w:marLeft w:val="0"/>
                  <w:marRight w:val="0"/>
                  <w:marTop w:val="0"/>
                  <w:marBottom w:val="0"/>
                  <w:divBdr>
                    <w:top w:val="none" w:sz="0" w:space="0" w:color="auto"/>
                    <w:left w:val="none" w:sz="0" w:space="0" w:color="auto"/>
                    <w:bottom w:val="none" w:sz="0" w:space="0" w:color="auto"/>
                    <w:right w:val="none" w:sz="0" w:space="0" w:color="auto"/>
                  </w:divBdr>
                  <w:divsChild>
                    <w:div w:id="710493263">
                      <w:marLeft w:val="0"/>
                      <w:marRight w:val="0"/>
                      <w:marTop w:val="0"/>
                      <w:marBottom w:val="0"/>
                      <w:divBdr>
                        <w:top w:val="none" w:sz="0" w:space="0" w:color="auto"/>
                        <w:left w:val="none" w:sz="0" w:space="0" w:color="auto"/>
                        <w:bottom w:val="none" w:sz="0" w:space="0" w:color="auto"/>
                        <w:right w:val="none" w:sz="0" w:space="0" w:color="auto"/>
                      </w:divBdr>
                      <w:divsChild>
                        <w:div w:id="134447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3.jpeg"/><Relationship Id="rId39"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chart" Target="charts/chart10.xm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2.png"/><Relationship Id="rId33" Type="http://schemas.openxmlformats.org/officeDocument/2006/relationships/chart" Target="charts/chart9.xml"/><Relationship Id="rId38" Type="http://schemas.openxmlformats.org/officeDocument/2006/relationships/chart" Target="charts/chart14.xml"/><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cs.wikipedia.org/wiki/BEST" TargetMode="External"/><Relationship Id="rId29" Type="http://schemas.openxmlformats.org/officeDocument/2006/relationships/chart" Target="charts/chart5.xml"/><Relationship Id="rId41"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czso.cz" TargetMode="Externa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hart" Target="charts/chart3.xml"/><Relationship Id="rId28" Type="http://schemas.openxmlformats.org/officeDocument/2006/relationships/chart" Target="charts/chart4.xml"/><Relationship Id="rId36" Type="http://schemas.openxmlformats.org/officeDocument/2006/relationships/chart" Target="charts/chart12.xml"/><Relationship Id="rId10" Type="http://schemas.openxmlformats.org/officeDocument/2006/relationships/image" Target="media/image3.jpeg"/><Relationship Id="rId19" Type="http://schemas.openxmlformats.org/officeDocument/2006/relationships/hyperlink" Target="https://cs.wikipedia.org/wiki/1995" TargetMode="External"/><Relationship Id="rId31" Type="http://schemas.openxmlformats.org/officeDocument/2006/relationships/chart" Target="charts/chart7.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2.xml"/><Relationship Id="rId27" Type="http://schemas.openxmlformats.org/officeDocument/2006/relationships/image" Target="media/image14.png"/><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List_aplikac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List_aplikac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List_aplikac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List_aplikac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List_aplikac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List_aplikac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oleObject" Target="file:///C:\Users\Ivanek\AppData\Roaming\Skype\My%20Skype%20Received%20Files\Tabulky%20k%20vyhodnocen&#237;%20dotazn&#237;k&#367;(2)(1).xlsx" TargetMode="External"/></Relationships>
</file>

<file path=word/charts/_rels/chart17.xml.rels><?xml version="1.0" encoding="UTF-8" standalone="yes"?>
<Relationships xmlns="http://schemas.openxmlformats.org/package/2006/relationships"><Relationship Id="rId1" Type="http://schemas.openxmlformats.org/officeDocument/2006/relationships/package" Target="../embeddings/List_aplikace_Microsoft_Office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List_aplikac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List_aplikac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List_aplikac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List_aplikac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List_aplikac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List_aplikac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Graf 1</a:t>
            </a:r>
          </a:p>
        </c:rich>
      </c:tx>
      <c:layout>
        <c:manualLayout>
          <c:xMode val="edge"/>
          <c:yMode val="edge"/>
          <c:x val="0.49336789151356142"/>
          <c:y val="3.703703703703707E-2"/>
        </c:manualLayout>
      </c:layout>
      <c:spPr>
        <a:noFill/>
        <a:ln>
          <a:noFill/>
        </a:ln>
        <a:effectLst/>
      </c:spPr>
    </c:title>
    <c:plotArea>
      <c:layout/>
      <c:lineChart>
        <c:grouping val="standard"/>
        <c:ser>
          <c:idx val="0"/>
          <c:order val="0"/>
          <c:tx>
            <c:strRef>
              <c:f>List1!$A$3</c:f>
              <c:strCache>
                <c:ptCount val="1"/>
                <c:pt idx="0">
                  <c:v>Příjmy celkem</c:v>
                </c:pt>
              </c:strCache>
            </c:strRef>
          </c:tx>
          <c:spPr>
            <a:ln w="28575" cap="rnd">
              <a:solidFill>
                <a:schemeClr val="accent1"/>
              </a:solidFill>
              <a:round/>
            </a:ln>
            <a:effectLst/>
          </c:spPr>
          <c:marker>
            <c:symbol val="none"/>
          </c:marker>
          <c:cat>
            <c:numRef>
              <c:f>List1!$B$2:$F$2</c:f>
              <c:numCache>
                <c:formatCode>General</c:formatCode>
                <c:ptCount val="5"/>
                <c:pt idx="0">
                  <c:v>2011</c:v>
                </c:pt>
                <c:pt idx="1">
                  <c:v>2012</c:v>
                </c:pt>
                <c:pt idx="2">
                  <c:v>2013</c:v>
                </c:pt>
                <c:pt idx="3">
                  <c:v>2014</c:v>
                </c:pt>
                <c:pt idx="4">
                  <c:v>2015</c:v>
                </c:pt>
              </c:numCache>
            </c:numRef>
          </c:cat>
          <c:val>
            <c:numRef>
              <c:f>List1!$B$3:$F$3</c:f>
              <c:numCache>
                <c:formatCode>_(* #,##0_);_(* \(#,##0\);_(* "-"_);_(@_)</c:formatCode>
                <c:ptCount val="5"/>
                <c:pt idx="0">
                  <c:v>5347980</c:v>
                </c:pt>
                <c:pt idx="1">
                  <c:v>7293139</c:v>
                </c:pt>
                <c:pt idx="2">
                  <c:v>5754597</c:v>
                </c:pt>
                <c:pt idx="3">
                  <c:v>5555922</c:v>
                </c:pt>
                <c:pt idx="4">
                  <c:v>5796911</c:v>
                </c:pt>
              </c:numCache>
            </c:numRef>
          </c:val>
          <c:extLst xmlns:c16r2="http://schemas.microsoft.com/office/drawing/2015/06/chart">
            <c:ext xmlns:c16="http://schemas.microsoft.com/office/drawing/2014/chart" uri="{C3380CC4-5D6E-409C-BE32-E72D297353CC}">
              <c16:uniqueId val="{00000000-3C9F-4171-AF64-C6E671B8DA0E}"/>
            </c:ext>
          </c:extLst>
        </c:ser>
        <c:ser>
          <c:idx val="1"/>
          <c:order val="1"/>
          <c:tx>
            <c:strRef>
              <c:f>List1!$A$4</c:f>
              <c:strCache>
                <c:ptCount val="1"/>
                <c:pt idx="0">
                  <c:v>Výdaje celkem</c:v>
                </c:pt>
              </c:strCache>
            </c:strRef>
          </c:tx>
          <c:spPr>
            <a:ln w="28575" cap="rnd">
              <a:solidFill>
                <a:schemeClr val="accent2"/>
              </a:solidFill>
              <a:round/>
            </a:ln>
            <a:effectLst/>
          </c:spPr>
          <c:marker>
            <c:symbol val="none"/>
          </c:marker>
          <c:cat>
            <c:numRef>
              <c:f>List1!$B$2:$F$2</c:f>
              <c:numCache>
                <c:formatCode>General</c:formatCode>
                <c:ptCount val="5"/>
                <c:pt idx="0">
                  <c:v>2011</c:v>
                </c:pt>
                <c:pt idx="1">
                  <c:v>2012</c:v>
                </c:pt>
                <c:pt idx="2">
                  <c:v>2013</c:v>
                </c:pt>
                <c:pt idx="3">
                  <c:v>2014</c:v>
                </c:pt>
                <c:pt idx="4">
                  <c:v>2015</c:v>
                </c:pt>
              </c:numCache>
            </c:numRef>
          </c:cat>
          <c:val>
            <c:numRef>
              <c:f>List1!$B$4:$F$4</c:f>
              <c:numCache>
                <c:formatCode>_(* #,##0_);_(* \(#,##0\);_(* "-"_);_(@_)</c:formatCode>
                <c:ptCount val="5"/>
                <c:pt idx="0">
                  <c:v>4846004</c:v>
                </c:pt>
                <c:pt idx="1">
                  <c:v>6680501</c:v>
                </c:pt>
                <c:pt idx="2">
                  <c:v>4964802</c:v>
                </c:pt>
                <c:pt idx="3">
                  <c:v>5888450</c:v>
                </c:pt>
                <c:pt idx="4">
                  <c:v>5648887</c:v>
                </c:pt>
              </c:numCache>
            </c:numRef>
          </c:val>
          <c:extLst xmlns:c16r2="http://schemas.microsoft.com/office/drawing/2015/06/chart">
            <c:ext xmlns:c16="http://schemas.microsoft.com/office/drawing/2014/chart" uri="{C3380CC4-5D6E-409C-BE32-E72D297353CC}">
              <c16:uniqueId val="{00000001-3C9F-4171-AF64-C6E671B8DA0E}"/>
            </c:ext>
          </c:extLst>
        </c:ser>
        <c:marker val="1"/>
        <c:axId val="63698816"/>
        <c:axId val="63700352"/>
      </c:lineChart>
      <c:catAx>
        <c:axId val="636988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3700352"/>
        <c:crosses val="autoZero"/>
        <c:auto val="1"/>
        <c:lblAlgn val="ctr"/>
        <c:lblOffset val="100"/>
      </c:catAx>
      <c:valAx>
        <c:axId val="63700352"/>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36988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cs-CZ"/>
  <c:style val="6"/>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Jste spokojen/a s rozvojem cestovního ruchu v obci (ubyt., stravování, informační systémy apod.)</a:t>
            </a:r>
          </a:p>
        </c:rich>
      </c:tx>
      <c:spPr>
        <a:noFill/>
        <a:ln>
          <a:noFill/>
        </a:ln>
        <a:effectLst/>
      </c:spPr>
    </c:title>
    <c:plotArea>
      <c:layout/>
      <c:barChart>
        <c:barDir val="col"/>
        <c:grouping val="clustered"/>
        <c:ser>
          <c:idx val="0"/>
          <c:order val="0"/>
          <c:spPr>
            <a:solidFill>
              <a:schemeClr val="accent4">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'9'!$A$3:$B$3</c:f>
              <c:strCache>
                <c:ptCount val="2"/>
                <c:pt idx="0">
                  <c:v>ANO</c:v>
                </c:pt>
                <c:pt idx="1">
                  <c:v>NE</c:v>
                </c:pt>
              </c:strCache>
            </c:strRef>
          </c:cat>
          <c:val>
            <c:numRef>
              <c:f>'9'!$A$4:$B$4</c:f>
              <c:numCache>
                <c:formatCode>General</c:formatCode>
                <c:ptCount val="2"/>
                <c:pt idx="0">
                  <c:v>12</c:v>
                </c:pt>
                <c:pt idx="1">
                  <c:v>13</c:v>
                </c:pt>
              </c:numCache>
            </c:numRef>
          </c:val>
          <c:extLst xmlns:c16r2="http://schemas.microsoft.com/office/drawing/2015/06/chart">
            <c:ext xmlns:c16="http://schemas.microsoft.com/office/drawing/2014/chart" uri="{C3380CC4-5D6E-409C-BE32-E72D297353CC}">
              <c16:uniqueId val="{00000000-12D2-451D-B0F1-1A3E8FC3CDA2}"/>
            </c:ext>
          </c:extLst>
        </c:ser>
        <c:dLbls>
          <c:showVal val="1"/>
        </c:dLbls>
        <c:gapWidth val="65"/>
        <c:axId val="75850880"/>
        <c:axId val="75852416"/>
      </c:barChart>
      <c:catAx>
        <c:axId val="7585088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75852416"/>
        <c:crosses val="autoZero"/>
        <c:auto val="1"/>
        <c:lblAlgn val="ctr"/>
        <c:lblOffset val="100"/>
      </c:catAx>
      <c:valAx>
        <c:axId val="7585241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75850880"/>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cs-CZ"/>
  <c:style val="6"/>
  <c:chart>
    <c:title>
      <c:tx>
        <c:rich>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r>
              <a:rPr lang="cs-CZ"/>
              <a:t>Které z oblastí životního prostředí obce podle Vás zaslouží zvýšenou pozornost</a:t>
            </a:r>
          </a:p>
        </c:rich>
      </c:tx>
      <c:spPr>
        <a:noFill/>
        <a:ln>
          <a:noFill/>
        </a:ln>
        <a:effectLst/>
      </c:spPr>
    </c:title>
    <c:plotArea>
      <c:layout/>
      <c:barChart>
        <c:barDir val="col"/>
        <c:grouping val="clustered"/>
        <c:ser>
          <c:idx val="0"/>
          <c:order val="0"/>
          <c:spPr>
            <a:solidFill>
              <a:schemeClr val="accent4">
                <a:shade val="76000"/>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'10'!$A$4:$A$9</c:f>
              <c:strCache>
                <c:ptCount val="6"/>
                <c:pt idx="0">
                  <c:v>Čistota ovzduší</c:v>
                </c:pt>
                <c:pt idx="1">
                  <c:v>Čistota vod</c:v>
                </c:pt>
                <c:pt idx="2">
                  <c:v>Prach</c:v>
                </c:pt>
                <c:pt idx="3">
                  <c:v>Skládky</c:v>
                </c:pt>
                <c:pt idx="4">
                  <c:v>Hluk</c:v>
                </c:pt>
                <c:pt idx="5">
                  <c:v>Odvoz a likvidace odpadů</c:v>
                </c:pt>
              </c:strCache>
            </c:strRef>
          </c:cat>
          <c:val>
            <c:numRef>
              <c:f>'10'!$B$4:$B$9</c:f>
              <c:numCache>
                <c:formatCode>General</c:formatCode>
                <c:ptCount val="6"/>
              </c:numCache>
            </c:numRef>
          </c:val>
          <c:extLst xmlns:c16r2="http://schemas.microsoft.com/office/drawing/2015/06/chart">
            <c:ext xmlns:c16="http://schemas.microsoft.com/office/drawing/2014/chart" uri="{C3380CC4-5D6E-409C-BE32-E72D297353CC}">
              <c16:uniqueId val="{00000000-2751-4291-BDDD-8AC723CB1D38}"/>
            </c:ext>
          </c:extLst>
        </c:ser>
        <c:ser>
          <c:idx val="1"/>
          <c:order val="1"/>
          <c:spPr>
            <a:solidFill>
              <a:schemeClr val="accent4">
                <a:tint val="77000"/>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'10'!$A$4:$A$9</c:f>
              <c:strCache>
                <c:ptCount val="6"/>
                <c:pt idx="0">
                  <c:v>Čistota ovzduší</c:v>
                </c:pt>
                <c:pt idx="1">
                  <c:v>Čistota vod</c:v>
                </c:pt>
                <c:pt idx="2">
                  <c:v>Prach</c:v>
                </c:pt>
                <c:pt idx="3">
                  <c:v>Skládky</c:v>
                </c:pt>
                <c:pt idx="4">
                  <c:v>Hluk</c:v>
                </c:pt>
                <c:pt idx="5">
                  <c:v>Odvoz a likvidace odpadů</c:v>
                </c:pt>
              </c:strCache>
            </c:strRef>
          </c:cat>
          <c:val>
            <c:numRef>
              <c:f>'10'!$C$4:$C$9</c:f>
              <c:numCache>
                <c:formatCode>General</c:formatCode>
                <c:ptCount val="6"/>
                <c:pt idx="0">
                  <c:v>24</c:v>
                </c:pt>
                <c:pt idx="1">
                  <c:v>10</c:v>
                </c:pt>
                <c:pt idx="2">
                  <c:v>20</c:v>
                </c:pt>
                <c:pt idx="3">
                  <c:v>19</c:v>
                </c:pt>
                <c:pt idx="4">
                  <c:v>16</c:v>
                </c:pt>
                <c:pt idx="5">
                  <c:v>7</c:v>
                </c:pt>
              </c:numCache>
            </c:numRef>
          </c:val>
          <c:extLst xmlns:c16r2="http://schemas.microsoft.com/office/drawing/2015/06/chart">
            <c:ext xmlns:c16="http://schemas.microsoft.com/office/drawing/2014/chart" uri="{C3380CC4-5D6E-409C-BE32-E72D297353CC}">
              <c16:uniqueId val="{00000001-2751-4291-BDDD-8AC723CB1D38}"/>
            </c:ext>
          </c:extLst>
        </c:ser>
        <c:dLbls>
          <c:showVal val="1"/>
        </c:dLbls>
        <c:gapWidth val="65"/>
        <c:axId val="76185984"/>
        <c:axId val="76187520"/>
      </c:barChart>
      <c:catAx>
        <c:axId val="76185984"/>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76187520"/>
        <c:crosses val="autoZero"/>
        <c:auto val="1"/>
        <c:lblAlgn val="ctr"/>
        <c:lblOffset val="100"/>
      </c:catAx>
      <c:valAx>
        <c:axId val="761875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76185984"/>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cs-CZ"/>
  <c:style val="7"/>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Co by se mělo v obci zlepšit v oblasti bydlení</a:t>
            </a:r>
          </a:p>
        </c:rich>
      </c:tx>
      <c:spPr>
        <a:noFill/>
        <a:ln>
          <a:noFill/>
        </a:ln>
        <a:effectLst/>
      </c:spPr>
    </c:title>
    <c:plotArea>
      <c:layout/>
      <c:barChart>
        <c:barDir val="col"/>
        <c:grouping val="clustered"/>
        <c:ser>
          <c:idx val="0"/>
          <c:order val="0"/>
          <c:spPr>
            <a:solidFill>
              <a:schemeClr val="accent5">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'11'!$A$3:$A$6</c:f>
              <c:strCache>
                <c:ptCount val="4"/>
                <c:pt idx="0">
                  <c:v>Více nových bytů</c:v>
                </c:pt>
                <c:pt idx="1">
                  <c:v>Dostupnost ploch pro stavbu rodinných domů</c:v>
                </c:pt>
                <c:pt idx="2">
                  <c:v>Startovací byty pro mladé</c:v>
                </c:pt>
                <c:pt idx="3">
                  <c:v>Bytové možnosti pro seniory</c:v>
                </c:pt>
              </c:strCache>
            </c:strRef>
          </c:cat>
          <c:val>
            <c:numRef>
              <c:f>'11'!$B$3:$B$6</c:f>
              <c:numCache>
                <c:formatCode>General</c:formatCode>
                <c:ptCount val="4"/>
                <c:pt idx="0">
                  <c:v>9</c:v>
                </c:pt>
                <c:pt idx="1">
                  <c:v>15</c:v>
                </c:pt>
                <c:pt idx="2">
                  <c:v>5</c:v>
                </c:pt>
                <c:pt idx="3">
                  <c:v>12</c:v>
                </c:pt>
              </c:numCache>
            </c:numRef>
          </c:val>
          <c:extLst xmlns:c16r2="http://schemas.microsoft.com/office/drawing/2015/06/chart">
            <c:ext xmlns:c16="http://schemas.microsoft.com/office/drawing/2014/chart" uri="{C3380CC4-5D6E-409C-BE32-E72D297353CC}">
              <c16:uniqueId val="{00000000-2B93-4B1E-9214-A3847E5A0200}"/>
            </c:ext>
          </c:extLst>
        </c:ser>
        <c:dLbls>
          <c:showVal val="1"/>
        </c:dLbls>
        <c:gapWidth val="65"/>
        <c:axId val="76085120"/>
        <c:axId val="76086656"/>
      </c:barChart>
      <c:catAx>
        <c:axId val="7608512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76086656"/>
        <c:crosses val="autoZero"/>
        <c:auto val="1"/>
        <c:lblAlgn val="ctr"/>
        <c:lblOffset val="100"/>
      </c:catAx>
      <c:valAx>
        <c:axId val="760866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76085120"/>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cs-CZ"/>
  <c:style val="7"/>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 Jakou investici by jste uvítali do budoucích let v rámci obce ?</a:t>
            </a:r>
          </a:p>
        </c:rich>
      </c:tx>
      <c:spPr>
        <a:noFill/>
        <a:ln>
          <a:noFill/>
        </a:ln>
        <a:effectLst/>
      </c:spPr>
    </c:title>
    <c:plotArea>
      <c:layout/>
      <c:barChart>
        <c:barDir val="col"/>
        <c:grouping val="clustered"/>
        <c:ser>
          <c:idx val="0"/>
          <c:order val="0"/>
          <c:spPr>
            <a:solidFill>
              <a:schemeClr val="accent5">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'12'!$A$3:$A$7</c:f>
              <c:strCache>
                <c:ptCount val="5"/>
                <c:pt idx="0">
                  <c:v>ČOV</c:v>
                </c:pt>
                <c:pt idx="1">
                  <c:v>Sportovní areál</c:v>
                </c:pt>
                <c:pt idx="2">
                  <c:v>Opravy komunikací</c:v>
                </c:pt>
                <c:pt idx="3">
                  <c:v>Nové veřejné sovětlení podél silnice</c:v>
                </c:pt>
                <c:pt idx="4">
                  <c:v>Výměna oken obecních bytů/zateplení</c:v>
                </c:pt>
              </c:strCache>
            </c:strRef>
          </c:cat>
          <c:val>
            <c:numRef>
              <c:f>'12'!$B$3:$B$7</c:f>
              <c:numCache>
                <c:formatCode>General</c:formatCode>
                <c:ptCount val="5"/>
                <c:pt idx="0">
                  <c:v>3</c:v>
                </c:pt>
                <c:pt idx="1">
                  <c:v>1</c:v>
                </c:pt>
                <c:pt idx="2">
                  <c:v>6</c:v>
                </c:pt>
                <c:pt idx="3">
                  <c:v>2</c:v>
                </c:pt>
                <c:pt idx="4">
                  <c:v>1</c:v>
                </c:pt>
              </c:numCache>
            </c:numRef>
          </c:val>
          <c:extLst xmlns:c16r2="http://schemas.microsoft.com/office/drawing/2015/06/chart">
            <c:ext xmlns:c16="http://schemas.microsoft.com/office/drawing/2014/chart" uri="{C3380CC4-5D6E-409C-BE32-E72D297353CC}">
              <c16:uniqueId val="{00000000-C56C-4B77-87B0-33A90D183F14}"/>
            </c:ext>
          </c:extLst>
        </c:ser>
        <c:dLbls>
          <c:showVal val="1"/>
        </c:dLbls>
        <c:gapWidth val="65"/>
        <c:axId val="76897664"/>
        <c:axId val="76899456"/>
      </c:barChart>
      <c:catAx>
        <c:axId val="76897664"/>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76899456"/>
        <c:crosses val="autoZero"/>
        <c:auto val="1"/>
        <c:lblAlgn val="ctr"/>
        <c:lblOffset val="100"/>
      </c:catAx>
      <c:valAx>
        <c:axId val="768994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76897664"/>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lgn="just">
        <a:defRPr/>
      </a:pPr>
      <a:endParaRPr lang="cs-CZ"/>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cs-CZ"/>
  <c:style val="7"/>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Jak by jste chtěli,aby obec vypadala v roce 2030?</a:t>
            </a:r>
          </a:p>
        </c:rich>
      </c:tx>
      <c:spPr>
        <a:noFill/>
        <a:ln>
          <a:noFill/>
        </a:ln>
        <a:effectLst/>
      </c:spPr>
    </c:title>
    <c:plotArea>
      <c:layout>
        <c:manualLayout>
          <c:layoutTarget val="inner"/>
          <c:xMode val="edge"/>
          <c:yMode val="edge"/>
          <c:x val="2.9402668416447952E-2"/>
          <c:y val="0.30532407407407519"/>
          <c:w val="0.93888888888888977"/>
          <c:h val="0.54567949839603491"/>
        </c:manualLayout>
      </c:layout>
      <c:barChart>
        <c:barDir val="col"/>
        <c:grouping val="clustered"/>
        <c:ser>
          <c:idx val="0"/>
          <c:order val="0"/>
          <c:spPr>
            <a:solidFill>
              <a:schemeClr val="accent5">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'13'!$A$3:$A$6</c:f>
              <c:strCache>
                <c:ptCount val="4"/>
                <c:pt idx="0">
                  <c:v>Průmyslová obec</c:v>
                </c:pt>
                <c:pt idx="1">
                  <c:v>Obec mládeže a sportu</c:v>
                </c:pt>
                <c:pt idx="2">
                  <c:v>Kulturní centrum</c:v>
                </c:pt>
                <c:pt idx="3">
                  <c:v>Obec pro klidné bydlení</c:v>
                </c:pt>
              </c:strCache>
            </c:strRef>
          </c:cat>
          <c:val>
            <c:numRef>
              <c:f>'13'!$B$3:$B$6</c:f>
              <c:numCache>
                <c:formatCode>General</c:formatCode>
                <c:ptCount val="4"/>
                <c:pt idx="0">
                  <c:v>1</c:v>
                </c:pt>
                <c:pt idx="1">
                  <c:v>7</c:v>
                </c:pt>
                <c:pt idx="2">
                  <c:v>6</c:v>
                </c:pt>
                <c:pt idx="3">
                  <c:v>40</c:v>
                </c:pt>
              </c:numCache>
            </c:numRef>
          </c:val>
          <c:extLst xmlns:c16r2="http://schemas.microsoft.com/office/drawing/2015/06/chart">
            <c:ext xmlns:c16="http://schemas.microsoft.com/office/drawing/2014/chart" uri="{C3380CC4-5D6E-409C-BE32-E72D297353CC}">
              <c16:uniqueId val="{00000000-CC78-4817-915B-CFEECCE84211}"/>
            </c:ext>
          </c:extLst>
        </c:ser>
        <c:dLbls>
          <c:showVal val="1"/>
        </c:dLbls>
        <c:gapWidth val="65"/>
        <c:axId val="77223040"/>
        <c:axId val="77224576"/>
      </c:barChart>
      <c:catAx>
        <c:axId val="7722304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77224576"/>
        <c:crosses val="autoZero"/>
        <c:auto val="1"/>
        <c:lblAlgn val="ctr"/>
        <c:lblOffset val="100"/>
      </c:catAx>
      <c:valAx>
        <c:axId val="772245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77223040"/>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cs-CZ"/>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Jakého nejvyššího vzdělání jste dosáhl/a ?</a:t>
            </a:r>
          </a:p>
        </c:rich>
      </c:tx>
      <c:spPr>
        <a:noFill/>
        <a:ln>
          <a:noFill/>
        </a:ln>
        <a:effectLst/>
      </c:spPr>
    </c:title>
    <c:plotArea>
      <c:layout/>
      <c:barChart>
        <c:barDir val="col"/>
        <c:grouping val="clustered"/>
        <c:ser>
          <c:idx val="0"/>
          <c:order val="0"/>
          <c:spPr>
            <a:solidFill>
              <a:schemeClr val="accent1">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'Vzdělání dotazujících'!$A$3:$A$7</c:f>
              <c:strCache>
                <c:ptCount val="5"/>
                <c:pt idx="0">
                  <c:v>Základní</c:v>
                </c:pt>
                <c:pt idx="1">
                  <c:v>Střední bez maturity</c:v>
                </c:pt>
                <c:pt idx="2">
                  <c:v>Střední s maturitou</c:v>
                </c:pt>
                <c:pt idx="3">
                  <c:v>VOŠ</c:v>
                </c:pt>
                <c:pt idx="4">
                  <c:v>VŠ</c:v>
                </c:pt>
              </c:strCache>
            </c:strRef>
          </c:cat>
          <c:val>
            <c:numRef>
              <c:f>'Vzdělání dotazujících'!$B$3:$B$7</c:f>
              <c:numCache>
                <c:formatCode>General</c:formatCode>
                <c:ptCount val="5"/>
              </c:numCache>
            </c:numRef>
          </c:val>
          <c:extLst xmlns:c16r2="http://schemas.microsoft.com/office/drawing/2015/06/chart">
            <c:ext xmlns:c16="http://schemas.microsoft.com/office/drawing/2014/chart" uri="{C3380CC4-5D6E-409C-BE32-E72D297353CC}">
              <c16:uniqueId val="{00000000-A0D5-4CCB-AF8C-FD5FF02B3B21}"/>
            </c:ext>
          </c:extLst>
        </c:ser>
        <c:ser>
          <c:idx val="1"/>
          <c:order val="1"/>
          <c:spPr>
            <a:solidFill>
              <a:schemeClr val="accent2">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'Vzdělání dotazujících'!$A$3:$A$7</c:f>
              <c:strCache>
                <c:ptCount val="5"/>
                <c:pt idx="0">
                  <c:v>Základní</c:v>
                </c:pt>
                <c:pt idx="1">
                  <c:v>Střední bez maturity</c:v>
                </c:pt>
                <c:pt idx="2">
                  <c:v>Střední s maturitou</c:v>
                </c:pt>
                <c:pt idx="3">
                  <c:v>VOŠ</c:v>
                </c:pt>
                <c:pt idx="4">
                  <c:v>VŠ</c:v>
                </c:pt>
              </c:strCache>
            </c:strRef>
          </c:cat>
          <c:val>
            <c:numRef>
              <c:f>'Vzdělání dotazujících'!$C$3:$C$7</c:f>
              <c:numCache>
                <c:formatCode>General</c:formatCode>
                <c:ptCount val="5"/>
              </c:numCache>
            </c:numRef>
          </c:val>
          <c:extLst xmlns:c16r2="http://schemas.microsoft.com/office/drawing/2015/06/chart">
            <c:ext xmlns:c16="http://schemas.microsoft.com/office/drawing/2014/chart" uri="{C3380CC4-5D6E-409C-BE32-E72D297353CC}">
              <c16:uniqueId val="{00000001-A0D5-4CCB-AF8C-FD5FF02B3B21}"/>
            </c:ext>
          </c:extLst>
        </c:ser>
        <c:ser>
          <c:idx val="2"/>
          <c:order val="2"/>
          <c:spPr>
            <a:solidFill>
              <a:schemeClr val="accent3">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'Vzdělání dotazujících'!$A$3:$A$7</c:f>
              <c:strCache>
                <c:ptCount val="5"/>
                <c:pt idx="0">
                  <c:v>Základní</c:v>
                </c:pt>
                <c:pt idx="1">
                  <c:v>Střední bez maturity</c:v>
                </c:pt>
                <c:pt idx="2">
                  <c:v>Střední s maturitou</c:v>
                </c:pt>
                <c:pt idx="3">
                  <c:v>VOŠ</c:v>
                </c:pt>
                <c:pt idx="4">
                  <c:v>VŠ</c:v>
                </c:pt>
              </c:strCache>
            </c:strRef>
          </c:cat>
          <c:val>
            <c:numRef>
              <c:f>'Vzdělání dotazujících'!$D$3:$D$7</c:f>
              <c:numCache>
                <c:formatCode>General</c:formatCode>
                <c:ptCount val="5"/>
                <c:pt idx="0">
                  <c:v>9</c:v>
                </c:pt>
                <c:pt idx="1">
                  <c:v>17</c:v>
                </c:pt>
                <c:pt idx="2">
                  <c:v>12</c:v>
                </c:pt>
                <c:pt idx="3">
                  <c:v>0</c:v>
                </c:pt>
                <c:pt idx="4">
                  <c:v>3</c:v>
                </c:pt>
              </c:numCache>
            </c:numRef>
          </c:val>
          <c:extLst xmlns:c16r2="http://schemas.microsoft.com/office/drawing/2015/06/chart">
            <c:ext xmlns:c16="http://schemas.microsoft.com/office/drawing/2014/chart" uri="{C3380CC4-5D6E-409C-BE32-E72D297353CC}">
              <c16:uniqueId val="{00000002-A0D5-4CCB-AF8C-FD5FF02B3B21}"/>
            </c:ext>
          </c:extLst>
        </c:ser>
        <c:dLbls>
          <c:showVal val="1"/>
        </c:dLbls>
        <c:gapWidth val="65"/>
        <c:axId val="77711232"/>
        <c:axId val="77712768"/>
      </c:barChart>
      <c:catAx>
        <c:axId val="77711232"/>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77712768"/>
        <c:crosses val="autoZero"/>
        <c:auto val="1"/>
        <c:lblAlgn val="ctr"/>
        <c:lblOffset val="100"/>
      </c:catAx>
      <c:valAx>
        <c:axId val="777127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77711232"/>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cs-CZ"/>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Pohlaví dotazujících</a:t>
            </a:r>
          </a:p>
        </c:rich>
      </c:tx>
      <c:spPr>
        <a:noFill/>
        <a:ln>
          <a:noFill/>
        </a:ln>
        <a:effectLst/>
      </c:spPr>
    </c:title>
    <c:plotArea>
      <c:layout/>
      <c:barChart>
        <c:barDir val="col"/>
        <c:grouping val="clustered"/>
        <c:ser>
          <c:idx val="0"/>
          <c:order val="0"/>
          <c:spPr>
            <a:solidFill>
              <a:schemeClr val="accent2">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errBars>
            <c:errBarType val="both"/>
            <c:errValType val="stdErr"/>
            <c:spPr>
              <a:noFill/>
              <a:ln w="9525">
                <a:solidFill>
                  <a:schemeClr val="dk1">
                    <a:lumMod val="65000"/>
                    <a:lumOff val="35000"/>
                  </a:schemeClr>
                </a:solidFill>
                <a:round/>
              </a:ln>
              <a:effectLst/>
            </c:spPr>
          </c:errBars>
          <c:cat>
            <c:strRef>
              <c:f>'Pohlaví dotazujících'!$A$3:$B$3</c:f>
              <c:strCache>
                <c:ptCount val="2"/>
                <c:pt idx="0">
                  <c:v>MUŽ</c:v>
                </c:pt>
                <c:pt idx="1">
                  <c:v>ŽENA</c:v>
                </c:pt>
              </c:strCache>
            </c:strRef>
          </c:cat>
          <c:val>
            <c:numRef>
              <c:f>'Pohlaví dotazujících'!$A$4:$B$4</c:f>
              <c:numCache>
                <c:formatCode>General</c:formatCode>
                <c:ptCount val="2"/>
                <c:pt idx="0">
                  <c:v>22</c:v>
                </c:pt>
                <c:pt idx="1">
                  <c:v>20</c:v>
                </c:pt>
              </c:numCache>
            </c:numRef>
          </c:val>
          <c:extLst xmlns:c16r2="http://schemas.microsoft.com/office/drawing/2015/06/chart">
            <c:ext xmlns:c16="http://schemas.microsoft.com/office/drawing/2014/chart" uri="{C3380CC4-5D6E-409C-BE32-E72D297353CC}">
              <c16:uniqueId val="{00000000-1FE6-46DD-93FD-0C1419FE77EB}"/>
            </c:ext>
          </c:extLst>
        </c:ser>
        <c:dLbls>
          <c:showVal val="1"/>
        </c:dLbls>
        <c:gapWidth val="65"/>
        <c:axId val="77590528"/>
        <c:axId val="77592064"/>
      </c:barChart>
      <c:catAx>
        <c:axId val="77590528"/>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77592064"/>
        <c:crosses val="autoZero"/>
        <c:auto val="1"/>
        <c:lblAlgn val="ctr"/>
        <c:lblOffset val="100"/>
      </c:catAx>
      <c:valAx>
        <c:axId val="775920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77590528"/>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cs-CZ"/>
  <c:style val="6"/>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Věk dotazujících</a:t>
            </a:r>
          </a:p>
        </c:rich>
      </c:tx>
      <c:spPr>
        <a:noFill/>
        <a:ln>
          <a:noFill/>
        </a:ln>
        <a:effectLst/>
      </c:spPr>
    </c:title>
    <c:plotArea>
      <c:layout/>
      <c:barChart>
        <c:barDir val="col"/>
        <c:grouping val="clustered"/>
        <c:ser>
          <c:idx val="0"/>
          <c:order val="0"/>
          <c:spPr>
            <a:solidFill>
              <a:schemeClr val="accent4">
                <a:shade val="76000"/>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'Věk dotazujících'!$A$3:$A$8</c:f>
              <c:strCache>
                <c:ptCount val="6"/>
                <c:pt idx="0">
                  <c:v>do 25 let</c:v>
                </c:pt>
                <c:pt idx="1">
                  <c:v>26 - 35 let</c:v>
                </c:pt>
                <c:pt idx="2">
                  <c:v>36 - 45 let</c:v>
                </c:pt>
                <c:pt idx="3">
                  <c:v>46 - 55 let</c:v>
                </c:pt>
                <c:pt idx="4">
                  <c:v>56 - 65 let</c:v>
                </c:pt>
                <c:pt idx="5">
                  <c:v>nad 66 let</c:v>
                </c:pt>
              </c:strCache>
            </c:strRef>
          </c:cat>
          <c:val>
            <c:numRef>
              <c:f>'Věk dotazujících'!$B$3:$B$8</c:f>
              <c:numCache>
                <c:formatCode>General</c:formatCode>
                <c:ptCount val="6"/>
              </c:numCache>
            </c:numRef>
          </c:val>
          <c:extLst xmlns:c16r2="http://schemas.microsoft.com/office/drawing/2015/06/chart">
            <c:ext xmlns:c16="http://schemas.microsoft.com/office/drawing/2014/chart" uri="{C3380CC4-5D6E-409C-BE32-E72D297353CC}">
              <c16:uniqueId val="{00000000-84BC-43FC-8145-14785AA33E38}"/>
            </c:ext>
          </c:extLst>
        </c:ser>
        <c:ser>
          <c:idx val="1"/>
          <c:order val="1"/>
          <c:spPr>
            <a:solidFill>
              <a:schemeClr val="accent4">
                <a:tint val="77000"/>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'Věk dotazujících'!$A$3:$A$8</c:f>
              <c:strCache>
                <c:ptCount val="6"/>
                <c:pt idx="0">
                  <c:v>do 25 let</c:v>
                </c:pt>
                <c:pt idx="1">
                  <c:v>26 - 35 let</c:v>
                </c:pt>
                <c:pt idx="2">
                  <c:v>36 - 45 let</c:v>
                </c:pt>
                <c:pt idx="3">
                  <c:v>46 - 55 let</c:v>
                </c:pt>
                <c:pt idx="4">
                  <c:v>56 - 65 let</c:v>
                </c:pt>
                <c:pt idx="5">
                  <c:v>nad 66 let</c:v>
                </c:pt>
              </c:strCache>
            </c:strRef>
          </c:cat>
          <c:val>
            <c:numRef>
              <c:f>'Věk dotazujících'!$C$3:$C$8</c:f>
              <c:numCache>
                <c:formatCode>General</c:formatCode>
                <c:ptCount val="6"/>
                <c:pt idx="0">
                  <c:v>4</c:v>
                </c:pt>
                <c:pt idx="1">
                  <c:v>2</c:v>
                </c:pt>
                <c:pt idx="2">
                  <c:v>9</c:v>
                </c:pt>
                <c:pt idx="3">
                  <c:v>10</c:v>
                </c:pt>
                <c:pt idx="4">
                  <c:v>4</c:v>
                </c:pt>
                <c:pt idx="5">
                  <c:v>12</c:v>
                </c:pt>
              </c:numCache>
            </c:numRef>
          </c:val>
          <c:extLst xmlns:c16r2="http://schemas.microsoft.com/office/drawing/2015/06/chart">
            <c:ext xmlns:c16="http://schemas.microsoft.com/office/drawing/2014/chart" uri="{C3380CC4-5D6E-409C-BE32-E72D297353CC}">
              <c16:uniqueId val="{00000001-84BC-43FC-8145-14785AA33E38}"/>
            </c:ext>
          </c:extLst>
        </c:ser>
        <c:dLbls>
          <c:showVal val="1"/>
        </c:dLbls>
        <c:gapWidth val="65"/>
        <c:axId val="77016064"/>
        <c:axId val="77054720"/>
      </c:barChart>
      <c:catAx>
        <c:axId val="77016064"/>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77054720"/>
        <c:crosses val="autoZero"/>
        <c:auto val="1"/>
        <c:lblAlgn val="ctr"/>
        <c:lblOffset val="100"/>
      </c:catAx>
      <c:valAx>
        <c:axId val="770547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77016064"/>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cs-CZ"/>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Graf 2</a:t>
            </a:r>
          </a:p>
        </c:rich>
      </c:tx>
      <c:spPr>
        <a:noFill/>
        <a:ln>
          <a:noFill/>
        </a:ln>
        <a:effectLst/>
      </c:spPr>
    </c:title>
    <c:plotArea>
      <c:layout/>
      <c:lineChart>
        <c:grouping val="standard"/>
        <c:ser>
          <c:idx val="0"/>
          <c:order val="0"/>
          <c:tx>
            <c:strRef>
              <c:f>List1!$A$10</c:f>
              <c:strCache>
                <c:ptCount val="1"/>
                <c:pt idx="0">
                  <c:v>Příjmy celkem</c:v>
                </c:pt>
              </c:strCache>
            </c:strRef>
          </c:tx>
          <c:spPr>
            <a:ln w="28575" cap="rnd">
              <a:solidFill>
                <a:schemeClr val="accent1"/>
              </a:solidFill>
              <a:round/>
            </a:ln>
            <a:effectLst/>
          </c:spPr>
          <c:marker>
            <c:symbol val="none"/>
          </c:marker>
          <c:cat>
            <c:numRef>
              <c:f>List1!$B$9:$F$9</c:f>
              <c:numCache>
                <c:formatCode>General</c:formatCode>
                <c:ptCount val="5"/>
                <c:pt idx="0">
                  <c:v>2011</c:v>
                </c:pt>
                <c:pt idx="1">
                  <c:v>2012</c:v>
                </c:pt>
                <c:pt idx="2">
                  <c:v>2013</c:v>
                </c:pt>
                <c:pt idx="3">
                  <c:v>2014</c:v>
                </c:pt>
                <c:pt idx="4">
                  <c:v>2015</c:v>
                </c:pt>
              </c:numCache>
            </c:numRef>
          </c:cat>
          <c:val>
            <c:numRef>
              <c:f>List1!$B$10:$F$10</c:f>
              <c:numCache>
                <c:formatCode>_(* #,##0_);_(* \(#,##0\);_(* "-"_);_(@_)</c:formatCode>
                <c:ptCount val="5"/>
                <c:pt idx="0">
                  <c:v>5347980</c:v>
                </c:pt>
                <c:pt idx="1">
                  <c:v>7293139</c:v>
                </c:pt>
                <c:pt idx="2">
                  <c:v>5754597</c:v>
                </c:pt>
                <c:pt idx="3">
                  <c:v>5555922</c:v>
                </c:pt>
                <c:pt idx="4">
                  <c:v>5796911</c:v>
                </c:pt>
              </c:numCache>
            </c:numRef>
          </c:val>
          <c:extLst xmlns:c16r2="http://schemas.microsoft.com/office/drawing/2015/06/chart">
            <c:ext xmlns:c16="http://schemas.microsoft.com/office/drawing/2014/chart" uri="{C3380CC4-5D6E-409C-BE32-E72D297353CC}">
              <c16:uniqueId val="{00000000-F27B-41AC-91E2-ED608E63C7C5}"/>
            </c:ext>
          </c:extLst>
        </c:ser>
        <c:ser>
          <c:idx val="1"/>
          <c:order val="1"/>
          <c:tx>
            <c:strRef>
              <c:f>List1!$A$11</c:f>
              <c:strCache>
                <c:ptCount val="1"/>
                <c:pt idx="0">
                  <c:v>Výdaje celkem</c:v>
                </c:pt>
              </c:strCache>
            </c:strRef>
          </c:tx>
          <c:spPr>
            <a:ln w="28575" cap="rnd">
              <a:solidFill>
                <a:schemeClr val="accent2"/>
              </a:solidFill>
              <a:round/>
            </a:ln>
            <a:effectLst/>
          </c:spPr>
          <c:marker>
            <c:symbol val="none"/>
          </c:marker>
          <c:cat>
            <c:numRef>
              <c:f>List1!$B$9:$F$9</c:f>
              <c:numCache>
                <c:formatCode>General</c:formatCode>
                <c:ptCount val="5"/>
                <c:pt idx="0">
                  <c:v>2011</c:v>
                </c:pt>
                <c:pt idx="1">
                  <c:v>2012</c:v>
                </c:pt>
                <c:pt idx="2">
                  <c:v>2013</c:v>
                </c:pt>
                <c:pt idx="3">
                  <c:v>2014</c:v>
                </c:pt>
                <c:pt idx="4">
                  <c:v>2015</c:v>
                </c:pt>
              </c:numCache>
            </c:numRef>
          </c:cat>
          <c:val>
            <c:numRef>
              <c:f>List1!$B$11:$F$11</c:f>
              <c:numCache>
                <c:formatCode>_(* #,##0_);_(* \(#,##0\);_(* "-"_);_(@_)</c:formatCode>
                <c:ptCount val="5"/>
                <c:pt idx="0">
                  <c:v>4846004</c:v>
                </c:pt>
                <c:pt idx="1">
                  <c:v>6680501</c:v>
                </c:pt>
                <c:pt idx="2">
                  <c:v>4964802</c:v>
                </c:pt>
                <c:pt idx="3">
                  <c:v>5888450</c:v>
                </c:pt>
                <c:pt idx="4">
                  <c:v>5648887</c:v>
                </c:pt>
              </c:numCache>
            </c:numRef>
          </c:val>
          <c:extLst xmlns:c16r2="http://schemas.microsoft.com/office/drawing/2015/06/chart">
            <c:ext xmlns:c16="http://schemas.microsoft.com/office/drawing/2014/chart" uri="{C3380CC4-5D6E-409C-BE32-E72D297353CC}">
              <c16:uniqueId val="{00000001-F27B-41AC-91E2-ED608E63C7C5}"/>
            </c:ext>
          </c:extLst>
        </c:ser>
        <c:marker val="1"/>
        <c:axId val="76819456"/>
        <c:axId val="76828032"/>
      </c:lineChart>
      <c:catAx>
        <c:axId val="768194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6828032"/>
        <c:crosses val="autoZero"/>
        <c:auto val="1"/>
        <c:lblAlgn val="ctr"/>
        <c:lblOffset val="100"/>
      </c:catAx>
      <c:valAx>
        <c:axId val="76828032"/>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68194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cs-CZ"/>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Graf 3</a:t>
            </a:r>
          </a:p>
        </c:rich>
      </c:tx>
      <c:spPr>
        <a:noFill/>
        <a:ln>
          <a:noFill/>
        </a:ln>
        <a:effectLst/>
      </c:spPr>
    </c:title>
    <c:plotArea>
      <c:layout/>
      <c:scatterChart>
        <c:scatterStyle val="lineMarker"/>
        <c:ser>
          <c:idx val="0"/>
          <c:order val="0"/>
          <c:tx>
            <c:strRef>
              <c:f>List1!$A$17</c:f>
              <c:strCache>
                <c:ptCount val="1"/>
                <c:pt idx="0">
                  <c:v>Nedaňové příjmy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List1!$B$16:$F$16</c:f>
              <c:numCache>
                <c:formatCode>General</c:formatCode>
                <c:ptCount val="5"/>
                <c:pt idx="0">
                  <c:v>2011</c:v>
                </c:pt>
                <c:pt idx="1">
                  <c:v>2012</c:v>
                </c:pt>
                <c:pt idx="2">
                  <c:v>2013</c:v>
                </c:pt>
                <c:pt idx="3">
                  <c:v>2014</c:v>
                </c:pt>
                <c:pt idx="4">
                  <c:v>2015</c:v>
                </c:pt>
              </c:numCache>
            </c:numRef>
          </c:xVal>
          <c:yVal>
            <c:numRef>
              <c:f>List1!$B$17:$F$17</c:f>
              <c:numCache>
                <c:formatCode>_(* #,##0_);_(* \(#,##0\);_(* "-"_);_(@_)</c:formatCode>
                <c:ptCount val="5"/>
                <c:pt idx="0">
                  <c:v>1931696</c:v>
                </c:pt>
                <c:pt idx="1">
                  <c:v>2744632</c:v>
                </c:pt>
                <c:pt idx="2">
                  <c:v>1790089</c:v>
                </c:pt>
                <c:pt idx="3">
                  <c:v>1612824</c:v>
                </c:pt>
                <c:pt idx="4">
                  <c:v>1160535</c:v>
                </c:pt>
              </c:numCache>
            </c:numRef>
          </c:yVal>
          <c:extLst xmlns:c16r2="http://schemas.microsoft.com/office/drawing/2015/06/chart">
            <c:ext xmlns:c16="http://schemas.microsoft.com/office/drawing/2014/chart" uri="{C3380CC4-5D6E-409C-BE32-E72D297353CC}">
              <c16:uniqueId val="{00000000-7209-49A7-A2AC-0DACAC823D2F}"/>
            </c:ext>
          </c:extLst>
        </c:ser>
        <c:ser>
          <c:idx val="1"/>
          <c:order val="1"/>
          <c:tx>
            <c:strRef>
              <c:f>List1!$A$18</c:f>
              <c:strCache>
                <c:ptCount val="1"/>
                <c:pt idx="0">
                  <c:v>DPPO – z FÚ</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List1!$B$16:$F$16</c:f>
              <c:numCache>
                <c:formatCode>General</c:formatCode>
                <c:ptCount val="5"/>
                <c:pt idx="0">
                  <c:v>2011</c:v>
                </c:pt>
                <c:pt idx="1">
                  <c:v>2012</c:v>
                </c:pt>
                <c:pt idx="2">
                  <c:v>2013</c:v>
                </c:pt>
                <c:pt idx="3">
                  <c:v>2014</c:v>
                </c:pt>
                <c:pt idx="4">
                  <c:v>2015</c:v>
                </c:pt>
              </c:numCache>
            </c:numRef>
          </c:xVal>
          <c:yVal>
            <c:numRef>
              <c:f>List1!$B$18:$F$18</c:f>
              <c:numCache>
                <c:formatCode>_(* #,##0_);_(* \(#,##0\);_(* "-"_);_(@_)</c:formatCode>
                <c:ptCount val="5"/>
                <c:pt idx="0">
                  <c:v>367186</c:v>
                </c:pt>
                <c:pt idx="1">
                  <c:v>390455</c:v>
                </c:pt>
                <c:pt idx="2">
                  <c:v>513434</c:v>
                </c:pt>
                <c:pt idx="3">
                  <c:v>572384</c:v>
                </c:pt>
                <c:pt idx="4">
                  <c:v>582975</c:v>
                </c:pt>
              </c:numCache>
            </c:numRef>
          </c:yVal>
          <c:extLst xmlns:c16r2="http://schemas.microsoft.com/office/drawing/2015/06/chart">
            <c:ext xmlns:c16="http://schemas.microsoft.com/office/drawing/2014/chart" uri="{C3380CC4-5D6E-409C-BE32-E72D297353CC}">
              <c16:uniqueId val="{00000001-7209-49A7-A2AC-0DACAC823D2F}"/>
            </c:ext>
          </c:extLst>
        </c:ser>
        <c:ser>
          <c:idx val="2"/>
          <c:order val="2"/>
          <c:tx>
            <c:strRef>
              <c:f>List1!$A$19</c:f>
              <c:strCache>
                <c:ptCount val="1"/>
                <c:pt idx="0">
                  <c:v>Za obec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List1!$B$16:$F$16</c:f>
              <c:numCache>
                <c:formatCode>General</c:formatCode>
                <c:ptCount val="5"/>
                <c:pt idx="0">
                  <c:v>2011</c:v>
                </c:pt>
                <c:pt idx="1">
                  <c:v>2012</c:v>
                </c:pt>
                <c:pt idx="2">
                  <c:v>2013</c:v>
                </c:pt>
                <c:pt idx="3">
                  <c:v>2014</c:v>
                </c:pt>
                <c:pt idx="4">
                  <c:v>2015</c:v>
                </c:pt>
              </c:numCache>
            </c:numRef>
          </c:xVal>
          <c:yVal>
            <c:numRef>
              <c:f>List1!$B$19:$F$19</c:f>
              <c:numCache>
                <c:formatCode>_(* #,##0_);_(* \(#,##0\);_(* "-"_);_(@_)</c:formatCode>
                <c:ptCount val="5"/>
                <c:pt idx="0">
                  <c:v>139650</c:v>
                </c:pt>
                <c:pt idx="1">
                  <c:v>180690</c:v>
                </c:pt>
                <c:pt idx="2">
                  <c:v>226860</c:v>
                </c:pt>
                <c:pt idx="3">
                  <c:v>181260</c:v>
                </c:pt>
                <c:pt idx="4">
                  <c:v>309510</c:v>
                </c:pt>
              </c:numCache>
            </c:numRef>
          </c:yVal>
          <c:extLst xmlns:c16r2="http://schemas.microsoft.com/office/drawing/2015/06/chart">
            <c:ext xmlns:c16="http://schemas.microsoft.com/office/drawing/2014/chart" uri="{C3380CC4-5D6E-409C-BE32-E72D297353CC}">
              <c16:uniqueId val="{00000002-7209-49A7-A2AC-0DACAC823D2F}"/>
            </c:ext>
          </c:extLst>
        </c:ser>
        <c:ser>
          <c:idx val="3"/>
          <c:order val="3"/>
          <c:tx>
            <c:strRef>
              <c:f>List1!$A$20</c:f>
              <c:strCache>
                <c:ptCount val="1"/>
                <c:pt idx="0">
                  <c:v>Daň z Nemovitostí</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List1!$B$16:$F$16</c:f>
              <c:numCache>
                <c:formatCode>General</c:formatCode>
                <c:ptCount val="5"/>
                <c:pt idx="0">
                  <c:v>2011</c:v>
                </c:pt>
                <c:pt idx="1">
                  <c:v>2012</c:v>
                </c:pt>
                <c:pt idx="2">
                  <c:v>2013</c:v>
                </c:pt>
                <c:pt idx="3">
                  <c:v>2014</c:v>
                </c:pt>
                <c:pt idx="4">
                  <c:v>2015</c:v>
                </c:pt>
              </c:numCache>
            </c:numRef>
          </c:xVal>
          <c:yVal>
            <c:numRef>
              <c:f>List1!$B$20:$F$20</c:f>
              <c:numCache>
                <c:formatCode>_(* #,##0_);_(* \(#,##0\);_(* "-"_);_(@_)</c:formatCode>
                <c:ptCount val="5"/>
                <c:pt idx="0">
                  <c:v>926508</c:v>
                </c:pt>
                <c:pt idx="1">
                  <c:v>831615</c:v>
                </c:pt>
                <c:pt idx="2">
                  <c:v>837623</c:v>
                </c:pt>
                <c:pt idx="3">
                  <c:v>856800</c:v>
                </c:pt>
                <c:pt idx="4">
                  <c:v>882278</c:v>
                </c:pt>
              </c:numCache>
            </c:numRef>
          </c:yVal>
          <c:extLst xmlns:c16r2="http://schemas.microsoft.com/office/drawing/2015/06/chart">
            <c:ext xmlns:c16="http://schemas.microsoft.com/office/drawing/2014/chart" uri="{C3380CC4-5D6E-409C-BE32-E72D297353CC}">
              <c16:uniqueId val="{00000003-7209-49A7-A2AC-0DACAC823D2F}"/>
            </c:ext>
          </c:extLst>
        </c:ser>
        <c:ser>
          <c:idx val="4"/>
          <c:order val="4"/>
          <c:tx>
            <c:strRef>
              <c:f>List1!$A$21</c:f>
              <c:strCache>
                <c:ptCount val="1"/>
                <c:pt idx="0">
                  <c:v>DPH</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List1!$B$16:$F$16</c:f>
              <c:numCache>
                <c:formatCode>General</c:formatCode>
                <c:ptCount val="5"/>
                <c:pt idx="0">
                  <c:v>2011</c:v>
                </c:pt>
                <c:pt idx="1">
                  <c:v>2012</c:v>
                </c:pt>
                <c:pt idx="2">
                  <c:v>2013</c:v>
                </c:pt>
                <c:pt idx="3">
                  <c:v>2014</c:v>
                </c:pt>
                <c:pt idx="4">
                  <c:v>2015</c:v>
                </c:pt>
              </c:numCache>
            </c:numRef>
          </c:xVal>
          <c:yVal>
            <c:numRef>
              <c:f>List1!$B$21:$F$21</c:f>
              <c:numCache>
                <c:formatCode>_(* #,##0_);_(* \(#,##0\);_(* "-"_);_(@_)</c:formatCode>
                <c:ptCount val="5"/>
                <c:pt idx="0">
                  <c:v>821195</c:v>
                </c:pt>
                <c:pt idx="1">
                  <c:v>807880</c:v>
                </c:pt>
                <c:pt idx="2">
                  <c:v>1075183</c:v>
                </c:pt>
                <c:pt idx="3">
                  <c:v>1163852</c:v>
                </c:pt>
                <c:pt idx="4">
                  <c:v>1160064</c:v>
                </c:pt>
              </c:numCache>
            </c:numRef>
          </c:yVal>
          <c:extLst xmlns:c16r2="http://schemas.microsoft.com/office/drawing/2015/06/chart">
            <c:ext xmlns:c16="http://schemas.microsoft.com/office/drawing/2014/chart" uri="{C3380CC4-5D6E-409C-BE32-E72D297353CC}">
              <c16:uniqueId val="{00000004-7209-49A7-A2AC-0DACAC823D2F}"/>
            </c:ext>
          </c:extLst>
        </c:ser>
        <c:ser>
          <c:idx val="5"/>
          <c:order val="5"/>
          <c:tx>
            <c:strRef>
              <c:f>List1!$A$22</c:f>
              <c:strCache>
                <c:ptCount val="1"/>
                <c:pt idx="0">
                  <c:v>Poplatky a odvody ŽP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List1!$B$16:$F$16</c:f>
              <c:numCache>
                <c:formatCode>General</c:formatCode>
                <c:ptCount val="5"/>
                <c:pt idx="0">
                  <c:v>2011</c:v>
                </c:pt>
                <c:pt idx="1">
                  <c:v>2012</c:v>
                </c:pt>
                <c:pt idx="2">
                  <c:v>2013</c:v>
                </c:pt>
                <c:pt idx="3">
                  <c:v>2014</c:v>
                </c:pt>
                <c:pt idx="4">
                  <c:v>2015</c:v>
                </c:pt>
              </c:numCache>
            </c:numRef>
          </c:xVal>
          <c:yVal>
            <c:numRef>
              <c:f>List1!$B$22:$F$22</c:f>
              <c:numCache>
                <c:formatCode>_(* #,##0_);_(* \(#,##0\);_(* "-"_);_(@_)</c:formatCode>
                <c:ptCount val="5"/>
                <c:pt idx="0">
                  <c:v>1394</c:v>
                </c:pt>
                <c:pt idx="1">
                  <c:v>3710</c:v>
                </c:pt>
                <c:pt idx="2">
                  <c:v>3587</c:v>
                </c:pt>
                <c:pt idx="3">
                  <c:v>1738</c:v>
                </c:pt>
                <c:pt idx="4">
                  <c:v>0</c:v>
                </c:pt>
              </c:numCache>
            </c:numRef>
          </c:yVal>
          <c:extLst xmlns:c16r2="http://schemas.microsoft.com/office/drawing/2015/06/chart">
            <c:ext xmlns:c16="http://schemas.microsoft.com/office/drawing/2014/chart" uri="{C3380CC4-5D6E-409C-BE32-E72D297353CC}">
              <c16:uniqueId val="{00000005-7209-49A7-A2AC-0DACAC823D2F}"/>
            </c:ext>
          </c:extLst>
        </c:ser>
        <c:ser>
          <c:idx val="7"/>
          <c:order val="6"/>
          <c:tx>
            <c:strRef>
              <c:f>List1!$A$24</c:f>
              <c:strCache>
                <c:ptCount val="1"/>
                <c:pt idx="0">
                  <c:v>DPFO</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List1!$B$16:$F$16</c:f>
              <c:numCache>
                <c:formatCode>General</c:formatCode>
                <c:ptCount val="5"/>
                <c:pt idx="0">
                  <c:v>2011</c:v>
                </c:pt>
                <c:pt idx="1">
                  <c:v>2012</c:v>
                </c:pt>
                <c:pt idx="2">
                  <c:v>2013</c:v>
                </c:pt>
                <c:pt idx="3">
                  <c:v>2014</c:v>
                </c:pt>
                <c:pt idx="4">
                  <c:v>2015</c:v>
                </c:pt>
              </c:numCache>
            </c:numRef>
          </c:xVal>
          <c:yVal>
            <c:numRef>
              <c:f>List1!$B$24:$F$24</c:f>
              <c:numCache>
                <c:formatCode>_(* #,##0_);_(* \(#,##0\);_(* "-"_);_(@_)</c:formatCode>
                <c:ptCount val="5"/>
                <c:pt idx="0">
                  <c:v>430439</c:v>
                </c:pt>
                <c:pt idx="1">
                  <c:v>411291</c:v>
                </c:pt>
                <c:pt idx="2">
                  <c:v>566337</c:v>
                </c:pt>
                <c:pt idx="3">
                  <c:v>505443</c:v>
                </c:pt>
                <c:pt idx="4">
                  <c:v>571087</c:v>
                </c:pt>
              </c:numCache>
            </c:numRef>
          </c:yVal>
          <c:extLst xmlns:c16r2="http://schemas.microsoft.com/office/drawing/2015/06/chart">
            <c:ext xmlns:c16="http://schemas.microsoft.com/office/drawing/2014/chart" uri="{C3380CC4-5D6E-409C-BE32-E72D297353CC}">
              <c16:uniqueId val="{00000007-7209-49A7-A2AC-0DACAC823D2F}"/>
            </c:ext>
          </c:extLst>
        </c:ser>
        <c:ser>
          <c:idx val="8"/>
          <c:order val="7"/>
          <c:tx>
            <c:strRef>
              <c:f>List1!$A$25</c:f>
              <c:strCache>
                <c:ptCount val="1"/>
                <c:pt idx="0">
                  <c:v>Kapitálové příjmy</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List1!$B$16:$F$16</c:f>
              <c:numCache>
                <c:formatCode>General</c:formatCode>
                <c:ptCount val="5"/>
                <c:pt idx="0">
                  <c:v>2011</c:v>
                </c:pt>
                <c:pt idx="1">
                  <c:v>2012</c:v>
                </c:pt>
                <c:pt idx="2">
                  <c:v>2013</c:v>
                </c:pt>
                <c:pt idx="3">
                  <c:v>2014</c:v>
                </c:pt>
                <c:pt idx="4">
                  <c:v>2015</c:v>
                </c:pt>
              </c:numCache>
            </c:numRef>
          </c:xVal>
          <c:yVal>
            <c:numRef>
              <c:f>List1!$B$25:$F$25</c:f>
              <c:numCache>
                <c:formatCode>_(* #,##0_);_(* \(#,##0\);_(* "-"_);_(@_)</c:formatCode>
                <c:ptCount val="5"/>
                <c:pt idx="0">
                  <c:v>46113</c:v>
                </c:pt>
                <c:pt idx="1">
                  <c:v>502226</c:v>
                </c:pt>
                <c:pt idx="2">
                  <c:v>0</c:v>
                </c:pt>
                <c:pt idx="3">
                  <c:v>38107</c:v>
                </c:pt>
                <c:pt idx="4">
                  <c:v>217825</c:v>
                </c:pt>
              </c:numCache>
            </c:numRef>
          </c:yVal>
          <c:extLst xmlns:c16r2="http://schemas.microsoft.com/office/drawing/2015/06/chart">
            <c:ext xmlns:c16="http://schemas.microsoft.com/office/drawing/2014/chart" uri="{C3380CC4-5D6E-409C-BE32-E72D297353CC}">
              <c16:uniqueId val="{00000008-7209-49A7-A2AC-0DACAC823D2F}"/>
            </c:ext>
          </c:extLst>
        </c:ser>
        <c:ser>
          <c:idx val="9"/>
          <c:order val="8"/>
          <c:tx>
            <c:strRef>
              <c:f>List1!$A$26</c:f>
              <c:strCache>
                <c:ptCount val="1"/>
                <c:pt idx="0">
                  <c:v>Dotace</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List1!$B$16:$F$16</c:f>
              <c:numCache>
                <c:formatCode>General</c:formatCode>
                <c:ptCount val="5"/>
                <c:pt idx="0">
                  <c:v>2011</c:v>
                </c:pt>
                <c:pt idx="1">
                  <c:v>2012</c:v>
                </c:pt>
                <c:pt idx="2">
                  <c:v>2013</c:v>
                </c:pt>
                <c:pt idx="3">
                  <c:v>2014</c:v>
                </c:pt>
                <c:pt idx="4">
                  <c:v>2015</c:v>
                </c:pt>
              </c:numCache>
            </c:numRef>
          </c:xVal>
          <c:yVal>
            <c:numRef>
              <c:f>List1!$B$26:$F$26</c:f>
              <c:numCache>
                <c:formatCode>_(* #,##0_);_(* \(#,##0\);_(* "-"_);_(@_)</c:formatCode>
                <c:ptCount val="5"/>
                <c:pt idx="0">
                  <c:v>557499</c:v>
                </c:pt>
                <c:pt idx="1">
                  <c:v>1229314</c:v>
                </c:pt>
                <c:pt idx="2">
                  <c:v>582300</c:v>
                </c:pt>
                <c:pt idx="3">
                  <c:v>416387</c:v>
                </c:pt>
                <c:pt idx="4">
                  <c:v>704913</c:v>
                </c:pt>
              </c:numCache>
            </c:numRef>
          </c:yVal>
          <c:extLst xmlns:c16r2="http://schemas.microsoft.com/office/drawing/2015/06/chart">
            <c:ext xmlns:c16="http://schemas.microsoft.com/office/drawing/2014/chart" uri="{C3380CC4-5D6E-409C-BE32-E72D297353CC}">
              <c16:uniqueId val="{00000009-7209-49A7-A2AC-0DACAC823D2F}"/>
            </c:ext>
          </c:extLst>
        </c:ser>
        <c:axId val="95252864"/>
        <c:axId val="95254784"/>
      </c:scatterChart>
      <c:valAx>
        <c:axId val="9525286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5254784"/>
        <c:crosses val="autoZero"/>
        <c:crossBetween val="midCat"/>
      </c:valAx>
      <c:valAx>
        <c:axId val="95254784"/>
        <c:scaling>
          <c:orientation val="minMax"/>
        </c:scaling>
        <c:axPos val="l"/>
        <c:majorGridlines>
          <c:spPr>
            <a:ln w="9525" cap="flat" cmpd="sng" algn="ctr">
              <a:solidFill>
                <a:schemeClr val="tx1">
                  <a:lumMod val="15000"/>
                  <a:lumOff val="85000"/>
                </a:schemeClr>
              </a:solidFill>
              <a:round/>
            </a:ln>
            <a:effectLst/>
          </c:spPr>
        </c:majorGridlines>
        <c:numFmt formatCode="_(* #,##0_);_(* \(#,##0\);_(* &quot;-&quot;_);_(@_)" sourceLinked="1"/>
        <c:maj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5252864"/>
        <c:crosses val="autoZero"/>
        <c:crossBetween val="midCat"/>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cs-CZ"/>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Jak jste spokojen/a s obcí jako místem, kde žijete </a:t>
            </a:r>
          </a:p>
        </c:rich>
      </c:tx>
      <c:layout>
        <c:manualLayout>
          <c:xMode val="edge"/>
          <c:yMode val="edge"/>
          <c:x val="0.15634711286089287"/>
          <c:y val="2.7777777777777863E-2"/>
        </c:manualLayout>
      </c:layout>
      <c:spPr>
        <a:noFill/>
        <a:ln>
          <a:noFill/>
        </a:ln>
        <a:effectLst/>
      </c:spPr>
    </c:title>
    <c:view3D>
      <c:rotX val="0"/>
      <c:rotY val="0"/>
      <c:depthPercent val="60"/>
      <c:perspective val="100"/>
    </c:view3D>
    <c:floor>
      <c:spPr>
        <a:solidFill>
          <a:schemeClr val="lt1">
            <a:lumMod val="95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dLbls>
            <c:dLbl>
              <c:idx val="0"/>
              <c:tx>
                <c:rich>
                  <a:bodyPr/>
                  <a:lstStyle/>
                  <a:p>
                    <a:r>
                      <a:rPr lang="cs-CZ"/>
                      <a:t>Velmi spokojen/a</a:t>
                    </a:r>
                    <a:endParaRPr lang="en-US" baseline="0"/>
                  </a:p>
                </c:rich>
              </c:tx>
              <c:showVal val="1"/>
              <c:extLst xmlns:c16r2="http://schemas.microsoft.com/office/drawing/2015/06/char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10-6009-4654-BC18-B182B0AD03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Val val="1"/>
            <c:extLst xmlns:c16r2="http://schemas.microsoft.com/office/drawing/2015/06/chart">
              <c:ext xmlns:c15="http://schemas.microsoft.com/office/drawing/2012/chart" uri="{CE6537A1-D6FC-4f65-9D91-7224C49458BB}">
                <c15:layout/>
                <c15:showDataLabelsRange val="1"/>
                <c15:showLeaderLines val="1"/>
                <c15:leaderLines>
                  <c:spPr>
                    <a:ln w="9525">
                      <a:solidFill>
                        <a:schemeClr val="dk1">
                          <a:lumMod val="50000"/>
                          <a:lumOff val="50000"/>
                        </a:schemeClr>
                      </a:solidFill>
                    </a:ln>
                    <a:effectLst/>
                  </c:spPr>
                </c15:leaderLines>
              </c:ext>
            </c:extLst>
          </c:dLbls>
          <c:val>
            <c:numRef>
              <c:f>'1'!$A$4</c:f>
              <c:numCache>
                <c:formatCode>General</c:formatCode>
                <c:ptCount val="1"/>
                <c:pt idx="0">
                  <c:v>13</c:v>
                </c:pt>
              </c:numCache>
            </c:numRef>
          </c:val>
          <c:extLst xmlns:c16r2="http://schemas.microsoft.com/office/drawing/2015/06/chart">
            <c:ext xmlns:c15="http://schemas.microsoft.com/office/drawing/2012/chart" uri="{02D57815-91ED-43cb-92C2-25804820EDAC}">
              <c15:datalabelsRange>
                <c15:f>'1'!$A$3:$H$3</c15:f>
                <c15:dlblRangeCache>
                  <c:ptCount val="8"/>
                  <c:pt idx="0">
                    <c:v>Velmi spokojen/a</c:v>
                  </c:pt>
                  <c:pt idx="2">
                    <c:v>Spíše spokojen/a</c:v>
                  </c:pt>
                  <c:pt idx="4">
                    <c:v>Spíše nespokojen/a</c:v>
                  </c:pt>
                  <c:pt idx="6">
                    <c:v>Velmi nespokojen/a</c:v>
                  </c:pt>
                </c15:dlblRangeCache>
              </c15:datalabelsRange>
            </c:ext>
            <c:ext xmlns:c16="http://schemas.microsoft.com/office/drawing/2014/chart" uri="{C3380CC4-5D6E-409C-BE32-E72D297353CC}">
              <c16:uniqueId val="{00000000-6009-4654-BC18-B182B0AD03E8}"/>
            </c:ext>
          </c:extLst>
        </c:ser>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'1'!$B$4</c:f>
              <c:numCache>
                <c:formatCode>General</c:formatCode>
                <c:ptCount val="1"/>
              </c:numCache>
            </c:numRef>
          </c:val>
          <c:extLst xmlns:c16r2="http://schemas.microsoft.com/office/drawing/2015/06/chart">
            <c:ext xmlns:c16="http://schemas.microsoft.com/office/drawing/2014/chart" uri="{C3380CC4-5D6E-409C-BE32-E72D297353CC}">
              <c16:uniqueId val="{00000008-6009-4654-BC18-B182B0AD03E8}"/>
            </c:ext>
          </c:extLst>
        </c:ser>
        <c:ser>
          <c:idx val="2"/>
          <c:order val="2"/>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dLbls>
            <c:dLbl>
              <c:idx val="0"/>
              <c:tx>
                <c:rich>
                  <a:bodyPr/>
                  <a:lstStyle/>
                  <a:p>
                    <a:r>
                      <a:rPr lang="cs-CZ"/>
                      <a:t>Spíše spokojen/a</a:t>
                    </a:r>
                    <a:endParaRPr lang="en-US" baseline="0"/>
                  </a:p>
                </c:rich>
              </c:tx>
              <c:showVal val="1"/>
              <c:extLst xmlns:c16r2="http://schemas.microsoft.com/office/drawing/2015/06/char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0F-6009-4654-BC18-B182B0AD03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Val val="1"/>
            <c:extLst xmlns:c16r2="http://schemas.microsoft.com/office/drawing/2015/06/chart">
              <c:ext xmlns:c15="http://schemas.microsoft.com/office/drawing/2012/chart" uri="{CE6537A1-D6FC-4f65-9D91-7224C49458BB}">
                <c15:layout/>
                <c15:showDataLabelsRange val="1"/>
                <c15:showLeaderLines val="1"/>
                <c15:leaderLines>
                  <c:spPr>
                    <a:ln w="9525">
                      <a:solidFill>
                        <a:schemeClr val="dk1">
                          <a:lumMod val="50000"/>
                          <a:lumOff val="50000"/>
                        </a:schemeClr>
                      </a:solidFill>
                    </a:ln>
                    <a:effectLst/>
                  </c:spPr>
                </c15:leaderLines>
              </c:ext>
            </c:extLst>
          </c:dLbls>
          <c:val>
            <c:numRef>
              <c:f>'1'!$C$4</c:f>
              <c:numCache>
                <c:formatCode>General</c:formatCode>
                <c:ptCount val="1"/>
                <c:pt idx="0">
                  <c:v>27</c:v>
                </c:pt>
              </c:numCache>
            </c:numRef>
          </c:val>
          <c:extLst xmlns:c16r2="http://schemas.microsoft.com/office/drawing/2015/06/chart">
            <c:ext xmlns:c15="http://schemas.microsoft.com/office/drawing/2012/chart" uri="{02D57815-91ED-43cb-92C2-25804820EDAC}">
              <c15:datalabelsRange>
                <c15:f>'1'!$C$3:$D$3</c15:f>
                <c15:dlblRangeCache>
                  <c:ptCount val="2"/>
                  <c:pt idx="0">
                    <c:v>Spíše spokojen/a</c:v>
                  </c:pt>
                </c15:dlblRangeCache>
              </c15:datalabelsRange>
            </c:ext>
            <c:ext xmlns:c16="http://schemas.microsoft.com/office/drawing/2014/chart" uri="{C3380CC4-5D6E-409C-BE32-E72D297353CC}">
              <c16:uniqueId val="{00000009-6009-4654-BC18-B182B0AD03E8}"/>
            </c:ext>
          </c:extLst>
        </c:ser>
        <c:ser>
          <c:idx val="3"/>
          <c:order val="3"/>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'1'!$D$4</c:f>
              <c:numCache>
                <c:formatCode>General</c:formatCode>
                <c:ptCount val="1"/>
              </c:numCache>
            </c:numRef>
          </c:val>
          <c:extLst xmlns:c16r2="http://schemas.microsoft.com/office/drawing/2015/06/chart">
            <c:ext xmlns:c16="http://schemas.microsoft.com/office/drawing/2014/chart" uri="{C3380CC4-5D6E-409C-BE32-E72D297353CC}">
              <c16:uniqueId val="{0000000A-6009-4654-BC18-B182B0AD03E8}"/>
            </c:ext>
          </c:extLst>
        </c:ser>
        <c:ser>
          <c:idx val="4"/>
          <c:order val="4"/>
          <c:tx>
            <c:strRef>
              <c:f>'1'!$E$3:$F$3</c:f>
              <c:strCache>
                <c:ptCount val="1"/>
                <c:pt idx="0">
                  <c:v>Spíše nespokojen/a</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dLbls>
            <c:dLbl>
              <c:idx val="0"/>
              <c:layout>
                <c:manualLayout>
                  <c:x val="5.5555555555555558E-3"/>
                  <c:y val="-2.8507026420850699E-2"/>
                </c:manualLayout>
              </c:layout>
              <c:tx>
                <c:rich>
                  <a:bodyPr/>
                  <a:lstStyle/>
                  <a:p>
                    <a:r>
                      <a:rPr lang="cs-CZ"/>
                      <a:t>Spíše nespokojen/a</a:t>
                    </a:r>
                    <a:endParaRPr lang="en-US" baseline="0"/>
                  </a:p>
                </c:rich>
              </c:tx>
              <c:showVal val="1"/>
              <c:extLst xmlns:c16r2="http://schemas.microsoft.com/office/drawing/2015/06/char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11-6009-4654-BC18-B182B0AD03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Val val="1"/>
            <c:extLst xmlns:c16r2="http://schemas.microsoft.com/office/drawing/2015/06/chart">
              <c:ext xmlns:c15="http://schemas.microsoft.com/office/drawing/2012/chart" uri="{CE6537A1-D6FC-4f65-9D91-7224C49458BB}">
                <c15:layout/>
                <c15:showDataLabelsRange val="1"/>
                <c15:showLeaderLines val="1"/>
                <c15:leaderLines>
                  <c:spPr>
                    <a:ln w="9525">
                      <a:solidFill>
                        <a:schemeClr val="dk1">
                          <a:lumMod val="50000"/>
                          <a:lumOff val="50000"/>
                        </a:schemeClr>
                      </a:solidFill>
                    </a:ln>
                    <a:effectLst/>
                  </c:spPr>
                </c15:leaderLines>
              </c:ext>
            </c:extLst>
          </c:dLbls>
          <c:val>
            <c:numRef>
              <c:f>'1'!$E$4</c:f>
              <c:numCache>
                <c:formatCode>General</c:formatCode>
                <c:ptCount val="1"/>
                <c:pt idx="0">
                  <c:v>2</c:v>
                </c:pt>
              </c:numCache>
            </c:numRef>
          </c:val>
          <c:extLst xmlns:c16r2="http://schemas.microsoft.com/office/drawing/2015/06/chart">
            <c:ext xmlns:c15="http://schemas.microsoft.com/office/drawing/2012/chart" uri="{02D57815-91ED-43cb-92C2-25804820EDAC}">
              <c15:datalabelsRange>
                <c15:f>'1'!$E$3:$F$3</c15:f>
                <c15:dlblRangeCache>
                  <c:ptCount val="2"/>
                  <c:pt idx="0">
                    <c:v>Spíše nespokojen/a</c:v>
                  </c:pt>
                </c15:dlblRangeCache>
              </c15:datalabelsRange>
            </c:ext>
            <c:ext xmlns:c16="http://schemas.microsoft.com/office/drawing/2014/chart" uri="{C3380CC4-5D6E-409C-BE32-E72D297353CC}">
              <c16:uniqueId val="{0000000B-6009-4654-BC18-B182B0AD03E8}"/>
            </c:ext>
          </c:extLst>
        </c:ser>
        <c:ser>
          <c:idx val="5"/>
          <c:order val="5"/>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'1'!$F$4</c:f>
              <c:numCache>
                <c:formatCode>General</c:formatCode>
                <c:ptCount val="1"/>
              </c:numCache>
            </c:numRef>
          </c:val>
          <c:extLst xmlns:c16r2="http://schemas.microsoft.com/office/drawing/2015/06/chart">
            <c:ext xmlns:c16="http://schemas.microsoft.com/office/drawing/2014/chart" uri="{C3380CC4-5D6E-409C-BE32-E72D297353CC}">
              <c16:uniqueId val="{0000000C-6009-4654-BC18-B182B0AD03E8}"/>
            </c:ext>
          </c:extLst>
        </c:ser>
        <c:ser>
          <c:idx val="6"/>
          <c:order val="6"/>
          <c:tx>
            <c:strRef>
              <c:f>'1'!$G$3:$H$3</c:f>
              <c:strCache>
                <c:ptCount val="1"/>
                <c:pt idx="0">
                  <c:v>Velmi nespokojen/a</c:v>
                </c:pt>
              </c:strCache>
            </c:strRef>
          </c:tx>
          <c:spPr>
            <a:solidFill>
              <a:schemeClr val="accent1">
                <a:lumMod val="60000"/>
                <a:alpha val="85000"/>
              </a:schemeClr>
            </a:solidFill>
            <a:ln w="9525" cap="flat" cmpd="sng" algn="ctr">
              <a:solidFill>
                <a:schemeClr val="accent1">
                  <a:lumMod val="60000"/>
                  <a:lumMod val="75000"/>
                </a:schemeClr>
              </a:solidFill>
              <a:round/>
            </a:ln>
            <a:effectLst/>
            <a:sp3d contourW="9525">
              <a:contourClr>
                <a:schemeClr val="accent1">
                  <a:lumMod val="60000"/>
                  <a:lumMod val="75000"/>
                </a:schemeClr>
              </a:contourClr>
            </a:sp3d>
          </c:spPr>
          <c:dLbls>
            <c:dLbl>
              <c:idx val="0"/>
              <c:layout>
                <c:manualLayout>
                  <c:x val="0"/>
                  <c:y val="-1.9954918494595561E-2"/>
                </c:manualLayout>
              </c:layout>
              <c:tx>
                <c:rich>
                  <a:bodyPr/>
                  <a:lstStyle/>
                  <a:p>
                    <a:r>
                      <a:rPr lang="cs-CZ"/>
                      <a:t>Velmi nespokojen/a</a:t>
                    </a:r>
                    <a:endParaRPr lang="en-US" baseline="0"/>
                  </a:p>
                </c:rich>
              </c:tx>
              <c:showVal val="1"/>
              <c:extLst xmlns:c16r2="http://schemas.microsoft.com/office/drawing/2015/06/chart">
                <c:ext xmlns:c15="http://schemas.microsoft.com/office/drawing/2012/chart" uri="{CE6537A1-D6FC-4f65-9D91-7224C49458BB}">
                  <c15:layout/>
                  <c15:dlblFieldTable/>
                  <c15:xForSave val="1"/>
                  <c15:showDataLabelsRange val="1"/>
                </c:ext>
                <c:ext xmlns:c16="http://schemas.microsoft.com/office/drawing/2014/chart" uri="{C3380CC4-5D6E-409C-BE32-E72D297353CC}">
                  <c16:uniqueId val="{00000012-6009-4654-BC18-B182B0AD03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Val val="1"/>
            <c:extLst xmlns:c16r2="http://schemas.microsoft.com/office/drawing/2015/06/chart">
              <c:ext xmlns:c15="http://schemas.microsoft.com/office/drawing/2012/chart" uri="{CE6537A1-D6FC-4f65-9D91-7224C49458BB}">
                <c15:layout/>
                <c15:showDataLabelsRange val="1"/>
                <c15:showLeaderLines val="1"/>
                <c15:leaderLines>
                  <c:spPr>
                    <a:ln w="9525">
                      <a:solidFill>
                        <a:schemeClr val="dk1">
                          <a:lumMod val="50000"/>
                          <a:lumOff val="50000"/>
                        </a:schemeClr>
                      </a:solidFill>
                    </a:ln>
                    <a:effectLst/>
                  </c:spPr>
                </c15:leaderLines>
              </c:ext>
            </c:extLst>
          </c:dLbls>
          <c:val>
            <c:numRef>
              <c:f>'1'!$G$4</c:f>
              <c:numCache>
                <c:formatCode>General</c:formatCode>
                <c:ptCount val="1"/>
                <c:pt idx="0">
                  <c:v>0</c:v>
                </c:pt>
              </c:numCache>
            </c:numRef>
          </c:val>
          <c:extLst xmlns:c16r2="http://schemas.microsoft.com/office/drawing/2015/06/chart">
            <c:ext xmlns:c15="http://schemas.microsoft.com/office/drawing/2012/chart" uri="{02D57815-91ED-43cb-92C2-25804820EDAC}">
              <c15:datalabelsRange>
                <c15:f>'1'!$G$3:$H$3</c15:f>
                <c15:dlblRangeCache>
                  <c:ptCount val="2"/>
                  <c:pt idx="0">
                    <c:v>Velmi nespokojen/a</c:v>
                  </c:pt>
                </c15:dlblRangeCache>
              </c15:datalabelsRange>
            </c:ext>
            <c:ext xmlns:c16="http://schemas.microsoft.com/office/drawing/2014/chart" uri="{C3380CC4-5D6E-409C-BE32-E72D297353CC}">
              <c16:uniqueId val="{0000000D-6009-4654-BC18-B182B0AD03E8}"/>
            </c:ext>
          </c:extLst>
        </c:ser>
        <c:ser>
          <c:idx val="7"/>
          <c:order val="7"/>
          <c:spPr>
            <a:solidFill>
              <a:schemeClr val="accent2">
                <a:lumMod val="60000"/>
                <a:alpha val="85000"/>
              </a:schemeClr>
            </a:solidFill>
            <a:ln w="9525" cap="flat" cmpd="sng" algn="ctr">
              <a:solidFill>
                <a:schemeClr val="accent2">
                  <a:lumMod val="60000"/>
                  <a:lumMod val="75000"/>
                </a:schemeClr>
              </a:solidFill>
              <a:round/>
            </a:ln>
            <a:effectLst/>
            <a:sp3d contourW="9525">
              <a:contourClr>
                <a:schemeClr val="accent2">
                  <a:lumMod val="60000"/>
                  <a:lumMod val="75000"/>
                </a:schemeClr>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'1'!$H$4</c:f>
              <c:numCache>
                <c:formatCode>General</c:formatCode>
                <c:ptCount val="1"/>
              </c:numCache>
            </c:numRef>
          </c:val>
          <c:extLst xmlns:c16r2="http://schemas.microsoft.com/office/drawing/2015/06/chart">
            <c:ext xmlns:c16="http://schemas.microsoft.com/office/drawing/2014/chart" uri="{C3380CC4-5D6E-409C-BE32-E72D297353CC}">
              <c16:uniqueId val="{0000000E-6009-4654-BC18-B182B0AD03E8}"/>
            </c:ext>
          </c:extLst>
        </c:ser>
        <c:dLbls>
          <c:showVal val="1"/>
        </c:dLbls>
        <c:gapWidth val="65"/>
        <c:shape val="box"/>
        <c:axId val="115167232"/>
        <c:axId val="116400128"/>
        <c:axId val="0"/>
      </c:bar3DChart>
      <c:catAx>
        <c:axId val="115167232"/>
        <c:scaling>
          <c:orientation val="minMax"/>
        </c:scaling>
        <c:delete val="1"/>
        <c:axPos val="b"/>
        <c:majorTickMark val="none"/>
        <c:tickLblPos val="none"/>
        <c:crossAx val="116400128"/>
        <c:crosses val="autoZero"/>
        <c:auto val="1"/>
        <c:lblAlgn val="ctr"/>
        <c:lblOffset val="100"/>
      </c:catAx>
      <c:valAx>
        <c:axId val="116400128"/>
        <c:scaling>
          <c:orientation val="minMax"/>
        </c:scaling>
        <c:axPos val="l"/>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crossAx val="115167232"/>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cs-CZ"/>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Co vnímáte jako největší přednosti obce, jste spokojen/a s</a:t>
            </a:r>
            <a:r>
              <a:rPr lang="cs-CZ" baseline="0"/>
              <a:t> ?</a:t>
            </a:r>
            <a:endParaRPr lang="cs-CZ"/>
          </a:p>
        </c:rich>
      </c:tx>
      <c:spPr>
        <a:noFill/>
        <a:ln>
          <a:noFill/>
        </a:ln>
        <a:effectLst/>
      </c:spPr>
    </c:title>
    <c:plotArea>
      <c:layout/>
      <c:barChart>
        <c:barDir val="bar"/>
        <c:grouping val="stacked"/>
        <c:ser>
          <c:idx val="0"/>
          <c:order val="0"/>
          <c:tx>
            <c:strRef>
              <c:f>'4'!$F$3</c:f>
              <c:strCache>
                <c:ptCount val="1"/>
                <c:pt idx="0">
                  <c:v>Velmi spokojen/a</c:v>
                </c:pt>
              </c:strCache>
            </c:strRef>
          </c:tx>
          <c:spPr>
            <a:solidFill>
              <a:schemeClr val="accent1"/>
            </a:solidFill>
            <a:ln>
              <a:noFill/>
            </a:ln>
            <a:effectLst/>
          </c:spPr>
          <c:cat>
            <c:multiLvlStrRef>
              <c:f>'4'!$A$4:$E$17</c:f>
              <c:multiLvlStrCache>
                <c:ptCount val="14"/>
                <c:lvl>
                  <c:pt idx="0">
                    <c:v>Stav komunikací a informovaností obce</c:v>
                  </c:pt>
                  <c:pt idx="1">
                    <c:v>Celkový vzhled obce (stav a péče o zeleň, budovy a památky…)</c:v>
                  </c:pt>
                  <c:pt idx="2">
                    <c:v>Kvalita životního prostředí</c:v>
                  </c:pt>
                  <c:pt idx="3">
                    <c:v>S odpadovým hospodářstvím (odvoz, třídění, a likvidace odpadů)</c:v>
                  </c:pt>
                  <c:pt idx="4">
                    <c:v>S bydlením (bytová výstavba, kvalita bydlení apod.)</c:v>
                  </c:pt>
                  <c:pt idx="5">
                    <c:v>Se školstvím a možnostmi vzdělávání</c:v>
                  </c:pt>
                  <c:pt idx="6">
                    <c:v>S obchodní sítí, dostupnost a kvalita služeb pro občany a domácnosti</c:v>
                  </c:pt>
                  <c:pt idx="7">
                    <c:v>S nabídkou volnočasových a sportovních aktivit</c:v>
                  </c:pt>
                  <c:pt idx="8">
                    <c:v>S dostupností a kvalitou veřejné dopravy (počet spojů, návaznost..)</c:v>
                  </c:pt>
                  <c:pt idx="9">
                    <c:v>S dopravní infrastrukturou (kvalita komunikací, parkování…)</c:v>
                  </c:pt>
                  <c:pt idx="10">
                    <c:v>S technickou infrastrukturou (vodovody, kanalizace, plyn a el.energie)</c:v>
                  </c:pt>
                  <c:pt idx="11">
                    <c:v>S ekonoomickým rozvojem obce v posledních letech (realizované investice)</c:v>
                  </c:pt>
                  <c:pt idx="12">
                    <c:v>S možnostmi pracovního uplatnění</c:v>
                  </c:pt>
                  <c:pt idx="13">
                    <c:v>Se sounáležitostí občanů a se vztahy mezi jeho obyvateli</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lvl>
              </c:multiLvlStrCache>
            </c:multiLvlStrRef>
          </c:cat>
          <c:val>
            <c:numRef>
              <c:f>'4'!$F$4:$F$17</c:f>
              <c:numCache>
                <c:formatCode>General</c:formatCode>
                <c:ptCount val="14"/>
                <c:pt idx="0">
                  <c:v>14</c:v>
                </c:pt>
                <c:pt idx="1">
                  <c:v>19</c:v>
                </c:pt>
                <c:pt idx="2">
                  <c:v>3</c:v>
                </c:pt>
                <c:pt idx="3">
                  <c:v>17</c:v>
                </c:pt>
                <c:pt idx="4">
                  <c:v>4</c:v>
                </c:pt>
                <c:pt idx="5">
                  <c:v>0</c:v>
                </c:pt>
                <c:pt idx="6">
                  <c:v>5</c:v>
                </c:pt>
                <c:pt idx="7">
                  <c:v>4</c:v>
                </c:pt>
                <c:pt idx="8">
                  <c:v>10</c:v>
                </c:pt>
                <c:pt idx="9">
                  <c:v>5</c:v>
                </c:pt>
                <c:pt idx="10">
                  <c:v>10</c:v>
                </c:pt>
                <c:pt idx="11">
                  <c:v>10</c:v>
                </c:pt>
                <c:pt idx="12">
                  <c:v>2</c:v>
                </c:pt>
                <c:pt idx="13">
                  <c:v>5</c:v>
                </c:pt>
              </c:numCache>
            </c:numRef>
          </c:val>
          <c:extLst xmlns:c16r2="http://schemas.microsoft.com/office/drawing/2015/06/chart">
            <c:ext xmlns:c16="http://schemas.microsoft.com/office/drawing/2014/chart" uri="{C3380CC4-5D6E-409C-BE32-E72D297353CC}">
              <c16:uniqueId val="{00000000-504C-4C2C-BBED-F4FDB8C2AE6B}"/>
            </c:ext>
          </c:extLst>
        </c:ser>
        <c:ser>
          <c:idx val="1"/>
          <c:order val="1"/>
          <c:tx>
            <c:strRef>
              <c:f>'4'!$G$3</c:f>
              <c:strCache>
                <c:ptCount val="1"/>
              </c:strCache>
            </c:strRef>
          </c:tx>
          <c:spPr>
            <a:solidFill>
              <a:schemeClr val="accent2"/>
            </a:solidFill>
            <a:ln>
              <a:noFill/>
            </a:ln>
            <a:effectLst/>
          </c:spPr>
          <c:cat>
            <c:multiLvlStrRef>
              <c:f>'4'!$A$4:$E$17</c:f>
              <c:multiLvlStrCache>
                <c:ptCount val="14"/>
                <c:lvl>
                  <c:pt idx="0">
                    <c:v>Stav komunikací a informovaností obce</c:v>
                  </c:pt>
                  <c:pt idx="1">
                    <c:v>Celkový vzhled obce (stav a péče o zeleň, budovy a památky…)</c:v>
                  </c:pt>
                  <c:pt idx="2">
                    <c:v>Kvalita životního prostředí</c:v>
                  </c:pt>
                  <c:pt idx="3">
                    <c:v>S odpadovým hospodářstvím (odvoz, třídění, a likvidace odpadů)</c:v>
                  </c:pt>
                  <c:pt idx="4">
                    <c:v>S bydlením (bytová výstavba, kvalita bydlení apod.)</c:v>
                  </c:pt>
                  <c:pt idx="5">
                    <c:v>Se školstvím a možnostmi vzdělávání</c:v>
                  </c:pt>
                  <c:pt idx="6">
                    <c:v>S obchodní sítí, dostupnost a kvalita služeb pro občany a domácnosti</c:v>
                  </c:pt>
                  <c:pt idx="7">
                    <c:v>S nabídkou volnočasových a sportovních aktivit</c:v>
                  </c:pt>
                  <c:pt idx="8">
                    <c:v>S dostupností a kvalitou veřejné dopravy (počet spojů, návaznost..)</c:v>
                  </c:pt>
                  <c:pt idx="9">
                    <c:v>S dopravní infrastrukturou (kvalita komunikací, parkování…)</c:v>
                  </c:pt>
                  <c:pt idx="10">
                    <c:v>S technickou infrastrukturou (vodovody, kanalizace, plyn a el.energie)</c:v>
                  </c:pt>
                  <c:pt idx="11">
                    <c:v>S ekonoomickým rozvojem obce v posledních letech (realizované investice)</c:v>
                  </c:pt>
                  <c:pt idx="12">
                    <c:v>S možnostmi pracovního uplatnění</c:v>
                  </c:pt>
                  <c:pt idx="13">
                    <c:v>Se sounáležitostí občanů a se vztahy mezi jeho obyvateli</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lvl>
              </c:multiLvlStrCache>
            </c:multiLvlStrRef>
          </c:cat>
          <c:val>
            <c:numRef>
              <c:f>'4'!$G$4:$G$17</c:f>
              <c:numCache>
                <c:formatCode>General</c:formatCode>
                <c:ptCount val="14"/>
              </c:numCache>
            </c:numRef>
          </c:val>
          <c:extLst xmlns:c16r2="http://schemas.microsoft.com/office/drawing/2015/06/chart">
            <c:ext xmlns:c16="http://schemas.microsoft.com/office/drawing/2014/chart" uri="{C3380CC4-5D6E-409C-BE32-E72D297353CC}">
              <c16:uniqueId val="{00000001-504C-4C2C-BBED-F4FDB8C2AE6B}"/>
            </c:ext>
          </c:extLst>
        </c:ser>
        <c:ser>
          <c:idx val="2"/>
          <c:order val="2"/>
          <c:tx>
            <c:strRef>
              <c:f>'4'!$H$3</c:f>
              <c:strCache>
                <c:ptCount val="1"/>
                <c:pt idx="0">
                  <c:v>Spíše spokojen/a</c:v>
                </c:pt>
              </c:strCache>
            </c:strRef>
          </c:tx>
          <c:spPr>
            <a:solidFill>
              <a:schemeClr val="accent3"/>
            </a:solidFill>
            <a:ln>
              <a:noFill/>
            </a:ln>
            <a:effectLst/>
          </c:spPr>
          <c:cat>
            <c:multiLvlStrRef>
              <c:f>'4'!$A$4:$E$17</c:f>
              <c:multiLvlStrCache>
                <c:ptCount val="14"/>
                <c:lvl>
                  <c:pt idx="0">
                    <c:v>Stav komunikací a informovaností obce</c:v>
                  </c:pt>
                  <c:pt idx="1">
                    <c:v>Celkový vzhled obce (stav a péče o zeleň, budovy a památky…)</c:v>
                  </c:pt>
                  <c:pt idx="2">
                    <c:v>Kvalita životního prostředí</c:v>
                  </c:pt>
                  <c:pt idx="3">
                    <c:v>S odpadovým hospodářstvím (odvoz, třídění, a likvidace odpadů)</c:v>
                  </c:pt>
                  <c:pt idx="4">
                    <c:v>S bydlením (bytová výstavba, kvalita bydlení apod.)</c:v>
                  </c:pt>
                  <c:pt idx="5">
                    <c:v>Se školstvím a možnostmi vzdělávání</c:v>
                  </c:pt>
                  <c:pt idx="6">
                    <c:v>S obchodní sítí, dostupnost a kvalita služeb pro občany a domácnosti</c:v>
                  </c:pt>
                  <c:pt idx="7">
                    <c:v>S nabídkou volnočasových a sportovních aktivit</c:v>
                  </c:pt>
                  <c:pt idx="8">
                    <c:v>S dostupností a kvalitou veřejné dopravy (počet spojů, návaznost..)</c:v>
                  </c:pt>
                  <c:pt idx="9">
                    <c:v>S dopravní infrastrukturou (kvalita komunikací, parkování…)</c:v>
                  </c:pt>
                  <c:pt idx="10">
                    <c:v>S technickou infrastrukturou (vodovody, kanalizace, plyn a el.energie)</c:v>
                  </c:pt>
                  <c:pt idx="11">
                    <c:v>S ekonoomickým rozvojem obce v posledních letech (realizované investice)</c:v>
                  </c:pt>
                  <c:pt idx="12">
                    <c:v>S možnostmi pracovního uplatnění</c:v>
                  </c:pt>
                  <c:pt idx="13">
                    <c:v>Se sounáležitostí občanů a se vztahy mezi jeho obyvateli</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lvl>
              </c:multiLvlStrCache>
            </c:multiLvlStrRef>
          </c:cat>
          <c:val>
            <c:numRef>
              <c:f>'4'!$H$4:$H$17</c:f>
              <c:numCache>
                <c:formatCode>General</c:formatCode>
                <c:ptCount val="14"/>
                <c:pt idx="0">
                  <c:v>22</c:v>
                </c:pt>
                <c:pt idx="1">
                  <c:v>18</c:v>
                </c:pt>
                <c:pt idx="2">
                  <c:v>17</c:v>
                </c:pt>
                <c:pt idx="3">
                  <c:v>23</c:v>
                </c:pt>
                <c:pt idx="4">
                  <c:v>28</c:v>
                </c:pt>
                <c:pt idx="5">
                  <c:v>10</c:v>
                </c:pt>
                <c:pt idx="6">
                  <c:v>11</c:v>
                </c:pt>
                <c:pt idx="7">
                  <c:v>22</c:v>
                </c:pt>
                <c:pt idx="8">
                  <c:v>23</c:v>
                </c:pt>
                <c:pt idx="9">
                  <c:v>18</c:v>
                </c:pt>
                <c:pt idx="10">
                  <c:v>23</c:v>
                </c:pt>
                <c:pt idx="11">
                  <c:v>18</c:v>
                </c:pt>
                <c:pt idx="12">
                  <c:v>7</c:v>
                </c:pt>
                <c:pt idx="13">
                  <c:v>23</c:v>
                </c:pt>
              </c:numCache>
            </c:numRef>
          </c:val>
          <c:extLst xmlns:c16r2="http://schemas.microsoft.com/office/drawing/2015/06/chart">
            <c:ext xmlns:c16="http://schemas.microsoft.com/office/drawing/2014/chart" uri="{C3380CC4-5D6E-409C-BE32-E72D297353CC}">
              <c16:uniqueId val="{00000002-504C-4C2C-BBED-F4FDB8C2AE6B}"/>
            </c:ext>
          </c:extLst>
        </c:ser>
        <c:ser>
          <c:idx val="3"/>
          <c:order val="3"/>
          <c:tx>
            <c:strRef>
              <c:f>'4'!$I$3</c:f>
              <c:strCache>
                <c:ptCount val="1"/>
              </c:strCache>
            </c:strRef>
          </c:tx>
          <c:spPr>
            <a:solidFill>
              <a:schemeClr val="accent4"/>
            </a:solidFill>
            <a:ln>
              <a:noFill/>
            </a:ln>
            <a:effectLst/>
          </c:spPr>
          <c:cat>
            <c:multiLvlStrRef>
              <c:f>'4'!$A$4:$E$17</c:f>
              <c:multiLvlStrCache>
                <c:ptCount val="14"/>
                <c:lvl>
                  <c:pt idx="0">
                    <c:v>Stav komunikací a informovaností obce</c:v>
                  </c:pt>
                  <c:pt idx="1">
                    <c:v>Celkový vzhled obce (stav a péče o zeleň, budovy a památky…)</c:v>
                  </c:pt>
                  <c:pt idx="2">
                    <c:v>Kvalita životního prostředí</c:v>
                  </c:pt>
                  <c:pt idx="3">
                    <c:v>S odpadovým hospodářstvím (odvoz, třídění, a likvidace odpadů)</c:v>
                  </c:pt>
                  <c:pt idx="4">
                    <c:v>S bydlením (bytová výstavba, kvalita bydlení apod.)</c:v>
                  </c:pt>
                  <c:pt idx="5">
                    <c:v>Se školstvím a možnostmi vzdělávání</c:v>
                  </c:pt>
                  <c:pt idx="6">
                    <c:v>S obchodní sítí, dostupnost a kvalita služeb pro občany a domácnosti</c:v>
                  </c:pt>
                  <c:pt idx="7">
                    <c:v>S nabídkou volnočasových a sportovních aktivit</c:v>
                  </c:pt>
                  <c:pt idx="8">
                    <c:v>S dostupností a kvalitou veřejné dopravy (počet spojů, návaznost..)</c:v>
                  </c:pt>
                  <c:pt idx="9">
                    <c:v>S dopravní infrastrukturou (kvalita komunikací, parkování…)</c:v>
                  </c:pt>
                  <c:pt idx="10">
                    <c:v>S technickou infrastrukturou (vodovody, kanalizace, plyn a el.energie)</c:v>
                  </c:pt>
                  <c:pt idx="11">
                    <c:v>S ekonoomickým rozvojem obce v posledních letech (realizované investice)</c:v>
                  </c:pt>
                  <c:pt idx="12">
                    <c:v>S možnostmi pracovního uplatnění</c:v>
                  </c:pt>
                  <c:pt idx="13">
                    <c:v>Se sounáležitostí občanů a se vztahy mezi jeho obyvateli</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lvl>
              </c:multiLvlStrCache>
            </c:multiLvlStrRef>
          </c:cat>
          <c:val>
            <c:numRef>
              <c:f>'4'!$I$4:$I$17</c:f>
              <c:numCache>
                <c:formatCode>General</c:formatCode>
                <c:ptCount val="14"/>
              </c:numCache>
            </c:numRef>
          </c:val>
          <c:extLst xmlns:c16r2="http://schemas.microsoft.com/office/drawing/2015/06/chart">
            <c:ext xmlns:c16="http://schemas.microsoft.com/office/drawing/2014/chart" uri="{C3380CC4-5D6E-409C-BE32-E72D297353CC}">
              <c16:uniqueId val="{00000003-504C-4C2C-BBED-F4FDB8C2AE6B}"/>
            </c:ext>
          </c:extLst>
        </c:ser>
        <c:ser>
          <c:idx val="4"/>
          <c:order val="4"/>
          <c:tx>
            <c:strRef>
              <c:f>'4'!$J$3</c:f>
              <c:strCache>
                <c:ptCount val="1"/>
                <c:pt idx="0">
                  <c:v>Spíše nespokojen/a</c:v>
                </c:pt>
              </c:strCache>
            </c:strRef>
          </c:tx>
          <c:spPr>
            <a:solidFill>
              <a:schemeClr val="accent5"/>
            </a:solidFill>
            <a:ln>
              <a:noFill/>
            </a:ln>
            <a:effectLst/>
          </c:spPr>
          <c:cat>
            <c:multiLvlStrRef>
              <c:f>'4'!$A$4:$E$17</c:f>
              <c:multiLvlStrCache>
                <c:ptCount val="14"/>
                <c:lvl>
                  <c:pt idx="0">
                    <c:v>Stav komunikací a informovaností obce</c:v>
                  </c:pt>
                  <c:pt idx="1">
                    <c:v>Celkový vzhled obce (stav a péče o zeleň, budovy a památky…)</c:v>
                  </c:pt>
                  <c:pt idx="2">
                    <c:v>Kvalita životního prostředí</c:v>
                  </c:pt>
                  <c:pt idx="3">
                    <c:v>S odpadovým hospodářstvím (odvoz, třídění, a likvidace odpadů)</c:v>
                  </c:pt>
                  <c:pt idx="4">
                    <c:v>S bydlením (bytová výstavba, kvalita bydlení apod.)</c:v>
                  </c:pt>
                  <c:pt idx="5">
                    <c:v>Se školstvím a možnostmi vzdělávání</c:v>
                  </c:pt>
                  <c:pt idx="6">
                    <c:v>S obchodní sítí, dostupnost a kvalita služeb pro občany a domácnosti</c:v>
                  </c:pt>
                  <c:pt idx="7">
                    <c:v>S nabídkou volnočasových a sportovních aktivit</c:v>
                  </c:pt>
                  <c:pt idx="8">
                    <c:v>S dostupností a kvalitou veřejné dopravy (počet spojů, návaznost..)</c:v>
                  </c:pt>
                  <c:pt idx="9">
                    <c:v>S dopravní infrastrukturou (kvalita komunikací, parkování…)</c:v>
                  </c:pt>
                  <c:pt idx="10">
                    <c:v>S technickou infrastrukturou (vodovody, kanalizace, plyn a el.energie)</c:v>
                  </c:pt>
                  <c:pt idx="11">
                    <c:v>S ekonoomickým rozvojem obce v posledních letech (realizované investice)</c:v>
                  </c:pt>
                  <c:pt idx="12">
                    <c:v>S možnostmi pracovního uplatnění</c:v>
                  </c:pt>
                  <c:pt idx="13">
                    <c:v>Se sounáležitostí občanů a se vztahy mezi jeho obyvateli</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lvl>
              </c:multiLvlStrCache>
            </c:multiLvlStrRef>
          </c:cat>
          <c:val>
            <c:numRef>
              <c:f>'4'!$J$4:$J$17</c:f>
              <c:numCache>
                <c:formatCode>General</c:formatCode>
                <c:ptCount val="14"/>
                <c:pt idx="0">
                  <c:v>4</c:v>
                </c:pt>
                <c:pt idx="1">
                  <c:v>3</c:v>
                </c:pt>
                <c:pt idx="2">
                  <c:v>16</c:v>
                </c:pt>
                <c:pt idx="3">
                  <c:v>1</c:v>
                </c:pt>
                <c:pt idx="4">
                  <c:v>1</c:v>
                </c:pt>
                <c:pt idx="5">
                  <c:v>8</c:v>
                </c:pt>
                <c:pt idx="6">
                  <c:v>15</c:v>
                </c:pt>
                <c:pt idx="7">
                  <c:v>6</c:v>
                </c:pt>
                <c:pt idx="8">
                  <c:v>2</c:v>
                </c:pt>
                <c:pt idx="9">
                  <c:v>9</c:v>
                </c:pt>
                <c:pt idx="10">
                  <c:v>7</c:v>
                </c:pt>
                <c:pt idx="11">
                  <c:v>5</c:v>
                </c:pt>
                <c:pt idx="12">
                  <c:v>6</c:v>
                </c:pt>
                <c:pt idx="13">
                  <c:v>10</c:v>
                </c:pt>
              </c:numCache>
            </c:numRef>
          </c:val>
          <c:extLst xmlns:c16r2="http://schemas.microsoft.com/office/drawing/2015/06/chart">
            <c:ext xmlns:c16="http://schemas.microsoft.com/office/drawing/2014/chart" uri="{C3380CC4-5D6E-409C-BE32-E72D297353CC}">
              <c16:uniqueId val="{00000004-504C-4C2C-BBED-F4FDB8C2AE6B}"/>
            </c:ext>
          </c:extLst>
        </c:ser>
        <c:ser>
          <c:idx val="5"/>
          <c:order val="5"/>
          <c:tx>
            <c:strRef>
              <c:f>'4'!$K$3</c:f>
              <c:strCache>
                <c:ptCount val="1"/>
                <c:pt idx="0">
                  <c:v>Velmi nespokojen/a</c:v>
                </c:pt>
              </c:strCache>
            </c:strRef>
          </c:tx>
          <c:spPr>
            <a:solidFill>
              <a:schemeClr val="accent6"/>
            </a:solidFill>
            <a:ln>
              <a:noFill/>
            </a:ln>
            <a:effectLst/>
          </c:spPr>
          <c:cat>
            <c:multiLvlStrRef>
              <c:f>'4'!$A$4:$E$17</c:f>
              <c:multiLvlStrCache>
                <c:ptCount val="14"/>
                <c:lvl>
                  <c:pt idx="0">
                    <c:v>Stav komunikací a informovaností obce</c:v>
                  </c:pt>
                  <c:pt idx="1">
                    <c:v>Celkový vzhled obce (stav a péče o zeleň, budovy a památky…)</c:v>
                  </c:pt>
                  <c:pt idx="2">
                    <c:v>Kvalita životního prostředí</c:v>
                  </c:pt>
                  <c:pt idx="3">
                    <c:v>S odpadovým hospodářstvím (odvoz, třídění, a likvidace odpadů)</c:v>
                  </c:pt>
                  <c:pt idx="4">
                    <c:v>S bydlením (bytová výstavba, kvalita bydlení apod.)</c:v>
                  </c:pt>
                  <c:pt idx="5">
                    <c:v>Se školstvím a možnostmi vzdělávání</c:v>
                  </c:pt>
                  <c:pt idx="6">
                    <c:v>S obchodní sítí, dostupnost a kvalita služeb pro občany a domácnosti</c:v>
                  </c:pt>
                  <c:pt idx="7">
                    <c:v>S nabídkou volnočasových a sportovních aktivit</c:v>
                  </c:pt>
                  <c:pt idx="8">
                    <c:v>S dostupností a kvalitou veřejné dopravy (počet spojů, návaznost..)</c:v>
                  </c:pt>
                  <c:pt idx="9">
                    <c:v>S dopravní infrastrukturou (kvalita komunikací, parkování…)</c:v>
                  </c:pt>
                  <c:pt idx="10">
                    <c:v>S technickou infrastrukturou (vodovody, kanalizace, plyn a el.energie)</c:v>
                  </c:pt>
                  <c:pt idx="11">
                    <c:v>S ekonoomickým rozvojem obce v posledních letech (realizované investice)</c:v>
                  </c:pt>
                  <c:pt idx="12">
                    <c:v>S možnostmi pracovního uplatnění</c:v>
                  </c:pt>
                  <c:pt idx="13">
                    <c:v>Se sounáležitostí občanů a se vztahy mezi jeho obyvateli</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lvl>
              </c:multiLvlStrCache>
            </c:multiLvlStrRef>
          </c:cat>
          <c:val>
            <c:numRef>
              <c:f>'4'!$K$4:$K$17</c:f>
              <c:numCache>
                <c:formatCode>General</c:formatCode>
                <c:ptCount val="14"/>
                <c:pt idx="0">
                  <c:v>0</c:v>
                </c:pt>
                <c:pt idx="1">
                  <c:v>0</c:v>
                </c:pt>
                <c:pt idx="2">
                  <c:v>2</c:v>
                </c:pt>
                <c:pt idx="3">
                  <c:v>0</c:v>
                </c:pt>
                <c:pt idx="4">
                  <c:v>0</c:v>
                </c:pt>
                <c:pt idx="5">
                  <c:v>1</c:v>
                </c:pt>
                <c:pt idx="6">
                  <c:v>4</c:v>
                </c:pt>
                <c:pt idx="7">
                  <c:v>1</c:v>
                </c:pt>
                <c:pt idx="8">
                  <c:v>3</c:v>
                </c:pt>
                <c:pt idx="9">
                  <c:v>3</c:v>
                </c:pt>
                <c:pt idx="10">
                  <c:v>1</c:v>
                </c:pt>
                <c:pt idx="11">
                  <c:v>0</c:v>
                </c:pt>
                <c:pt idx="12">
                  <c:v>2</c:v>
                </c:pt>
                <c:pt idx="13">
                  <c:v>0</c:v>
                </c:pt>
              </c:numCache>
            </c:numRef>
          </c:val>
          <c:extLst xmlns:c16r2="http://schemas.microsoft.com/office/drawing/2015/06/chart">
            <c:ext xmlns:c16="http://schemas.microsoft.com/office/drawing/2014/chart" uri="{C3380CC4-5D6E-409C-BE32-E72D297353CC}">
              <c16:uniqueId val="{00000005-504C-4C2C-BBED-F4FDB8C2AE6B}"/>
            </c:ext>
          </c:extLst>
        </c:ser>
        <c:ser>
          <c:idx val="6"/>
          <c:order val="6"/>
          <c:tx>
            <c:strRef>
              <c:f>'4'!$L$3</c:f>
              <c:strCache>
                <c:ptCount val="1"/>
                <c:pt idx="0">
                  <c:v>Nevím</c:v>
                </c:pt>
              </c:strCache>
            </c:strRef>
          </c:tx>
          <c:spPr>
            <a:solidFill>
              <a:schemeClr val="accent1">
                <a:lumMod val="60000"/>
              </a:schemeClr>
            </a:solidFill>
            <a:ln>
              <a:noFill/>
            </a:ln>
            <a:effectLst/>
          </c:spPr>
          <c:cat>
            <c:multiLvlStrRef>
              <c:f>'4'!$A$4:$E$17</c:f>
              <c:multiLvlStrCache>
                <c:ptCount val="14"/>
                <c:lvl>
                  <c:pt idx="0">
                    <c:v>Stav komunikací a informovaností obce</c:v>
                  </c:pt>
                  <c:pt idx="1">
                    <c:v>Celkový vzhled obce (stav a péče o zeleň, budovy a památky…)</c:v>
                  </c:pt>
                  <c:pt idx="2">
                    <c:v>Kvalita životního prostředí</c:v>
                  </c:pt>
                  <c:pt idx="3">
                    <c:v>S odpadovým hospodářstvím (odvoz, třídění, a likvidace odpadů)</c:v>
                  </c:pt>
                  <c:pt idx="4">
                    <c:v>S bydlením (bytová výstavba, kvalita bydlení apod.)</c:v>
                  </c:pt>
                  <c:pt idx="5">
                    <c:v>Se školstvím a možnostmi vzdělávání</c:v>
                  </c:pt>
                  <c:pt idx="6">
                    <c:v>S obchodní sítí, dostupnost a kvalita služeb pro občany a domácnosti</c:v>
                  </c:pt>
                  <c:pt idx="7">
                    <c:v>S nabídkou volnočasových a sportovních aktivit</c:v>
                  </c:pt>
                  <c:pt idx="8">
                    <c:v>S dostupností a kvalitou veřejné dopravy (počet spojů, návaznost..)</c:v>
                  </c:pt>
                  <c:pt idx="9">
                    <c:v>S dopravní infrastrukturou (kvalita komunikací, parkování…)</c:v>
                  </c:pt>
                  <c:pt idx="10">
                    <c:v>S technickou infrastrukturou (vodovody, kanalizace, plyn a el.energie)</c:v>
                  </c:pt>
                  <c:pt idx="11">
                    <c:v>S ekonoomickým rozvojem obce v posledních letech (realizované investice)</c:v>
                  </c:pt>
                  <c:pt idx="12">
                    <c:v>S možnostmi pracovního uplatnění</c:v>
                  </c:pt>
                  <c:pt idx="13">
                    <c:v>Se sounáležitostí občanů a se vztahy mezi jeho obyvateli</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lvl>
              </c:multiLvlStrCache>
            </c:multiLvlStrRef>
          </c:cat>
          <c:val>
            <c:numRef>
              <c:f>'4'!$L$4:$L$17</c:f>
              <c:numCache>
                <c:formatCode>General</c:formatCode>
                <c:ptCount val="14"/>
                <c:pt idx="0">
                  <c:v>2</c:v>
                </c:pt>
                <c:pt idx="1">
                  <c:v>0</c:v>
                </c:pt>
                <c:pt idx="2">
                  <c:v>1</c:v>
                </c:pt>
                <c:pt idx="3">
                  <c:v>0</c:v>
                </c:pt>
                <c:pt idx="4">
                  <c:v>2</c:v>
                </c:pt>
                <c:pt idx="5">
                  <c:v>11</c:v>
                </c:pt>
                <c:pt idx="6">
                  <c:v>1</c:v>
                </c:pt>
                <c:pt idx="7">
                  <c:v>5</c:v>
                </c:pt>
                <c:pt idx="8">
                  <c:v>1</c:v>
                </c:pt>
                <c:pt idx="9">
                  <c:v>3</c:v>
                </c:pt>
                <c:pt idx="10">
                  <c:v>0</c:v>
                </c:pt>
                <c:pt idx="11">
                  <c:v>3</c:v>
                </c:pt>
                <c:pt idx="12">
                  <c:v>14</c:v>
                </c:pt>
                <c:pt idx="13">
                  <c:v>1</c:v>
                </c:pt>
              </c:numCache>
            </c:numRef>
          </c:val>
          <c:extLst xmlns:c16r2="http://schemas.microsoft.com/office/drawing/2015/06/chart">
            <c:ext xmlns:c16="http://schemas.microsoft.com/office/drawing/2014/chart" uri="{C3380CC4-5D6E-409C-BE32-E72D297353CC}">
              <c16:uniqueId val="{00000006-504C-4C2C-BBED-F4FDB8C2AE6B}"/>
            </c:ext>
          </c:extLst>
        </c:ser>
        <c:overlap val="100"/>
        <c:axId val="100355456"/>
        <c:axId val="100361344"/>
      </c:barChart>
      <c:catAx>
        <c:axId val="10035545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0361344"/>
        <c:crosses val="autoZero"/>
        <c:auto val="1"/>
        <c:lblAlgn val="ctr"/>
        <c:lblOffset val="100"/>
      </c:catAx>
      <c:valAx>
        <c:axId val="10036134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03554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cs-CZ"/>
  <c:style val="6"/>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 Jste spokojen/a s dopravní obslužností obce ?</a:t>
            </a:r>
          </a:p>
        </c:rich>
      </c:tx>
      <c:spPr>
        <a:noFill/>
        <a:ln>
          <a:noFill/>
        </a:ln>
        <a:effectLst/>
      </c:spPr>
    </c:title>
    <c:plotArea>
      <c:layout>
        <c:manualLayout>
          <c:layoutTarget val="inner"/>
          <c:xMode val="edge"/>
          <c:yMode val="edge"/>
          <c:x val="2.5000000000000001E-2"/>
          <c:y val="0.27291666666666736"/>
          <c:w val="0.93888888888888977"/>
          <c:h val="0.59653579760863229"/>
        </c:manualLayout>
      </c:layout>
      <c:barChart>
        <c:barDir val="col"/>
        <c:grouping val="clustered"/>
        <c:ser>
          <c:idx val="0"/>
          <c:order val="0"/>
          <c:spPr>
            <a:solidFill>
              <a:schemeClr val="accent4">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'5'!$A$3:$B$3</c:f>
              <c:strCache>
                <c:ptCount val="2"/>
                <c:pt idx="0">
                  <c:v>ANO</c:v>
                </c:pt>
                <c:pt idx="1">
                  <c:v>NE</c:v>
                </c:pt>
              </c:strCache>
            </c:strRef>
          </c:cat>
          <c:val>
            <c:numRef>
              <c:f>'5'!$A$4:$B$4</c:f>
              <c:numCache>
                <c:formatCode>General</c:formatCode>
                <c:ptCount val="2"/>
                <c:pt idx="0">
                  <c:v>33</c:v>
                </c:pt>
                <c:pt idx="1">
                  <c:v>4</c:v>
                </c:pt>
              </c:numCache>
            </c:numRef>
          </c:val>
          <c:extLst xmlns:c16r2="http://schemas.microsoft.com/office/drawing/2015/06/chart">
            <c:ext xmlns:c16="http://schemas.microsoft.com/office/drawing/2014/chart" uri="{C3380CC4-5D6E-409C-BE32-E72D297353CC}">
              <c16:uniqueId val="{00000000-4DD1-48EB-ABF7-AC86DD588F11}"/>
            </c:ext>
          </c:extLst>
        </c:ser>
        <c:dLbls>
          <c:showVal val="1"/>
        </c:dLbls>
        <c:gapWidth val="65"/>
        <c:axId val="100375168"/>
        <c:axId val="63795584"/>
      </c:barChart>
      <c:catAx>
        <c:axId val="100375168"/>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63795584"/>
        <c:crosses val="autoZero"/>
        <c:auto val="1"/>
        <c:lblAlgn val="ctr"/>
        <c:lblOffset val="100"/>
      </c:catAx>
      <c:valAx>
        <c:axId val="637955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100375168"/>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cs-CZ"/>
  <c:style val="6"/>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 Jste spokojen/a s kulturním vyžitím v obci?</a:t>
            </a:r>
          </a:p>
        </c:rich>
      </c:tx>
      <c:layout>
        <c:manualLayout>
          <c:xMode val="edge"/>
          <c:yMode val="edge"/>
          <c:x val="0.10358333333333333"/>
          <c:y val="3.7037037037037056E-2"/>
        </c:manualLayout>
      </c:layout>
      <c:spPr>
        <a:noFill/>
        <a:ln>
          <a:noFill/>
        </a:ln>
        <a:effectLst/>
      </c:spPr>
    </c:title>
    <c:plotArea>
      <c:layout/>
      <c:barChart>
        <c:barDir val="col"/>
        <c:grouping val="clustered"/>
        <c:ser>
          <c:idx val="0"/>
          <c:order val="0"/>
          <c:spPr>
            <a:solidFill>
              <a:schemeClr val="accent4">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'6'!$A$3:$B$3</c:f>
              <c:strCache>
                <c:ptCount val="2"/>
                <c:pt idx="0">
                  <c:v>ANO</c:v>
                </c:pt>
                <c:pt idx="1">
                  <c:v>NE</c:v>
                </c:pt>
              </c:strCache>
            </c:strRef>
          </c:cat>
          <c:val>
            <c:numRef>
              <c:f>'6'!$A$4:$B$4</c:f>
              <c:numCache>
                <c:formatCode>General</c:formatCode>
                <c:ptCount val="2"/>
                <c:pt idx="0">
                  <c:v>35</c:v>
                </c:pt>
                <c:pt idx="1">
                  <c:v>1</c:v>
                </c:pt>
              </c:numCache>
            </c:numRef>
          </c:val>
          <c:extLst xmlns:c16r2="http://schemas.microsoft.com/office/drawing/2015/06/chart">
            <c:ext xmlns:c16="http://schemas.microsoft.com/office/drawing/2014/chart" uri="{C3380CC4-5D6E-409C-BE32-E72D297353CC}">
              <c16:uniqueId val="{00000000-2DE3-419E-8E3C-85FFAC0B7C49}"/>
            </c:ext>
          </c:extLst>
        </c:ser>
        <c:dLbls>
          <c:showVal val="1"/>
        </c:dLbls>
        <c:gapWidth val="65"/>
        <c:axId val="63459712"/>
        <c:axId val="63461248"/>
      </c:barChart>
      <c:catAx>
        <c:axId val="63459712"/>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63461248"/>
        <c:crosses val="autoZero"/>
        <c:auto val="1"/>
        <c:lblAlgn val="ctr"/>
        <c:lblOffset val="100"/>
      </c:catAx>
      <c:valAx>
        <c:axId val="63461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63459712"/>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cs-CZ"/>
  <c:style val="6"/>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 Jste spokojen/a se sportovním vyžitím v obci?</a:t>
            </a:r>
          </a:p>
        </c:rich>
      </c:tx>
      <c:spPr>
        <a:noFill/>
        <a:ln>
          <a:noFill/>
        </a:ln>
        <a:effectLst/>
      </c:spPr>
    </c:title>
    <c:plotArea>
      <c:layout/>
      <c:barChart>
        <c:barDir val="col"/>
        <c:grouping val="clustered"/>
        <c:ser>
          <c:idx val="0"/>
          <c:order val="0"/>
          <c:spPr>
            <a:solidFill>
              <a:schemeClr val="accent4">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'7'!$A$3:$B$3</c:f>
              <c:strCache>
                <c:ptCount val="2"/>
                <c:pt idx="0">
                  <c:v>Ano</c:v>
                </c:pt>
                <c:pt idx="1">
                  <c:v>NE</c:v>
                </c:pt>
              </c:strCache>
            </c:strRef>
          </c:cat>
          <c:val>
            <c:numRef>
              <c:f>'7'!$A$4:$B$4</c:f>
              <c:numCache>
                <c:formatCode>General</c:formatCode>
                <c:ptCount val="2"/>
                <c:pt idx="0">
                  <c:v>24</c:v>
                </c:pt>
                <c:pt idx="1">
                  <c:v>8</c:v>
                </c:pt>
              </c:numCache>
            </c:numRef>
          </c:val>
          <c:extLst xmlns:c16r2="http://schemas.microsoft.com/office/drawing/2015/06/chart">
            <c:ext xmlns:c16="http://schemas.microsoft.com/office/drawing/2014/chart" uri="{C3380CC4-5D6E-409C-BE32-E72D297353CC}">
              <c16:uniqueId val="{00000000-5B7A-48CE-80C7-3DDF4B7EA818}"/>
            </c:ext>
          </c:extLst>
        </c:ser>
        <c:dLbls>
          <c:showVal val="1"/>
        </c:dLbls>
        <c:gapWidth val="65"/>
        <c:axId val="64366464"/>
        <c:axId val="64368000"/>
      </c:barChart>
      <c:catAx>
        <c:axId val="64366464"/>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64368000"/>
        <c:crosses val="autoZero"/>
        <c:auto val="1"/>
        <c:lblAlgn val="ctr"/>
        <c:lblOffset val="100"/>
      </c:catAx>
      <c:valAx>
        <c:axId val="643680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64366464"/>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cs-CZ"/>
  <c:style val="6"/>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cs-CZ"/>
              <a:t>Jste spokojen/a s ostatními možnostmi volnočasovéh o vyžití v obci (hřiště, knihovna aj.)</a:t>
            </a:r>
          </a:p>
        </c:rich>
      </c:tx>
      <c:spPr>
        <a:noFill/>
        <a:ln>
          <a:noFill/>
        </a:ln>
        <a:effectLst/>
      </c:spPr>
    </c:title>
    <c:plotArea>
      <c:layout/>
      <c:barChart>
        <c:barDir val="col"/>
        <c:grouping val="clustered"/>
        <c:ser>
          <c:idx val="0"/>
          <c:order val="0"/>
          <c:spPr>
            <a:solidFill>
              <a:schemeClr val="accent4">
                <a:alpha val="85000"/>
              </a:schemeClr>
            </a:solidFill>
            <a:ln w="9525" cap="flat" cmpd="sng" algn="ctr">
              <a:solidFill>
                <a:schemeClr val="lt1">
                  <a:alpha val="50000"/>
                </a:schemeClr>
              </a:solidFill>
              <a:round/>
            </a:ln>
            <a:effectLst/>
          </c:spP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inEnd"/>
            <c:showVal val="1"/>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'8'!$A$3:$B$3</c:f>
              <c:strCache>
                <c:ptCount val="2"/>
                <c:pt idx="0">
                  <c:v>ANO</c:v>
                </c:pt>
                <c:pt idx="1">
                  <c:v>NE</c:v>
                </c:pt>
              </c:strCache>
            </c:strRef>
          </c:cat>
          <c:val>
            <c:numRef>
              <c:f>'8'!$A$4:$B$4</c:f>
              <c:numCache>
                <c:formatCode>General</c:formatCode>
                <c:ptCount val="2"/>
                <c:pt idx="0">
                  <c:v>35</c:v>
                </c:pt>
                <c:pt idx="1">
                  <c:v>1</c:v>
                </c:pt>
              </c:numCache>
            </c:numRef>
          </c:val>
          <c:extLst xmlns:c16r2="http://schemas.microsoft.com/office/drawing/2015/06/chart">
            <c:ext xmlns:c16="http://schemas.microsoft.com/office/drawing/2014/chart" uri="{C3380CC4-5D6E-409C-BE32-E72D297353CC}">
              <c16:uniqueId val="{00000000-83F1-4993-B8BF-5FB9D320BCE7}"/>
            </c:ext>
          </c:extLst>
        </c:ser>
        <c:dLbls>
          <c:showVal val="1"/>
        </c:dLbls>
        <c:gapWidth val="65"/>
        <c:axId val="63470976"/>
        <c:axId val="76002432"/>
      </c:barChart>
      <c:catAx>
        <c:axId val="63470976"/>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76002432"/>
        <c:crosses val="autoZero"/>
        <c:auto val="1"/>
        <c:lblAlgn val="ctr"/>
        <c:lblOffset val="100"/>
      </c:catAx>
      <c:valAx>
        <c:axId val="760024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tickLblPos val="none"/>
        <c:crossAx val="63470976"/>
        <c:crosses val="autoZero"/>
        <c:crossBetween val="between"/>
      </c:valAx>
      <c:spPr>
        <a:noFill/>
        <a:ln>
          <a:noFill/>
        </a:ln>
        <a:effectLst/>
      </c:spPr>
    </c:plotArea>
    <c:plotVisOnly val="1"/>
    <c:dispBlanksAs val="gap"/>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1"/>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3E82E-EDE6-4F2C-B203-6C9F1B3B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9314</TotalTime>
  <Pages>1</Pages>
  <Words>11020</Words>
  <Characters>65018</Characters>
  <Application>Microsoft Office Word</Application>
  <DocSecurity>0</DocSecurity>
  <Lines>541</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Ivanek</dc:creator>
  <cp:lastModifiedBy>Pc Home</cp:lastModifiedBy>
  <cp:revision>724</cp:revision>
  <cp:lastPrinted>2016-11-28T17:49:00Z</cp:lastPrinted>
  <dcterms:created xsi:type="dcterms:W3CDTF">2016-11-01T10:58:00Z</dcterms:created>
  <dcterms:modified xsi:type="dcterms:W3CDTF">2016-11-29T19:40:00Z</dcterms:modified>
</cp:coreProperties>
</file>